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988E7" w14:textId="77777777" w:rsidR="009B7848" w:rsidRPr="00A6017D" w:rsidRDefault="009B7848" w:rsidP="009B7848">
      <w:pPr>
        <w:pStyle w:val="ListParagraph"/>
        <w:numPr>
          <w:ilvl w:val="0"/>
          <w:numId w:val="4"/>
        </w:numPr>
        <w:jc w:val="both"/>
        <w:rPr>
          <w:rFonts w:cs="Times New Roman"/>
          <w:b/>
          <w:szCs w:val="24"/>
        </w:rPr>
      </w:pPr>
      <w:r>
        <w:rPr>
          <w:rFonts w:cs="Times New Roman"/>
          <w:b/>
          <w:szCs w:val="24"/>
        </w:rPr>
        <w:t>ĐẠI CƯƠNG</w:t>
      </w:r>
      <w:r w:rsidRPr="00A6017D">
        <w:rPr>
          <w:rFonts w:cs="Times New Roman"/>
          <w:b/>
          <w:szCs w:val="24"/>
        </w:rPr>
        <w:t>:</w:t>
      </w:r>
    </w:p>
    <w:p w14:paraId="3485D50B" w14:textId="77777777" w:rsidR="009B7848" w:rsidRDefault="009B7848" w:rsidP="009B7848">
      <w:pPr>
        <w:pStyle w:val="ListParagraph"/>
        <w:ind w:left="540"/>
        <w:jc w:val="both"/>
        <w:rPr>
          <w:rFonts w:cs="Times New Roman"/>
          <w:szCs w:val="24"/>
          <w:lang w:val="it-IT"/>
        </w:rPr>
      </w:pPr>
      <w:r>
        <w:rPr>
          <w:rFonts w:cs="Times New Roman"/>
          <w:szCs w:val="24"/>
          <w:lang w:val="it-IT"/>
        </w:rPr>
        <w:t>Ung thư (UT) vú là UT thường gặp nhất ở nữ giới tại Việt Nam.</w:t>
      </w:r>
    </w:p>
    <w:p w14:paraId="0D4AD9A5" w14:textId="77777777" w:rsidR="009B7848" w:rsidRDefault="009B7848" w:rsidP="009B7848">
      <w:pPr>
        <w:pStyle w:val="ListParagraph"/>
        <w:ind w:left="540"/>
        <w:jc w:val="both"/>
        <w:rPr>
          <w:rFonts w:cs="Times New Roman"/>
          <w:szCs w:val="24"/>
          <w:lang w:val="it-IT"/>
        </w:rPr>
      </w:pPr>
      <w:r w:rsidRPr="00485A65">
        <w:rPr>
          <w:rFonts w:cs="Times New Roman"/>
          <w:szCs w:val="24"/>
          <w:lang w:val="it-IT"/>
        </w:rPr>
        <w:t>Carcinôm ống tuyến vú xâm lấn thường gặp nhất chiếm khoảng 80%, carcinôm tiểu thùy 10% và một số dạng ung thư khác hiếm gặp hơn như sarcôm vú, lymphôm và bướu diệp thể ác.</w:t>
      </w:r>
    </w:p>
    <w:p w14:paraId="0B8C4FD5" w14:textId="77777777" w:rsidR="009B7848" w:rsidRDefault="009B7848" w:rsidP="009B7848">
      <w:pPr>
        <w:pStyle w:val="ListParagraph"/>
        <w:ind w:left="540"/>
        <w:jc w:val="both"/>
        <w:rPr>
          <w:rFonts w:cs="Times New Roman"/>
          <w:szCs w:val="24"/>
        </w:rPr>
      </w:pPr>
      <w:r>
        <w:rPr>
          <w:rFonts w:cs="Times New Roman"/>
          <w:szCs w:val="24"/>
        </w:rPr>
        <w:t>UT vú nếu không nói rõ loại giải phẫu bệnh là nói đến carcinôm vú.</w:t>
      </w:r>
    </w:p>
    <w:p w14:paraId="20DF5D65" w14:textId="77777777" w:rsidR="009B7848" w:rsidRDefault="009B7848" w:rsidP="009B7848">
      <w:pPr>
        <w:pStyle w:val="ListParagraph"/>
        <w:ind w:left="540"/>
        <w:jc w:val="both"/>
        <w:rPr>
          <w:rFonts w:cs="Times New Roman"/>
          <w:szCs w:val="24"/>
        </w:rPr>
      </w:pPr>
      <w:r w:rsidRPr="009453B2">
        <w:rPr>
          <w:rFonts w:cs="Times New Roman"/>
          <w:szCs w:val="24"/>
        </w:rPr>
        <w:t xml:space="preserve">Cho tới nay, việc nghiên cứu điều trị căn bệnh này vẫn đang được tiếp tục và ngày càng hoàn thiện. Điều trị </w:t>
      </w:r>
      <w:r>
        <w:rPr>
          <w:rFonts w:cs="Times New Roman"/>
          <w:szCs w:val="24"/>
        </w:rPr>
        <w:t>UT</w:t>
      </w:r>
      <w:r w:rsidRPr="009453B2">
        <w:rPr>
          <w:rFonts w:cs="Times New Roman"/>
          <w:szCs w:val="24"/>
        </w:rPr>
        <w:t xml:space="preserve"> vú là sự phối hợp điển hình giữa phương pháp điều trị tại chỗ (phẫu thuật, xạ trị) và toàn thân (hóa trị, nội tiết, </w:t>
      </w:r>
      <w:r>
        <w:rPr>
          <w:rFonts w:cs="Times New Roman"/>
          <w:szCs w:val="24"/>
        </w:rPr>
        <w:t xml:space="preserve">thuốc nhắm trúng đích, </w:t>
      </w:r>
      <w:r w:rsidRPr="009453B2">
        <w:rPr>
          <w:rFonts w:cs="Times New Roman"/>
          <w:szCs w:val="24"/>
        </w:rPr>
        <w:t>miễn dịch)</w:t>
      </w:r>
      <w:r>
        <w:rPr>
          <w:rFonts w:cs="Times New Roman"/>
          <w:szCs w:val="24"/>
        </w:rPr>
        <w:t>.</w:t>
      </w:r>
      <w:r w:rsidRPr="009453B2">
        <w:rPr>
          <w:rFonts w:cs="Times New Roman"/>
          <w:szCs w:val="24"/>
        </w:rPr>
        <w:t xml:space="preserve"> </w:t>
      </w:r>
      <w:r>
        <w:rPr>
          <w:rFonts w:cs="Times New Roman"/>
          <w:szCs w:val="24"/>
        </w:rPr>
        <w:t>C</w:t>
      </w:r>
      <w:r w:rsidRPr="009453B2">
        <w:rPr>
          <w:rFonts w:cs="Times New Roman"/>
          <w:szCs w:val="24"/>
        </w:rPr>
        <w:t xml:space="preserve">ùng với thay đổi quan niệm </w:t>
      </w:r>
      <w:r>
        <w:rPr>
          <w:rFonts w:cs="Times New Roman"/>
          <w:szCs w:val="24"/>
        </w:rPr>
        <w:t>UT</w:t>
      </w:r>
      <w:r w:rsidRPr="009453B2">
        <w:rPr>
          <w:rFonts w:cs="Times New Roman"/>
          <w:szCs w:val="24"/>
        </w:rPr>
        <w:t xml:space="preserve"> vú không phải là bệnh tại chỗ mà là bệnh toàn thân, các phương pháp điều trị hệ thống ngày càng được áp dụng rộng rãi và đóng vai trò quan trọng trong điều trị </w:t>
      </w:r>
      <w:r>
        <w:rPr>
          <w:rFonts w:cs="Times New Roman"/>
          <w:szCs w:val="24"/>
        </w:rPr>
        <w:t>UT</w:t>
      </w:r>
      <w:r w:rsidRPr="009453B2">
        <w:rPr>
          <w:rFonts w:cs="Times New Roman"/>
          <w:szCs w:val="24"/>
        </w:rPr>
        <w:t xml:space="preserve"> vú.</w:t>
      </w:r>
    </w:p>
    <w:p w14:paraId="340EBC51" w14:textId="77777777" w:rsidR="009B7848" w:rsidRPr="009453B2" w:rsidRDefault="009B7848" w:rsidP="009B7848">
      <w:pPr>
        <w:pStyle w:val="ListParagraph"/>
        <w:ind w:left="540"/>
        <w:jc w:val="both"/>
        <w:rPr>
          <w:rFonts w:cs="Times New Roman"/>
          <w:szCs w:val="24"/>
        </w:rPr>
      </w:pPr>
    </w:p>
    <w:p w14:paraId="345B33FC" w14:textId="77777777" w:rsidR="009B7848" w:rsidRDefault="009B7848" w:rsidP="009B7848">
      <w:pPr>
        <w:pStyle w:val="ListParagraph"/>
        <w:numPr>
          <w:ilvl w:val="0"/>
          <w:numId w:val="4"/>
        </w:numPr>
        <w:spacing w:after="200" w:line="240" w:lineRule="auto"/>
        <w:jc w:val="both"/>
        <w:rPr>
          <w:rFonts w:cs="Times New Roman"/>
          <w:b/>
          <w:szCs w:val="24"/>
          <w:lang w:val="it-IT"/>
        </w:rPr>
      </w:pPr>
      <w:r w:rsidRPr="002B1C66">
        <w:rPr>
          <w:rFonts w:cs="Times New Roman"/>
          <w:b/>
          <w:szCs w:val="24"/>
          <w:lang w:val="it-IT"/>
        </w:rPr>
        <w:t>CHẨN ĐOÁN</w:t>
      </w:r>
      <w:r>
        <w:rPr>
          <w:rFonts w:cs="Times New Roman"/>
          <w:b/>
          <w:szCs w:val="24"/>
          <w:lang w:val="it-IT"/>
        </w:rPr>
        <w:t>:</w:t>
      </w:r>
      <w:bookmarkStart w:id="0" w:name="_GoBack"/>
      <w:bookmarkEnd w:id="0"/>
    </w:p>
    <w:p w14:paraId="29E62C1B" w14:textId="77777777" w:rsidR="009B7848" w:rsidRPr="002B1C66" w:rsidRDefault="009B7848" w:rsidP="009B7848">
      <w:pPr>
        <w:pStyle w:val="ListParagraph"/>
        <w:numPr>
          <w:ilvl w:val="1"/>
          <w:numId w:val="4"/>
        </w:numPr>
        <w:spacing w:after="200" w:line="240" w:lineRule="auto"/>
        <w:ind w:left="900"/>
        <w:jc w:val="both"/>
        <w:rPr>
          <w:rFonts w:cs="Times New Roman"/>
          <w:i/>
          <w:szCs w:val="24"/>
          <w:u w:val="single"/>
          <w:lang w:val="it-IT"/>
        </w:rPr>
      </w:pPr>
      <w:r>
        <w:rPr>
          <w:rFonts w:cs="Times New Roman"/>
          <w:i/>
          <w:szCs w:val="24"/>
          <w:u w:val="single"/>
          <w:lang w:val="it-IT"/>
        </w:rPr>
        <w:t xml:space="preserve"> </w:t>
      </w:r>
      <w:r w:rsidRPr="002B1C66">
        <w:rPr>
          <w:rFonts w:cs="Times New Roman"/>
          <w:i/>
          <w:szCs w:val="24"/>
          <w:u w:val="single"/>
          <w:lang w:val="it-IT"/>
        </w:rPr>
        <w:t>Khám lâm sàng:</w:t>
      </w:r>
    </w:p>
    <w:p w14:paraId="7E36CE50" w14:textId="77777777" w:rsidR="009B7848" w:rsidRDefault="009B7848" w:rsidP="009B7848">
      <w:pPr>
        <w:pStyle w:val="ListParagraph"/>
        <w:numPr>
          <w:ilvl w:val="0"/>
          <w:numId w:val="11"/>
        </w:numPr>
        <w:spacing w:line="240" w:lineRule="auto"/>
        <w:ind w:left="540" w:hanging="256"/>
        <w:jc w:val="both"/>
        <w:rPr>
          <w:rFonts w:cs="Times New Roman"/>
          <w:b/>
          <w:i/>
          <w:szCs w:val="24"/>
          <w:lang w:val="it-IT"/>
        </w:rPr>
      </w:pPr>
      <w:r w:rsidRPr="002B1C66">
        <w:rPr>
          <w:rFonts w:cs="Times New Roman"/>
          <w:b/>
          <w:i/>
          <w:szCs w:val="24"/>
          <w:lang w:val="it-IT"/>
        </w:rPr>
        <w:t xml:space="preserve">Bệnh sử: </w:t>
      </w:r>
    </w:p>
    <w:p w14:paraId="1795D058" w14:textId="77777777" w:rsidR="009B7848" w:rsidRPr="002B1C66" w:rsidRDefault="009B7848" w:rsidP="009B7848">
      <w:pPr>
        <w:pStyle w:val="ListParagraph"/>
        <w:numPr>
          <w:ilvl w:val="0"/>
          <w:numId w:val="10"/>
        </w:numPr>
        <w:spacing w:line="240" w:lineRule="auto"/>
        <w:ind w:left="540" w:hanging="540"/>
        <w:jc w:val="both"/>
        <w:rPr>
          <w:rFonts w:cs="Times New Roman"/>
          <w:b/>
          <w:i/>
          <w:szCs w:val="24"/>
          <w:lang w:val="it-IT"/>
        </w:rPr>
      </w:pPr>
      <w:r w:rsidRPr="002B1C66">
        <w:rPr>
          <w:rFonts w:cs="Times New Roman"/>
          <w:szCs w:val="24"/>
          <w:lang w:val="it-IT"/>
        </w:rPr>
        <w:t>Bệnh nhân thường đến khám vì có khối u trong vú. Các yếu tố quan trọng cần khai thác trong bệnh sử để đánh giá khối u bao gồm:</w:t>
      </w:r>
    </w:p>
    <w:p w14:paraId="69668E6B" w14:textId="77777777" w:rsidR="009B7848" w:rsidRPr="002B1C66" w:rsidRDefault="009B7848" w:rsidP="009B7848">
      <w:pPr>
        <w:pStyle w:val="ListParagraph"/>
        <w:numPr>
          <w:ilvl w:val="0"/>
          <w:numId w:val="12"/>
        </w:numPr>
        <w:spacing w:line="240" w:lineRule="auto"/>
        <w:ind w:left="540" w:hanging="540"/>
        <w:jc w:val="both"/>
        <w:rPr>
          <w:rFonts w:cs="Times New Roman"/>
          <w:b/>
          <w:i/>
          <w:szCs w:val="24"/>
          <w:lang w:val="it-IT"/>
        </w:rPr>
      </w:pPr>
      <w:r w:rsidRPr="002B1C66">
        <w:rPr>
          <w:rFonts w:cs="Times New Roman"/>
          <w:szCs w:val="24"/>
          <w:lang w:val="it-IT"/>
        </w:rPr>
        <w:t>Tuổi của bệnh nhân: Ung thư vú thường gặp khoảng từ 40-50 tuổi.</w:t>
      </w:r>
    </w:p>
    <w:p w14:paraId="1E727F88" w14:textId="77777777" w:rsidR="009B7848" w:rsidRPr="002B1C66" w:rsidRDefault="009B7848" w:rsidP="009B7848">
      <w:pPr>
        <w:pStyle w:val="ListParagraph"/>
        <w:numPr>
          <w:ilvl w:val="0"/>
          <w:numId w:val="12"/>
        </w:numPr>
        <w:spacing w:line="240" w:lineRule="auto"/>
        <w:ind w:left="540" w:hanging="540"/>
        <w:jc w:val="both"/>
        <w:rPr>
          <w:rFonts w:cs="Times New Roman"/>
          <w:b/>
          <w:i/>
          <w:szCs w:val="24"/>
          <w:lang w:val="it-IT"/>
        </w:rPr>
      </w:pPr>
      <w:r w:rsidRPr="002B1C66">
        <w:rPr>
          <w:rFonts w:cs="Times New Roman"/>
          <w:szCs w:val="24"/>
          <w:lang w:val="it-IT"/>
        </w:rPr>
        <w:t>Tình huống phát hiện khối u: do tự khám vú, tình cờ phát hiện hoặc do thầy thuốc phát hiện.</w:t>
      </w:r>
    </w:p>
    <w:p w14:paraId="29934406" w14:textId="77777777" w:rsidR="009B7848" w:rsidRPr="002B1C66" w:rsidRDefault="009B7848" w:rsidP="009B7848">
      <w:pPr>
        <w:pStyle w:val="ListParagraph"/>
        <w:numPr>
          <w:ilvl w:val="0"/>
          <w:numId w:val="12"/>
        </w:numPr>
        <w:spacing w:line="240" w:lineRule="auto"/>
        <w:ind w:left="540" w:hanging="540"/>
        <w:jc w:val="both"/>
        <w:rPr>
          <w:rFonts w:cs="Times New Roman"/>
          <w:b/>
          <w:i/>
          <w:szCs w:val="24"/>
          <w:lang w:val="it-IT"/>
        </w:rPr>
      </w:pPr>
      <w:r w:rsidRPr="002B1C66">
        <w:rPr>
          <w:rFonts w:cs="Times New Roman"/>
          <w:szCs w:val="24"/>
          <w:lang w:val="it-IT"/>
        </w:rPr>
        <w:t>Thời gian phát hiện.</w:t>
      </w:r>
    </w:p>
    <w:p w14:paraId="11A555D3" w14:textId="77777777" w:rsidR="009B7848" w:rsidRPr="002B1C66" w:rsidRDefault="009B7848" w:rsidP="009B7848">
      <w:pPr>
        <w:pStyle w:val="ListParagraph"/>
        <w:numPr>
          <w:ilvl w:val="0"/>
          <w:numId w:val="12"/>
        </w:numPr>
        <w:spacing w:line="240" w:lineRule="auto"/>
        <w:ind w:left="540" w:hanging="540"/>
        <w:jc w:val="both"/>
        <w:rPr>
          <w:rFonts w:cs="Times New Roman"/>
          <w:b/>
          <w:i/>
          <w:szCs w:val="24"/>
          <w:lang w:val="it-IT"/>
        </w:rPr>
      </w:pPr>
      <w:r w:rsidRPr="002B1C66">
        <w:rPr>
          <w:rFonts w:cs="Times New Roman"/>
          <w:szCs w:val="24"/>
          <w:lang w:val="it-IT"/>
        </w:rPr>
        <w:t>Khối u thay đổi theo chu kỳ kinh: Thay đổi sợi bọc.</w:t>
      </w:r>
    </w:p>
    <w:p w14:paraId="0EDA499C" w14:textId="77777777" w:rsidR="009B7848" w:rsidRPr="002B1C66" w:rsidRDefault="009B7848" w:rsidP="009B7848">
      <w:pPr>
        <w:pStyle w:val="ListParagraph"/>
        <w:numPr>
          <w:ilvl w:val="0"/>
          <w:numId w:val="12"/>
        </w:numPr>
        <w:spacing w:line="240" w:lineRule="auto"/>
        <w:ind w:left="540" w:hanging="540"/>
        <w:jc w:val="both"/>
        <w:rPr>
          <w:rFonts w:cs="Times New Roman"/>
          <w:b/>
          <w:i/>
          <w:szCs w:val="24"/>
          <w:lang w:val="it-IT"/>
        </w:rPr>
      </w:pPr>
      <w:r w:rsidRPr="002B1C66">
        <w:rPr>
          <w:rFonts w:cs="Times New Roman"/>
          <w:szCs w:val="24"/>
          <w:lang w:val="it-IT"/>
        </w:rPr>
        <w:t>Các triệu chứng đi kèm như đau, thay đổi da vú hoặc tiết dịch núm vú.</w:t>
      </w:r>
    </w:p>
    <w:p w14:paraId="6746A3DC" w14:textId="77777777" w:rsidR="009B7848" w:rsidRPr="002B1C66" w:rsidRDefault="009B7848" w:rsidP="009B7848">
      <w:pPr>
        <w:pStyle w:val="ListParagraph"/>
        <w:numPr>
          <w:ilvl w:val="0"/>
          <w:numId w:val="12"/>
        </w:numPr>
        <w:spacing w:line="240" w:lineRule="auto"/>
        <w:ind w:left="540" w:hanging="540"/>
        <w:jc w:val="both"/>
        <w:rPr>
          <w:rFonts w:cs="Times New Roman"/>
          <w:b/>
          <w:i/>
          <w:szCs w:val="24"/>
          <w:lang w:val="it-IT"/>
        </w:rPr>
      </w:pPr>
      <w:r w:rsidRPr="002B1C66">
        <w:rPr>
          <w:rFonts w:cs="Times New Roman"/>
          <w:szCs w:val="24"/>
          <w:lang w:val="it-IT"/>
        </w:rPr>
        <w:t>Tiền căn thay đổi sợi bọc hoặc có sinh thiết ở vú.</w:t>
      </w:r>
    </w:p>
    <w:p w14:paraId="1C0925FC" w14:textId="77777777" w:rsidR="009B7848" w:rsidRPr="002B1C66" w:rsidRDefault="009B7848" w:rsidP="009B7848">
      <w:pPr>
        <w:pStyle w:val="ListParagraph"/>
        <w:numPr>
          <w:ilvl w:val="0"/>
          <w:numId w:val="12"/>
        </w:numPr>
        <w:spacing w:line="240" w:lineRule="auto"/>
        <w:ind w:left="540" w:hanging="540"/>
        <w:jc w:val="both"/>
        <w:rPr>
          <w:rFonts w:cs="Times New Roman"/>
          <w:b/>
          <w:i/>
          <w:szCs w:val="24"/>
          <w:lang w:val="it-IT"/>
        </w:rPr>
      </w:pPr>
      <w:r w:rsidRPr="002B1C66">
        <w:rPr>
          <w:rFonts w:cs="Times New Roman"/>
          <w:szCs w:val="24"/>
          <w:lang w:val="it-IT"/>
        </w:rPr>
        <w:t>Tiền căn kinh nguyệt (tuổi bắt đầu có kinh, tuổi có thai lần đầu, số lần sinh con và tuổi mãn kinh).</w:t>
      </w:r>
    </w:p>
    <w:p w14:paraId="26030014" w14:textId="77777777" w:rsidR="009B7848" w:rsidRPr="002B1C66" w:rsidRDefault="009B7848" w:rsidP="009B7848">
      <w:pPr>
        <w:pStyle w:val="ListParagraph"/>
        <w:numPr>
          <w:ilvl w:val="0"/>
          <w:numId w:val="12"/>
        </w:numPr>
        <w:spacing w:line="240" w:lineRule="auto"/>
        <w:ind w:left="540" w:hanging="540"/>
        <w:jc w:val="both"/>
        <w:rPr>
          <w:rFonts w:cs="Times New Roman"/>
          <w:b/>
          <w:i/>
          <w:szCs w:val="24"/>
          <w:lang w:val="it-IT"/>
        </w:rPr>
      </w:pPr>
      <w:r w:rsidRPr="002B1C66">
        <w:rPr>
          <w:rFonts w:cs="Times New Roman"/>
          <w:szCs w:val="24"/>
          <w:lang w:val="it-IT"/>
        </w:rPr>
        <w:t>Tiền căn ung thư cá nhân và cách điều trị: Bệnh Hodgkin và xạ trị thành ngực.</w:t>
      </w:r>
    </w:p>
    <w:p w14:paraId="5C26B656" w14:textId="77777777" w:rsidR="009B7848" w:rsidRPr="002B1C66" w:rsidRDefault="009B7848" w:rsidP="009B7848">
      <w:pPr>
        <w:pStyle w:val="ListParagraph"/>
        <w:numPr>
          <w:ilvl w:val="0"/>
          <w:numId w:val="12"/>
        </w:numPr>
        <w:spacing w:line="240" w:lineRule="auto"/>
        <w:ind w:left="540" w:hanging="540"/>
        <w:jc w:val="both"/>
        <w:rPr>
          <w:rFonts w:cs="Times New Roman"/>
          <w:b/>
          <w:i/>
          <w:szCs w:val="24"/>
          <w:lang w:val="it-IT"/>
        </w:rPr>
      </w:pPr>
      <w:r w:rsidRPr="002B1C66">
        <w:rPr>
          <w:rFonts w:cs="Times New Roman"/>
          <w:szCs w:val="24"/>
          <w:lang w:val="it-IT"/>
        </w:rPr>
        <w:t>Dùng hormôn thay thế: thời gian sử dụng và loại thuốc.</w:t>
      </w:r>
    </w:p>
    <w:p w14:paraId="542DEE7D" w14:textId="77777777" w:rsidR="009B7848" w:rsidRPr="002B1C66" w:rsidRDefault="009B7848" w:rsidP="009B7848">
      <w:pPr>
        <w:pStyle w:val="ListParagraph"/>
        <w:numPr>
          <w:ilvl w:val="0"/>
          <w:numId w:val="12"/>
        </w:numPr>
        <w:spacing w:line="240" w:lineRule="auto"/>
        <w:ind w:left="540" w:hanging="540"/>
        <w:jc w:val="both"/>
        <w:rPr>
          <w:rFonts w:cs="Times New Roman"/>
          <w:b/>
          <w:i/>
          <w:szCs w:val="24"/>
          <w:lang w:val="it-IT"/>
        </w:rPr>
      </w:pPr>
      <w:r w:rsidRPr="002B1C66">
        <w:rPr>
          <w:rFonts w:cs="Times New Roman"/>
          <w:szCs w:val="24"/>
          <w:lang w:val="it-IT"/>
        </w:rPr>
        <w:t>Tiền căn ung thư gia đình: tuổi bắt đầu, một bên hoặc hai bên.</w:t>
      </w:r>
    </w:p>
    <w:p w14:paraId="012304CF" w14:textId="77777777" w:rsidR="009B7848" w:rsidRPr="002B1C66" w:rsidRDefault="009B7848" w:rsidP="009B7848">
      <w:pPr>
        <w:pStyle w:val="ListParagraph"/>
        <w:numPr>
          <w:ilvl w:val="0"/>
          <w:numId w:val="11"/>
        </w:numPr>
        <w:spacing w:line="240" w:lineRule="auto"/>
        <w:ind w:left="540" w:hanging="256"/>
        <w:jc w:val="both"/>
        <w:rPr>
          <w:rFonts w:cs="Times New Roman"/>
          <w:b/>
          <w:i/>
          <w:szCs w:val="24"/>
          <w:lang w:val="it-IT"/>
        </w:rPr>
      </w:pPr>
      <w:r w:rsidRPr="002B1C66">
        <w:rPr>
          <w:rFonts w:cs="Times New Roman"/>
          <w:b/>
          <w:i/>
          <w:szCs w:val="24"/>
          <w:lang w:val="it-IT"/>
        </w:rPr>
        <w:t>Khám thực thể vú:</w:t>
      </w:r>
    </w:p>
    <w:p w14:paraId="377C330B" w14:textId="77777777" w:rsidR="009B7848" w:rsidRPr="002B1C66" w:rsidRDefault="009B7848" w:rsidP="009B7848">
      <w:pPr>
        <w:pStyle w:val="ListParagraph"/>
        <w:numPr>
          <w:ilvl w:val="0"/>
          <w:numId w:val="10"/>
        </w:numPr>
        <w:spacing w:line="240" w:lineRule="auto"/>
        <w:ind w:left="540" w:hanging="540"/>
        <w:jc w:val="both"/>
        <w:rPr>
          <w:rFonts w:cs="Times New Roman"/>
          <w:szCs w:val="24"/>
          <w:lang w:val="it-IT"/>
        </w:rPr>
      </w:pPr>
      <w:r w:rsidRPr="002B1C66">
        <w:rPr>
          <w:rFonts w:cs="Times New Roman"/>
          <w:szCs w:val="24"/>
          <w:lang w:val="it-IT"/>
        </w:rPr>
        <w:t>Khám vú bao gồm nhìn và sờ. Khám hạch nách sờ là chính yếu. Khi khám vú và hạch nách cần chú ý:</w:t>
      </w:r>
    </w:p>
    <w:p w14:paraId="32BF0F87" w14:textId="77777777" w:rsidR="009B7848" w:rsidRPr="002B1C66" w:rsidRDefault="009B7848" w:rsidP="009B7848">
      <w:pPr>
        <w:pStyle w:val="ListParagraph"/>
        <w:numPr>
          <w:ilvl w:val="0"/>
          <w:numId w:val="10"/>
        </w:numPr>
        <w:spacing w:after="200" w:line="240" w:lineRule="auto"/>
        <w:ind w:left="540" w:hanging="540"/>
        <w:jc w:val="both"/>
        <w:rPr>
          <w:rFonts w:cs="Times New Roman"/>
          <w:szCs w:val="24"/>
          <w:lang w:val="it-IT"/>
        </w:rPr>
      </w:pPr>
      <w:r w:rsidRPr="002B1C66">
        <w:rPr>
          <w:rFonts w:cs="Times New Roman"/>
          <w:szCs w:val="24"/>
          <w:lang w:val="it-IT"/>
        </w:rPr>
        <w:t>Bệnh nhân ngồi đối diện với bác sĩ:</w:t>
      </w:r>
    </w:p>
    <w:p w14:paraId="66C38DE0" w14:textId="77777777" w:rsidR="009B7848" w:rsidRPr="002B1C66" w:rsidRDefault="009B7848" w:rsidP="009B7848">
      <w:pPr>
        <w:pStyle w:val="ListParagraph"/>
        <w:numPr>
          <w:ilvl w:val="0"/>
          <w:numId w:val="13"/>
        </w:numPr>
        <w:spacing w:after="200" w:line="240" w:lineRule="auto"/>
        <w:ind w:left="540" w:hanging="540"/>
        <w:jc w:val="both"/>
        <w:rPr>
          <w:rFonts w:cs="Times New Roman"/>
          <w:szCs w:val="24"/>
          <w:lang w:val="it-IT"/>
        </w:rPr>
      </w:pPr>
      <w:r w:rsidRPr="002B1C66">
        <w:rPr>
          <w:rFonts w:cs="Times New Roman"/>
          <w:szCs w:val="24"/>
          <w:lang w:val="it-IT"/>
        </w:rPr>
        <w:t>Tay bệnh nhân buông thõng hai bên:</w:t>
      </w:r>
      <w:r>
        <w:rPr>
          <w:rFonts w:cs="Times New Roman"/>
          <w:szCs w:val="24"/>
          <w:lang w:val="it-IT"/>
        </w:rPr>
        <w:t xml:space="preserve"> </w:t>
      </w:r>
      <w:r w:rsidRPr="002B1C66">
        <w:rPr>
          <w:rFonts w:cs="Times New Roman"/>
          <w:szCs w:val="24"/>
          <w:lang w:val="it-IT"/>
        </w:rPr>
        <w:t>Quan sát sự đối xứng, đường cong của vú, phát hiện thụt núm vú, sẹo mổ và tổn thương ở da.</w:t>
      </w:r>
      <w:r>
        <w:rPr>
          <w:rFonts w:cs="Times New Roman"/>
          <w:szCs w:val="24"/>
          <w:lang w:val="it-IT"/>
        </w:rPr>
        <w:t xml:space="preserve"> </w:t>
      </w:r>
      <w:r w:rsidRPr="002B1C66">
        <w:rPr>
          <w:rFonts w:cs="Times New Roman"/>
          <w:szCs w:val="24"/>
          <w:lang w:val="it-IT"/>
        </w:rPr>
        <w:t>Sờ bướu và hố thượng đòn.</w:t>
      </w:r>
    </w:p>
    <w:p w14:paraId="7726B06D" w14:textId="77777777" w:rsidR="009B7848" w:rsidRPr="002B1C66" w:rsidRDefault="009B7848" w:rsidP="009B7848">
      <w:pPr>
        <w:pStyle w:val="ListParagraph"/>
        <w:numPr>
          <w:ilvl w:val="0"/>
          <w:numId w:val="13"/>
        </w:numPr>
        <w:spacing w:after="200" w:line="240" w:lineRule="auto"/>
        <w:ind w:left="540" w:hanging="540"/>
        <w:jc w:val="both"/>
        <w:rPr>
          <w:rFonts w:cs="Times New Roman"/>
          <w:szCs w:val="24"/>
          <w:lang w:val="it-IT"/>
        </w:rPr>
      </w:pPr>
      <w:r w:rsidRPr="002B1C66">
        <w:rPr>
          <w:rFonts w:cs="Times New Roman"/>
          <w:szCs w:val="24"/>
          <w:lang w:val="it-IT"/>
        </w:rPr>
        <w:t>Tay bệnh nhân để trên đầu, hoặc chống hai bên hông:</w:t>
      </w:r>
    </w:p>
    <w:p w14:paraId="224B2E93" w14:textId="77777777" w:rsidR="009B7848" w:rsidRDefault="009B7848" w:rsidP="009B7848">
      <w:pPr>
        <w:pStyle w:val="ListParagraph"/>
        <w:numPr>
          <w:ilvl w:val="0"/>
          <w:numId w:val="14"/>
        </w:numPr>
        <w:spacing w:line="240" w:lineRule="auto"/>
        <w:ind w:left="540" w:hanging="540"/>
        <w:jc w:val="both"/>
        <w:rPr>
          <w:rFonts w:cs="Times New Roman"/>
          <w:szCs w:val="24"/>
          <w:lang w:val="it-IT"/>
        </w:rPr>
      </w:pPr>
      <w:r w:rsidRPr="002B1C66">
        <w:rPr>
          <w:rFonts w:cs="Times New Roman"/>
          <w:szCs w:val="24"/>
          <w:lang w:val="it-IT"/>
        </w:rPr>
        <w:t>Nhìn tìm dấu co rút ở da và biến dạng vú do bướu.</w:t>
      </w:r>
    </w:p>
    <w:p w14:paraId="39468350" w14:textId="77777777" w:rsidR="009B7848" w:rsidRPr="002B1C66" w:rsidRDefault="009B7848" w:rsidP="009B7848">
      <w:pPr>
        <w:pStyle w:val="ListParagraph"/>
        <w:numPr>
          <w:ilvl w:val="0"/>
          <w:numId w:val="14"/>
        </w:numPr>
        <w:spacing w:line="240" w:lineRule="auto"/>
        <w:ind w:left="540" w:hanging="540"/>
        <w:jc w:val="both"/>
        <w:rPr>
          <w:rFonts w:cs="Times New Roman"/>
          <w:szCs w:val="24"/>
          <w:lang w:val="it-IT"/>
        </w:rPr>
      </w:pPr>
      <w:r w:rsidRPr="002B1C66">
        <w:rPr>
          <w:rFonts w:cs="Times New Roman"/>
          <w:szCs w:val="24"/>
          <w:lang w:val="it-IT"/>
        </w:rPr>
        <w:t>Thầy thuốc nâng tay bênh nhân:</w:t>
      </w:r>
      <w:r>
        <w:rPr>
          <w:rFonts w:cs="Times New Roman"/>
          <w:szCs w:val="24"/>
          <w:lang w:val="it-IT"/>
        </w:rPr>
        <w:t xml:space="preserve"> </w:t>
      </w:r>
      <w:r w:rsidRPr="002B1C66">
        <w:rPr>
          <w:rFonts w:cs="Times New Roman"/>
          <w:szCs w:val="24"/>
          <w:lang w:val="it-IT"/>
        </w:rPr>
        <w:t>Sờ hạch nách hai bên.</w:t>
      </w:r>
    </w:p>
    <w:p w14:paraId="61285998" w14:textId="77777777" w:rsidR="009B7848" w:rsidRDefault="009B7848" w:rsidP="009B7848">
      <w:pPr>
        <w:pStyle w:val="ListParagraph"/>
        <w:numPr>
          <w:ilvl w:val="0"/>
          <w:numId w:val="15"/>
        </w:numPr>
        <w:spacing w:after="200" w:line="240" w:lineRule="auto"/>
        <w:ind w:left="540" w:hanging="540"/>
        <w:jc w:val="both"/>
        <w:rPr>
          <w:rFonts w:cs="Times New Roman"/>
          <w:szCs w:val="24"/>
          <w:lang w:val="it-IT"/>
        </w:rPr>
      </w:pPr>
      <w:r w:rsidRPr="00E84D7D">
        <w:rPr>
          <w:rFonts w:cs="Times New Roman"/>
          <w:szCs w:val="24"/>
          <w:lang w:val="it-IT"/>
        </w:rPr>
        <w:t>Bệnh nhân nằm ng</w:t>
      </w:r>
      <w:r>
        <w:rPr>
          <w:rFonts w:cs="Times New Roman"/>
          <w:szCs w:val="24"/>
          <w:lang w:val="it-IT"/>
        </w:rPr>
        <w:t>ử</w:t>
      </w:r>
      <w:r w:rsidRPr="00E84D7D">
        <w:rPr>
          <w:rFonts w:cs="Times New Roman"/>
          <w:szCs w:val="24"/>
          <w:lang w:val="it-IT"/>
        </w:rPr>
        <w:t>a, tay để trên đầu:</w:t>
      </w:r>
    </w:p>
    <w:p w14:paraId="64020BA3" w14:textId="77777777" w:rsidR="009B7848" w:rsidRDefault="009B7848" w:rsidP="009B7848">
      <w:pPr>
        <w:pStyle w:val="ListParagraph"/>
        <w:numPr>
          <w:ilvl w:val="0"/>
          <w:numId w:val="16"/>
        </w:numPr>
        <w:spacing w:after="200" w:line="240" w:lineRule="auto"/>
        <w:ind w:left="539" w:hanging="539"/>
        <w:jc w:val="both"/>
        <w:rPr>
          <w:rFonts w:cs="Times New Roman"/>
          <w:szCs w:val="24"/>
          <w:lang w:val="it-IT"/>
        </w:rPr>
      </w:pPr>
      <w:r w:rsidRPr="00E84D7D">
        <w:rPr>
          <w:rFonts w:cs="Times New Roman"/>
          <w:szCs w:val="24"/>
          <w:lang w:val="it-IT"/>
        </w:rPr>
        <w:t xml:space="preserve">Nhìn đường cong của vú, sẹo, tổn thương ở da hoặc co rút da. </w:t>
      </w:r>
    </w:p>
    <w:p w14:paraId="3D8549E0" w14:textId="77777777" w:rsidR="009B7848" w:rsidRDefault="009B7848" w:rsidP="009B7848">
      <w:pPr>
        <w:pStyle w:val="ListParagraph"/>
        <w:numPr>
          <w:ilvl w:val="0"/>
          <w:numId w:val="16"/>
        </w:numPr>
        <w:spacing w:after="200" w:line="240" w:lineRule="auto"/>
        <w:ind w:left="539" w:hanging="539"/>
        <w:jc w:val="both"/>
        <w:rPr>
          <w:rFonts w:cs="Times New Roman"/>
          <w:szCs w:val="24"/>
          <w:lang w:val="it-IT"/>
        </w:rPr>
      </w:pPr>
      <w:r w:rsidRPr="00E84D7D">
        <w:rPr>
          <w:rFonts w:cs="Times New Roman"/>
          <w:szCs w:val="24"/>
          <w:lang w:val="it-IT"/>
        </w:rPr>
        <w:t xml:space="preserve">Sờ nhẹ núm vú để tìm tiết dịch. </w:t>
      </w:r>
    </w:p>
    <w:p w14:paraId="3D6FF22A" w14:textId="77777777" w:rsidR="009B7848" w:rsidRPr="00E84D7D" w:rsidRDefault="009B7848" w:rsidP="009B7848">
      <w:pPr>
        <w:pStyle w:val="ListParagraph"/>
        <w:numPr>
          <w:ilvl w:val="0"/>
          <w:numId w:val="16"/>
        </w:numPr>
        <w:spacing w:after="200" w:line="240" w:lineRule="auto"/>
        <w:ind w:left="539" w:hanging="539"/>
        <w:jc w:val="both"/>
        <w:rPr>
          <w:rFonts w:cs="Times New Roman"/>
          <w:szCs w:val="24"/>
          <w:lang w:val="it-IT"/>
        </w:rPr>
      </w:pPr>
      <w:r w:rsidRPr="00E84D7D">
        <w:rPr>
          <w:rFonts w:cs="Times New Roman"/>
          <w:szCs w:val="24"/>
          <w:lang w:val="it-IT"/>
        </w:rPr>
        <w:t>Sờ bướu ở vú, ghi nhận kích thước, mật độ, bờ , di động, vị trí và ghi nhận các khối u lân cận.</w:t>
      </w:r>
    </w:p>
    <w:p w14:paraId="0AA9FC4B" w14:textId="77777777" w:rsidR="009B7848" w:rsidRDefault="009B7848" w:rsidP="009B7848">
      <w:pPr>
        <w:pStyle w:val="ListParagraph"/>
        <w:numPr>
          <w:ilvl w:val="0"/>
          <w:numId w:val="10"/>
        </w:numPr>
        <w:spacing w:after="200" w:line="240" w:lineRule="auto"/>
        <w:ind w:left="539" w:hanging="539"/>
        <w:jc w:val="both"/>
        <w:rPr>
          <w:rFonts w:cs="Times New Roman"/>
          <w:szCs w:val="24"/>
          <w:lang w:val="it-IT"/>
        </w:rPr>
      </w:pPr>
      <w:r w:rsidRPr="00E84D7D">
        <w:rPr>
          <w:rFonts w:cs="Times New Roman"/>
          <w:szCs w:val="24"/>
          <w:lang w:val="it-IT"/>
        </w:rPr>
        <w:t>Khám vú đối bên so sánh sự đối xứng giữa hai vú.</w:t>
      </w:r>
    </w:p>
    <w:p w14:paraId="36408437" w14:textId="77777777" w:rsidR="009B7848" w:rsidRDefault="009B7848" w:rsidP="009B7848">
      <w:pPr>
        <w:pStyle w:val="ListParagraph"/>
        <w:spacing w:after="200" w:line="240" w:lineRule="auto"/>
        <w:ind w:left="539"/>
        <w:jc w:val="both"/>
        <w:rPr>
          <w:rFonts w:cs="Times New Roman"/>
          <w:szCs w:val="24"/>
          <w:lang w:val="it-IT"/>
        </w:rPr>
      </w:pPr>
    </w:p>
    <w:p w14:paraId="641D09F2" w14:textId="77777777" w:rsidR="009B7848" w:rsidRPr="00E84D7D" w:rsidRDefault="009B7848" w:rsidP="009B7848">
      <w:pPr>
        <w:pStyle w:val="ListParagraph"/>
        <w:numPr>
          <w:ilvl w:val="1"/>
          <w:numId w:val="4"/>
        </w:numPr>
        <w:spacing w:after="200" w:line="240" w:lineRule="auto"/>
        <w:ind w:left="900"/>
        <w:jc w:val="both"/>
        <w:rPr>
          <w:rFonts w:cs="Times New Roman"/>
          <w:i/>
          <w:szCs w:val="24"/>
          <w:u w:val="single"/>
          <w:lang w:val="it-IT"/>
        </w:rPr>
      </w:pPr>
      <w:r>
        <w:rPr>
          <w:rFonts w:cs="Times New Roman"/>
          <w:i/>
          <w:szCs w:val="24"/>
          <w:u w:val="single"/>
          <w:lang w:val="it-IT"/>
        </w:rPr>
        <w:lastRenderedPageBreak/>
        <w:t xml:space="preserve"> </w:t>
      </w:r>
      <w:r w:rsidRPr="00E84D7D">
        <w:rPr>
          <w:rFonts w:cs="Times New Roman"/>
          <w:i/>
          <w:szCs w:val="24"/>
          <w:u w:val="single"/>
          <w:lang w:val="it-IT"/>
        </w:rPr>
        <w:t>Các phương tiện chẩn đoán:</w:t>
      </w:r>
    </w:p>
    <w:p w14:paraId="49136C32" w14:textId="77777777" w:rsidR="009B7848" w:rsidRPr="00E84D7D" w:rsidRDefault="009B7848" w:rsidP="009B7848">
      <w:pPr>
        <w:pStyle w:val="ListParagraph"/>
        <w:numPr>
          <w:ilvl w:val="0"/>
          <w:numId w:val="17"/>
        </w:numPr>
        <w:spacing w:line="240" w:lineRule="auto"/>
        <w:ind w:left="539" w:hanging="255"/>
        <w:jc w:val="both"/>
        <w:rPr>
          <w:rFonts w:cs="Times New Roman"/>
          <w:b/>
          <w:i/>
          <w:szCs w:val="24"/>
          <w:lang w:val="it-IT"/>
        </w:rPr>
      </w:pPr>
      <w:r w:rsidRPr="00E84D7D">
        <w:rPr>
          <w:rFonts w:cs="Times New Roman"/>
          <w:b/>
          <w:i/>
          <w:szCs w:val="24"/>
          <w:lang w:val="it-IT"/>
        </w:rPr>
        <w:t>Nhũ ả</w:t>
      </w:r>
      <w:r>
        <w:rPr>
          <w:rFonts w:cs="Times New Roman"/>
          <w:b/>
          <w:i/>
          <w:szCs w:val="24"/>
          <w:lang w:val="it-IT"/>
        </w:rPr>
        <w:t xml:space="preserve">nh: </w:t>
      </w:r>
      <w:r w:rsidRPr="00E84D7D">
        <w:rPr>
          <w:rFonts w:cs="Times New Roman"/>
          <w:szCs w:val="24"/>
          <w:lang w:val="it-IT"/>
        </w:rPr>
        <w:t>Chụp nhũ ảnh bằng phim với 2 tư thế vẫn là chẩn đoán hình ảnh vú cơ bản trên 30 năm qua. Ngày nay nhũ ảnh được chỉ định trong chẩn đoán và tầm soát ung thư vú. Đây là một phương pháp tầm soát có giá trị và đã chứng minh góp phần làm giảm tỉ lệ tử vong ung thư vú.</w:t>
      </w:r>
    </w:p>
    <w:p w14:paraId="092A877E" w14:textId="77777777" w:rsidR="009B7848" w:rsidRPr="00E84D7D" w:rsidRDefault="009B7848" w:rsidP="009B7848">
      <w:pPr>
        <w:pStyle w:val="ListParagraph"/>
        <w:numPr>
          <w:ilvl w:val="0"/>
          <w:numId w:val="17"/>
        </w:numPr>
        <w:spacing w:line="240" w:lineRule="auto"/>
        <w:ind w:left="540" w:hanging="256"/>
        <w:jc w:val="both"/>
        <w:rPr>
          <w:rFonts w:cs="Times New Roman"/>
          <w:b/>
          <w:i/>
          <w:szCs w:val="24"/>
          <w:lang w:val="it-IT"/>
        </w:rPr>
      </w:pPr>
      <w:r w:rsidRPr="00E84D7D">
        <w:rPr>
          <w:rFonts w:cs="Times New Roman"/>
          <w:b/>
          <w:i/>
          <w:szCs w:val="24"/>
          <w:lang w:val="it-IT"/>
        </w:rPr>
        <w:t>Siêu âm vú</w:t>
      </w:r>
      <w:r>
        <w:rPr>
          <w:rFonts w:cs="Times New Roman"/>
          <w:b/>
          <w:i/>
          <w:szCs w:val="24"/>
          <w:lang w:val="it-IT"/>
        </w:rPr>
        <w:t>:</w:t>
      </w:r>
    </w:p>
    <w:p w14:paraId="3F9CB1A2" w14:textId="77777777" w:rsidR="009B7848" w:rsidRDefault="009B7848" w:rsidP="009B7848">
      <w:pPr>
        <w:pStyle w:val="ListParagraph"/>
        <w:numPr>
          <w:ilvl w:val="0"/>
          <w:numId w:val="10"/>
        </w:numPr>
        <w:spacing w:after="0" w:line="240" w:lineRule="auto"/>
        <w:ind w:left="539" w:hanging="540"/>
        <w:jc w:val="both"/>
        <w:rPr>
          <w:rFonts w:cs="Times New Roman"/>
          <w:b/>
          <w:i/>
          <w:szCs w:val="24"/>
          <w:lang w:val="it-IT"/>
        </w:rPr>
      </w:pPr>
      <w:r w:rsidRPr="00E84D7D">
        <w:rPr>
          <w:rFonts w:cs="Times New Roman"/>
          <w:szCs w:val="24"/>
          <w:lang w:val="it-IT"/>
        </w:rPr>
        <w:t xml:space="preserve">Siêu âm vú là một phương tiện chẩn đoán hình ảnh quan trọng sau nhũ ảnh. Siêu âm cho biết thêm tính chất của tổn thương khó xác định trên nhũ ảnh và có thể hướng dẫn sinh thiết chọc hút nang dưới siêu âm. Siêu âm vú được chỉ định cho các trường hợp có đậm độ vú dày ở người trẻ để phân biệt các ung thư và tổn thương dạng nốt lành tính. </w:t>
      </w:r>
    </w:p>
    <w:p w14:paraId="79576AEA" w14:textId="77777777" w:rsidR="009B7848" w:rsidRPr="00E84D7D" w:rsidRDefault="009B7848" w:rsidP="009B7848">
      <w:pPr>
        <w:pStyle w:val="ListParagraph"/>
        <w:numPr>
          <w:ilvl w:val="0"/>
          <w:numId w:val="10"/>
        </w:numPr>
        <w:spacing w:after="0" w:line="240" w:lineRule="auto"/>
        <w:ind w:left="539" w:hanging="539"/>
        <w:jc w:val="both"/>
        <w:rPr>
          <w:rFonts w:cs="Times New Roman"/>
          <w:b/>
          <w:i/>
          <w:szCs w:val="24"/>
          <w:lang w:val="it-IT"/>
        </w:rPr>
      </w:pPr>
      <w:r w:rsidRPr="00E84D7D">
        <w:rPr>
          <w:rFonts w:cs="Times New Roman"/>
          <w:szCs w:val="24"/>
          <w:lang w:val="it-IT"/>
        </w:rPr>
        <w:t xml:space="preserve">Siêu âm được chỉ định để phát hiện di căn hạch nách. Các hạch này có vùng vỏ dày hoặc các ổ dãn to ở vùng vỏ hạch trên 2,5mm. </w:t>
      </w:r>
    </w:p>
    <w:p w14:paraId="29AD95C2" w14:textId="77777777" w:rsidR="009B7848" w:rsidRPr="006763B0" w:rsidRDefault="009B7848" w:rsidP="009B7848">
      <w:pPr>
        <w:pStyle w:val="ListParagraph"/>
        <w:numPr>
          <w:ilvl w:val="0"/>
          <w:numId w:val="17"/>
        </w:numPr>
        <w:spacing w:after="0" w:line="240" w:lineRule="auto"/>
        <w:ind w:left="539" w:hanging="255"/>
        <w:jc w:val="both"/>
        <w:rPr>
          <w:rFonts w:cs="Times New Roman"/>
          <w:b/>
          <w:i/>
          <w:szCs w:val="24"/>
          <w:lang w:val="it-IT"/>
        </w:rPr>
      </w:pPr>
      <w:r>
        <w:rPr>
          <w:rFonts w:cs="Times New Roman"/>
          <w:b/>
          <w:i/>
          <w:szCs w:val="24"/>
          <w:lang w:val="it-IT"/>
        </w:rPr>
        <w:t xml:space="preserve">MRI vú: </w:t>
      </w:r>
      <w:r w:rsidRPr="00E84D7D">
        <w:rPr>
          <w:rFonts w:cs="Times New Roman"/>
          <w:szCs w:val="24"/>
          <w:lang w:val="it-IT"/>
        </w:rPr>
        <w:t xml:space="preserve">Đầu tiên MRI vú chỉ dành cho một số tình huống lâm sàng đặc biệt như ung thư vú tiềm ẩn, đa ổ, di căn hạch nách chưa rõ nguyên phát với nhũ ảnh bình thường. Hiện nay, MRI chỉ định khi chẩn đoán phân biệt tái phát với sẹo mổ, theo dõi tác dụng của hóa trị, đậm độ vú dày, tầm soát ung thư vú có tính gia đình và đánh giá giai đoạn trước mổ (đặc biệt là carcinôm dạng tiểu thùy). </w:t>
      </w:r>
    </w:p>
    <w:p w14:paraId="03570BF9" w14:textId="77777777" w:rsidR="009B7848" w:rsidRDefault="009B7848" w:rsidP="009B7848">
      <w:pPr>
        <w:pStyle w:val="ListParagraph"/>
        <w:numPr>
          <w:ilvl w:val="0"/>
          <w:numId w:val="17"/>
        </w:numPr>
        <w:spacing w:after="0" w:line="240" w:lineRule="auto"/>
        <w:ind w:left="539" w:hanging="255"/>
        <w:jc w:val="both"/>
        <w:rPr>
          <w:rFonts w:cs="Times New Roman"/>
          <w:b/>
          <w:i/>
          <w:szCs w:val="24"/>
          <w:lang w:val="it-IT"/>
        </w:rPr>
      </w:pPr>
      <w:r>
        <w:rPr>
          <w:rFonts w:cs="Times New Roman"/>
          <w:b/>
          <w:i/>
          <w:szCs w:val="24"/>
          <w:lang w:val="it-IT"/>
        </w:rPr>
        <w:t>Các phương tiện chẩn đoán giai đoạn bệnh:</w:t>
      </w:r>
    </w:p>
    <w:p w14:paraId="3D72F06D" w14:textId="77777777" w:rsidR="009B7848" w:rsidRDefault="009B7848" w:rsidP="009B7848">
      <w:pPr>
        <w:pStyle w:val="ListParagraph"/>
        <w:spacing w:after="0" w:line="240" w:lineRule="auto"/>
        <w:ind w:left="567"/>
        <w:rPr>
          <w:rFonts w:cs="Times New Roman"/>
          <w:szCs w:val="24"/>
          <w:lang w:val="it-IT"/>
        </w:rPr>
      </w:pPr>
      <w:r w:rsidRPr="00E960E4">
        <w:rPr>
          <w:rStyle w:val="fontstyle01"/>
          <w:sz w:val="24"/>
          <w:szCs w:val="24"/>
        </w:rPr>
        <w:t>Di căn xa có thể phát hiện bằng khám lâm sàng và các phương tiện hình ảnh. Tuy nhiên</w:t>
      </w:r>
      <w:r>
        <w:rPr>
          <w:rFonts w:cs="Times New Roman"/>
          <w:color w:val="000000"/>
          <w:szCs w:val="24"/>
        </w:rPr>
        <w:t xml:space="preserve"> </w:t>
      </w:r>
      <w:r w:rsidRPr="00E960E4">
        <w:rPr>
          <w:rStyle w:val="fontstyle01"/>
          <w:sz w:val="24"/>
          <w:szCs w:val="24"/>
        </w:rPr>
        <w:t>không có chỉ định tầm soát di căn xa thường qui với ung thư vú giai đoạn sớm. Các</w:t>
      </w:r>
      <w:r>
        <w:rPr>
          <w:rFonts w:cs="Times New Roman"/>
          <w:color w:val="000000"/>
          <w:szCs w:val="24"/>
        </w:rPr>
        <w:t xml:space="preserve"> </w:t>
      </w:r>
      <w:r w:rsidRPr="00E960E4">
        <w:rPr>
          <w:rStyle w:val="fontstyle01"/>
          <w:sz w:val="24"/>
          <w:szCs w:val="24"/>
        </w:rPr>
        <w:t>phương tiện như xạ hình xương, CT scan bụng chậu, X-quang hoặc CT scan ngực, MRI</w:t>
      </w:r>
      <w:r>
        <w:rPr>
          <w:rFonts w:cs="Times New Roman"/>
          <w:color w:val="000000"/>
          <w:szCs w:val="24"/>
        </w:rPr>
        <w:t xml:space="preserve"> </w:t>
      </w:r>
      <w:r w:rsidRPr="00E960E4">
        <w:rPr>
          <w:rStyle w:val="fontstyle01"/>
          <w:sz w:val="24"/>
          <w:szCs w:val="24"/>
        </w:rPr>
        <w:t>não được chỉ định khi có triệu chứng hoặc dấu hiệu gợi ý di căn.</w:t>
      </w:r>
      <w:r w:rsidRPr="00E960E4">
        <w:rPr>
          <w:rFonts w:cs="Times New Roman"/>
          <w:color w:val="000000"/>
          <w:szCs w:val="24"/>
        </w:rPr>
        <w:br/>
      </w:r>
      <w:r w:rsidRPr="00E960E4">
        <w:rPr>
          <w:rStyle w:val="fontstyle01"/>
          <w:sz w:val="24"/>
          <w:szCs w:val="24"/>
        </w:rPr>
        <w:t>Đối với ung thư vú giai đoạn tiến triển, có chỉ định chụp xạ hình xương, CT scan ngực</w:t>
      </w:r>
      <w:r>
        <w:rPr>
          <w:rFonts w:cs="Times New Roman"/>
          <w:color w:val="000000"/>
          <w:szCs w:val="24"/>
        </w:rPr>
        <w:t xml:space="preserve"> </w:t>
      </w:r>
      <w:r w:rsidRPr="00E960E4">
        <w:rPr>
          <w:rStyle w:val="fontstyle01"/>
          <w:sz w:val="24"/>
          <w:szCs w:val="24"/>
        </w:rPr>
        <w:t>bụng hoặc PET/CT để đánh giá giai đoạn.</w:t>
      </w:r>
      <w:r w:rsidRPr="00E960E4">
        <w:rPr>
          <w:rFonts w:cs="Times New Roman"/>
          <w:color w:val="000000"/>
          <w:szCs w:val="24"/>
        </w:rPr>
        <w:br/>
      </w:r>
      <w:r w:rsidRPr="00E960E4">
        <w:rPr>
          <w:rStyle w:val="fontstyle01"/>
          <w:sz w:val="24"/>
          <w:szCs w:val="24"/>
        </w:rPr>
        <w:t>Dấu hiệu sinh học bướu CA15-3 không có vai trò trong tầm soát, chẩn đoán và theo dõi</w:t>
      </w:r>
      <w:r>
        <w:rPr>
          <w:rFonts w:cs="Times New Roman"/>
          <w:color w:val="000000"/>
          <w:szCs w:val="24"/>
        </w:rPr>
        <w:t xml:space="preserve"> </w:t>
      </w:r>
      <w:r w:rsidRPr="00E960E4">
        <w:rPr>
          <w:rStyle w:val="fontstyle01"/>
          <w:sz w:val="24"/>
          <w:szCs w:val="24"/>
        </w:rPr>
        <w:t>sau điều trị ung thư vú giai đoạn sớm. CA15-3 kết hợp với khám lâm sàng, hình ảnh để</w:t>
      </w:r>
      <w:r>
        <w:rPr>
          <w:rFonts w:cs="Times New Roman"/>
          <w:color w:val="000000"/>
          <w:szCs w:val="24"/>
        </w:rPr>
        <w:t xml:space="preserve"> </w:t>
      </w:r>
      <w:r w:rsidRPr="00E960E4">
        <w:rPr>
          <w:rStyle w:val="fontstyle01"/>
          <w:sz w:val="24"/>
          <w:szCs w:val="24"/>
        </w:rPr>
        <w:t>đánh giá đáp ứng trong điều trị ung thư vú di căn. CA15-3 tăng dần đều gợi ý thất bại</w:t>
      </w:r>
      <w:r>
        <w:rPr>
          <w:rFonts w:cs="Times New Roman"/>
          <w:color w:val="000000"/>
          <w:szCs w:val="24"/>
        </w:rPr>
        <w:t xml:space="preserve"> </w:t>
      </w:r>
      <w:r w:rsidRPr="00E960E4">
        <w:rPr>
          <w:rStyle w:val="fontstyle01"/>
          <w:sz w:val="24"/>
          <w:szCs w:val="24"/>
        </w:rPr>
        <w:t>điều trị</w:t>
      </w:r>
      <w:r w:rsidRPr="00E960E4">
        <w:rPr>
          <w:rFonts w:cs="Times New Roman"/>
          <w:szCs w:val="24"/>
          <w:lang w:val="it-IT"/>
        </w:rPr>
        <w:t>.</w:t>
      </w:r>
    </w:p>
    <w:p w14:paraId="7D7E5C70" w14:textId="77777777" w:rsidR="009B7848" w:rsidRPr="009D08CE" w:rsidRDefault="009B7848" w:rsidP="009B7848">
      <w:pPr>
        <w:pStyle w:val="ListParagraph"/>
        <w:spacing w:after="0" w:line="240" w:lineRule="auto"/>
        <w:ind w:left="567"/>
        <w:rPr>
          <w:rFonts w:cs="Times New Roman"/>
          <w:szCs w:val="24"/>
          <w:lang w:val="it-IT"/>
        </w:rPr>
      </w:pPr>
    </w:p>
    <w:p w14:paraId="73AD2288" w14:textId="77777777" w:rsidR="009B7848" w:rsidRPr="00E84D7D" w:rsidRDefault="009B7848" w:rsidP="009B7848">
      <w:pPr>
        <w:pStyle w:val="ListParagraph"/>
        <w:numPr>
          <w:ilvl w:val="1"/>
          <w:numId w:val="4"/>
        </w:numPr>
        <w:spacing w:after="0" w:line="240" w:lineRule="auto"/>
        <w:ind w:left="900"/>
        <w:jc w:val="both"/>
        <w:rPr>
          <w:rFonts w:cs="Times New Roman"/>
          <w:i/>
          <w:szCs w:val="24"/>
          <w:u w:val="single"/>
          <w:lang w:val="it-IT"/>
        </w:rPr>
      </w:pPr>
      <w:r>
        <w:rPr>
          <w:rFonts w:cs="Times New Roman"/>
          <w:i/>
          <w:szCs w:val="24"/>
          <w:u w:val="single"/>
          <w:lang w:val="it-IT"/>
        </w:rPr>
        <w:t xml:space="preserve"> </w:t>
      </w:r>
      <w:r w:rsidRPr="00E84D7D">
        <w:rPr>
          <w:rFonts w:cs="Times New Roman"/>
          <w:i/>
          <w:szCs w:val="24"/>
          <w:u w:val="single"/>
          <w:lang w:val="it-IT"/>
        </w:rPr>
        <w:t>Các kỹ thuật sinh thiết:</w:t>
      </w:r>
    </w:p>
    <w:p w14:paraId="5412A055" w14:textId="77777777" w:rsidR="009B7848" w:rsidRPr="00E84D7D" w:rsidRDefault="009B7848" w:rsidP="009B7848">
      <w:pPr>
        <w:pStyle w:val="ListParagraph"/>
        <w:numPr>
          <w:ilvl w:val="0"/>
          <w:numId w:val="10"/>
        </w:numPr>
        <w:spacing w:after="0" w:line="240" w:lineRule="auto"/>
        <w:ind w:left="539" w:hanging="539"/>
        <w:jc w:val="both"/>
        <w:rPr>
          <w:rFonts w:cs="Times New Roman"/>
          <w:b/>
          <w:i/>
          <w:szCs w:val="24"/>
          <w:lang w:val="it-IT"/>
        </w:rPr>
      </w:pPr>
      <w:r w:rsidRPr="00E84D7D">
        <w:rPr>
          <w:rFonts w:cs="Times New Roman"/>
          <w:b/>
          <w:i/>
          <w:szCs w:val="24"/>
          <w:lang w:val="it-IT"/>
        </w:rPr>
        <w:t>Chọc hút tế bào bằng kim nhỏ (Fine needle Aspiration: FNA)</w:t>
      </w:r>
      <w:r>
        <w:rPr>
          <w:rFonts w:cs="Times New Roman"/>
          <w:b/>
          <w:i/>
          <w:szCs w:val="24"/>
          <w:lang w:val="it-IT"/>
        </w:rPr>
        <w:t xml:space="preserve">: </w:t>
      </w:r>
      <w:r w:rsidRPr="00E84D7D">
        <w:rPr>
          <w:rFonts w:cs="Times New Roman"/>
          <w:szCs w:val="24"/>
          <w:lang w:val="it-IT"/>
        </w:rPr>
        <w:t xml:space="preserve">Là phương pháp đơn giản nhanh chóng giúp chẩn đoán </w:t>
      </w:r>
      <w:r>
        <w:rPr>
          <w:rFonts w:cs="Times New Roman"/>
          <w:szCs w:val="24"/>
          <w:lang w:val="it-IT"/>
        </w:rPr>
        <w:t xml:space="preserve">tế bào học </w:t>
      </w:r>
      <w:r w:rsidRPr="00E84D7D">
        <w:rPr>
          <w:rFonts w:cs="Times New Roman"/>
          <w:szCs w:val="24"/>
          <w:lang w:val="it-IT"/>
        </w:rPr>
        <w:t xml:space="preserve">khối u ở vú và hạch nách. Biến chứng của FNA hiếm xảy ra bao gồm tụ máu, viêm vú, tràn khí màng phổi. Tùy thuộc vào kinh nghiệm của nhà tế bào bệnh học, kết quả chẩn đoán chính xác từ 77-99%. </w:t>
      </w:r>
    </w:p>
    <w:p w14:paraId="699DD07E" w14:textId="77777777" w:rsidR="009B7848" w:rsidRPr="00E84D7D" w:rsidRDefault="009B7848" w:rsidP="009B7848">
      <w:pPr>
        <w:pStyle w:val="ListParagraph"/>
        <w:numPr>
          <w:ilvl w:val="0"/>
          <w:numId w:val="10"/>
        </w:numPr>
        <w:spacing w:after="0" w:line="240" w:lineRule="auto"/>
        <w:ind w:left="540" w:hanging="540"/>
        <w:jc w:val="both"/>
        <w:rPr>
          <w:rFonts w:cs="Times New Roman"/>
          <w:b/>
          <w:i/>
          <w:szCs w:val="24"/>
          <w:lang w:val="it-IT"/>
        </w:rPr>
      </w:pPr>
      <w:r w:rsidRPr="00E84D7D">
        <w:rPr>
          <w:rFonts w:cs="Times New Roman"/>
          <w:b/>
          <w:i/>
          <w:szCs w:val="24"/>
          <w:lang w:val="it-IT"/>
        </w:rPr>
        <w:t>Sinh thiết lõi kim (Core biopsy)</w:t>
      </w:r>
      <w:r>
        <w:rPr>
          <w:rFonts w:cs="Times New Roman"/>
          <w:b/>
          <w:i/>
          <w:szCs w:val="24"/>
          <w:lang w:val="it-IT"/>
        </w:rPr>
        <w:t>:</w:t>
      </w:r>
      <w:r>
        <w:rPr>
          <w:rFonts w:cs="Times New Roman"/>
          <w:szCs w:val="24"/>
          <w:lang w:val="it-IT"/>
        </w:rPr>
        <w:t xml:space="preserve"> </w:t>
      </w:r>
      <w:r w:rsidRPr="00E84D7D">
        <w:rPr>
          <w:rFonts w:cs="Times New Roman"/>
          <w:szCs w:val="24"/>
          <w:lang w:val="it-IT"/>
        </w:rPr>
        <w:t>Biến chứng gồm tụ máu, viêm vú, hiếm khi tràn khí màng phổi. Kết quả xét nghiệm này được đọc bởi nhà bệnh học</w:t>
      </w:r>
      <w:r>
        <w:rPr>
          <w:rFonts w:cs="Times New Roman"/>
          <w:szCs w:val="24"/>
          <w:lang w:val="it-IT"/>
        </w:rPr>
        <w:t>, giúp chẩn đoán mô học khối u ở vú</w:t>
      </w:r>
      <w:r w:rsidRPr="00E84D7D">
        <w:rPr>
          <w:rFonts w:cs="Times New Roman"/>
          <w:szCs w:val="24"/>
          <w:lang w:val="it-IT"/>
        </w:rPr>
        <w:t xml:space="preserve">. Sinh thiết lõi kim có độ chính xác cao, hiếm khi có kết quả dương giả và được chỉ định khi không có sự tương hợp giữa lâm sàng và các phương tiện chẩn đoán khác, khi có chỉ định hóa trị tân hỗ trợ hoặc đoạn nhũ. </w:t>
      </w:r>
    </w:p>
    <w:p w14:paraId="66545607" w14:textId="77777777" w:rsidR="009B7848" w:rsidRPr="00E84D7D" w:rsidRDefault="009B7848" w:rsidP="009B7848">
      <w:pPr>
        <w:pStyle w:val="ListParagraph"/>
        <w:numPr>
          <w:ilvl w:val="0"/>
          <w:numId w:val="10"/>
        </w:numPr>
        <w:spacing w:line="240" w:lineRule="auto"/>
        <w:ind w:left="540" w:hanging="540"/>
        <w:jc w:val="both"/>
        <w:rPr>
          <w:rFonts w:cs="Times New Roman"/>
          <w:b/>
          <w:i/>
          <w:szCs w:val="24"/>
          <w:lang w:val="it-IT"/>
        </w:rPr>
      </w:pPr>
      <w:r w:rsidRPr="00E84D7D">
        <w:rPr>
          <w:rFonts w:cs="Times New Roman"/>
          <w:b/>
          <w:i/>
          <w:szCs w:val="24"/>
          <w:lang w:val="it-IT"/>
        </w:rPr>
        <w:t>Sinh thiết trọn bướu:</w:t>
      </w:r>
      <w:r>
        <w:rPr>
          <w:rFonts w:cs="Times New Roman"/>
          <w:b/>
          <w:i/>
          <w:szCs w:val="24"/>
          <w:lang w:val="it-IT"/>
        </w:rPr>
        <w:t xml:space="preserve"> </w:t>
      </w:r>
      <w:r w:rsidRPr="00E84D7D">
        <w:rPr>
          <w:rFonts w:cs="Times New Roman"/>
          <w:szCs w:val="24"/>
          <w:lang w:val="it-IT"/>
        </w:rPr>
        <w:t xml:space="preserve">Được chỉ định khi bướu vú lành tính cần được điều trị lấy bướu hoặc khi FNA, sinh thiết lõi kim có kết quả không xác định được. </w:t>
      </w:r>
    </w:p>
    <w:p w14:paraId="4C7525BB" w14:textId="77777777" w:rsidR="009B7848" w:rsidRPr="00BC08B9" w:rsidRDefault="009B7848" w:rsidP="009B7848">
      <w:pPr>
        <w:pStyle w:val="ListParagraph"/>
        <w:numPr>
          <w:ilvl w:val="0"/>
          <w:numId w:val="10"/>
        </w:numPr>
        <w:spacing w:line="240" w:lineRule="auto"/>
        <w:ind w:left="540" w:hanging="540"/>
        <w:jc w:val="both"/>
        <w:rPr>
          <w:rFonts w:cs="Times New Roman"/>
          <w:b/>
          <w:i/>
          <w:szCs w:val="24"/>
          <w:lang w:val="it-IT"/>
        </w:rPr>
      </w:pPr>
      <w:r w:rsidRPr="00E84D7D">
        <w:rPr>
          <w:rFonts w:cs="Times New Roman"/>
          <w:b/>
          <w:i/>
          <w:szCs w:val="24"/>
          <w:lang w:val="it-IT"/>
        </w:rPr>
        <w:t>Sinh thiết một phần bướu:</w:t>
      </w:r>
      <w:r>
        <w:rPr>
          <w:rFonts w:cs="Times New Roman"/>
          <w:b/>
          <w:i/>
          <w:szCs w:val="24"/>
          <w:lang w:val="it-IT"/>
        </w:rPr>
        <w:t xml:space="preserve"> </w:t>
      </w:r>
      <w:r w:rsidRPr="00E84D7D">
        <w:rPr>
          <w:rFonts w:cs="Times New Roman"/>
          <w:szCs w:val="24"/>
          <w:lang w:val="it-IT"/>
        </w:rPr>
        <w:t xml:space="preserve">Sinh thiết lõi kim cũng là một dạng sinh thiết một phần bướu. Sinh thiết một phần bướu bằng cách mổ hở được chỉ định khi tổn thương ở vú to và sinh thiết bằng lõi kim không cho được kết quả phù hợp. </w:t>
      </w:r>
    </w:p>
    <w:p w14:paraId="453552F2" w14:textId="77777777" w:rsidR="009B7848" w:rsidRPr="009D08CE" w:rsidRDefault="009B7848" w:rsidP="009B7848">
      <w:pPr>
        <w:pStyle w:val="ListParagraph"/>
        <w:numPr>
          <w:ilvl w:val="0"/>
          <w:numId w:val="10"/>
        </w:numPr>
        <w:spacing w:after="0" w:line="240" w:lineRule="auto"/>
        <w:ind w:left="540" w:hanging="540"/>
        <w:jc w:val="both"/>
        <w:rPr>
          <w:rFonts w:cs="Times New Roman"/>
          <w:b/>
          <w:i/>
          <w:szCs w:val="24"/>
          <w:lang w:val="it-IT"/>
        </w:rPr>
      </w:pPr>
      <w:r w:rsidRPr="00BC08B9">
        <w:rPr>
          <w:rFonts w:cs="Times New Roman"/>
          <w:b/>
          <w:i/>
          <w:szCs w:val="24"/>
          <w:lang w:val="it-IT"/>
        </w:rPr>
        <w:t xml:space="preserve">Sinh thiết các tổn thương vú không sờ thấy: </w:t>
      </w:r>
      <w:r w:rsidRPr="00BC08B9">
        <w:rPr>
          <w:rFonts w:cs="Times New Roman"/>
          <w:szCs w:val="24"/>
          <w:lang w:val="it-IT"/>
        </w:rPr>
        <w:t xml:space="preserve">Các tổn thương ở vú không sờ thấy thường được phát hiện qua siêu âm, nhũ ảnh hoặc MRI vú. </w:t>
      </w:r>
    </w:p>
    <w:p w14:paraId="29BBE9DA" w14:textId="77777777" w:rsidR="009B7848" w:rsidRPr="009D08CE" w:rsidRDefault="009B7848" w:rsidP="009B7848">
      <w:pPr>
        <w:pStyle w:val="ListParagraph"/>
        <w:spacing w:after="0" w:line="240" w:lineRule="auto"/>
        <w:ind w:left="540"/>
        <w:jc w:val="both"/>
        <w:rPr>
          <w:rFonts w:cs="Times New Roman"/>
          <w:szCs w:val="24"/>
          <w:lang w:val="it-IT"/>
        </w:rPr>
      </w:pPr>
    </w:p>
    <w:p w14:paraId="2907252A" w14:textId="77777777" w:rsidR="009B7848" w:rsidRPr="009A0B3B" w:rsidRDefault="009B7848" w:rsidP="009B7848">
      <w:pPr>
        <w:pStyle w:val="ListParagraph"/>
        <w:numPr>
          <w:ilvl w:val="1"/>
          <w:numId w:val="4"/>
        </w:numPr>
        <w:spacing w:after="0" w:line="240" w:lineRule="auto"/>
        <w:ind w:left="900"/>
        <w:jc w:val="both"/>
        <w:rPr>
          <w:rFonts w:cs="Times New Roman"/>
          <w:i/>
          <w:szCs w:val="24"/>
          <w:u w:val="single"/>
          <w:lang w:val="it-IT"/>
        </w:rPr>
      </w:pPr>
      <w:r>
        <w:rPr>
          <w:rFonts w:cs="Times New Roman"/>
          <w:i/>
          <w:szCs w:val="24"/>
          <w:u w:val="single"/>
          <w:lang w:val="it-IT"/>
        </w:rPr>
        <w:lastRenderedPageBreak/>
        <w:t xml:space="preserve"> </w:t>
      </w:r>
      <w:r w:rsidRPr="009A0B3B">
        <w:rPr>
          <w:rFonts w:cs="Times New Roman"/>
          <w:i/>
          <w:szCs w:val="24"/>
          <w:u w:val="single"/>
          <w:lang w:val="it-IT"/>
        </w:rPr>
        <w:t>Chẩn đoán xác định:</w:t>
      </w:r>
    </w:p>
    <w:p w14:paraId="1229955A" w14:textId="77777777" w:rsidR="009B7848" w:rsidRDefault="009B7848" w:rsidP="009B7848">
      <w:pPr>
        <w:spacing w:after="0" w:line="240" w:lineRule="auto"/>
        <w:ind w:left="540"/>
        <w:contextualSpacing/>
        <w:jc w:val="both"/>
        <w:rPr>
          <w:rFonts w:cs="Times New Roman"/>
          <w:szCs w:val="24"/>
          <w:lang w:val="it-IT"/>
        </w:rPr>
      </w:pPr>
      <w:r>
        <w:rPr>
          <w:rFonts w:cs="Times New Roman"/>
          <w:szCs w:val="24"/>
          <w:lang w:val="it-IT"/>
        </w:rPr>
        <w:t xml:space="preserve">Dựa vào lâm sàng và kết quả tế bào học ác tính. </w:t>
      </w:r>
    </w:p>
    <w:p w14:paraId="6053500C" w14:textId="77777777" w:rsidR="009B7848" w:rsidRDefault="009B7848" w:rsidP="009B7848">
      <w:pPr>
        <w:spacing w:after="0" w:line="240" w:lineRule="auto"/>
        <w:ind w:left="540"/>
        <w:contextualSpacing/>
        <w:jc w:val="both"/>
        <w:rPr>
          <w:rFonts w:cs="Times New Roman"/>
          <w:szCs w:val="24"/>
          <w:lang w:val="it-IT"/>
        </w:rPr>
      </w:pPr>
      <w:r>
        <w:rPr>
          <w:rFonts w:cs="Times New Roman"/>
          <w:szCs w:val="24"/>
          <w:lang w:val="it-IT"/>
        </w:rPr>
        <w:t>Nếu không có sự tương hợp, cần phải có kết quả mô học ác tính.</w:t>
      </w:r>
    </w:p>
    <w:p w14:paraId="7732B898" w14:textId="77777777" w:rsidR="009B7848" w:rsidRPr="009A0B3B" w:rsidRDefault="009B7848" w:rsidP="009B7848">
      <w:pPr>
        <w:spacing w:after="0" w:line="240" w:lineRule="auto"/>
        <w:ind w:left="540"/>
        <w:contextualSpacing/>
        <w:jc w:val="both"/>
        <w:rPr>
          <w:rFonts w:cs="Times New Roman"/>
          <w:szCs w:val="24"/>
          <w:lang w:val="it-IT"/>
        </w:rPr>
      </w:pPr>
    </w:p>
    <w:p w14:paraId="6FE0900F" w14:textId="77777777" w:rsidR="009B7848" w:rsidRDefault="009B7848" w:rsidP="009B7848">
      <w:pPr>
        <w:pStyle w:val="ListParagraph"/>
        <w:numPr>
          <w:ilvl w:val="0"/>
          <w:numId w:val="5"/>
        </w:numPr>
        <w:spacing w:after="0" w:line="240" w:lineRule="auto"/>
        <w:jc w:val="both"/>
        <w:rPr>
          <w:rFonts w:cs="Times New Roman"/>
          <w:b/>
          <w:szCs w:val="24"/>
          <w:lang w:val="it-IT"/>
        </w:rPr>
      </w:pPr>
      <w:r w:rsidRPr="00BF34B5">
        <w:rPr>
          <w:rFonts w:cs="Times New Roman"/>
          <w:b/>
          <w:szCs w:val="24"/>
          <w:lang w:val="it-IT"/>
        </w:rPr>
        <w:t>ĐIỀU TRỊ:</w:t>
      </w:r>
    </w:p>
    <w:p w14:paraId="15037E92" w14:textId="77777777" w:rsidR="009B7848" w:rsidRPr="00E960E4" w:rsidRDefault="009B7848" w:rsidP="009B7848">
      <w:pPr>
        <w:pStyle w:val="ListParagraph"/>
        <w:numPr>
          <w:ilvl w:val="1"/>
          <w:numId w:val="5"/>
        </w:numPr>
        <w:spacing w:after="200" w:line="240" w:lineRule="auto"/>
        <w:jc w:val="both"/>
        <w:rPr>
          <w:rFonts w:cs="Times New Roman"/>
          <w:i/>
          <w:szCs w:val="24"/>
          <w:u w:val="single"/>
          <w:lang w:val="it-IT"/>
        </w:rPr>
      </w:pPr>
      <w:r>
        <w:rPr>
          <w:rFonts w:cs="Times New Roman"/>
          <w:b/>
          <w:i/>
          <w:szCs w:val="24"/>
          <w:lang w:val="it-IT"/>
        </w:rPr>
        <w:t xml:space="preserve"> </w:t>
      </w:r>
      <w:r w:rsidRPr="00E960E4">
        <w:rPr>
          <w:rFonts w:cs="Times New Roman"/>
          <w:i/>
          <w:szCs w:val="24"/>
          <w:u w:val="single"/>
          <w:lang w:val="it-IT"/>
        </w:rPr>
        <w:t xml:space="preserve">Nguyên tắc điều trị: </w:t>
      </w:r>
    </w:p>
    <w:p w14:paraId="421B68E7" w14:textId="77777777" w:rsidR="009B7848" w:rsidRPr="00E960E4" w:rsidRDefault="009B7848" w:rsidP="009B7848">
      <w:pPr>
        <w:pStyle w:val="ListParagraph"/>
        <w:numPr>
          <w:ilvl w:val="2"/>
          <w:numId w:val="5"/>
        </w:numPr>
        <w:spacing w:after="200" w:line="240" w:lineRule="auto"/>
        <w:ind w:left="1080"/>
        <w:jc w:val="both"/>
        <w:rPr>
          <w:rFonts w:cs="Times New Roman"/>
          <w:i/>
          <w:szCs w:val="24"/>
          <w:lang w:val="it-IT"/>
        </w:rPr>
      </w:pPr>
      <w:r w:rsidRPr="00E960E4">
        <w:rPr>
          <w:rFonts w:cs="Times New Roman"/>
          <w:i/>
          <w:szCs w:val="24"/>
          <w:lang w:val="it-IT"/>
        </w:rPr>
        <w:t>Mục tiêu điều trị:</w:t>
      </w:r>
    </w:p>
    <w:p w14:paraId="309432CC" w14:textId="77777777" w:rsidR="009B7848" w:rsidRDefault="009B7848" w:rsidP="009B7848">
      <w:pPr>
        <w:pStyle w:val="ListParagraph"/>
        <w:spacing w:after="200" w:line="240" w:lineRule="auto"/>
        <w:ind w:left="567"/>
        <w:rPr>
          <w:rStyle w:val="fontstyle01"/>
          <w:sz w:val="24"/>
          <w:szCs w:val="24"/>
        </w:rPr>
      </w:pPr>
      <w:r w:rsidRPr="00E960E4">
        <w:rPr>
          <w:rStyle w:val="fontstyle01"/>
          <w:sz w:val="24"/>
          <w:szCs w:val="24"/>
        </w:rPr>
        <w:t>Đối với giai đoạn tại chỗ, mục tiêu là điều trị khỏi bệnh. Phẫu thuật luôn có vai trò chủ yếu</w:t>
      </w:r>
      <w:r>
        <w:rPr>
          <w:rFonts w:ascii="TimesNewRomanPSMT" w:hAnsi="TimesNewRomanPSMT"/>
          <w:color w:val="000000"/>
          <w:szCs w:val="24"/>
        </w:rPr>
        <w:t xml:space="preserve"> </w:t>
      </w:r>
      <w:r w:rsidRPr="00E960E4">
        <w:rPr>
          <w:rStyle w:val="fontstyle01"/>
          <w:sz w:val="24"/>
          <w:szCs w:val="24"/>
        </w:rPr>
        <w:t>trong xử lý bướu và hạch vùng. Phẫu thuật bảo tồn vú luôn đi kèm xạ trị. Chỉ định xạ trị,</w:t>
      </w:r>
      <w:r>
        <w:rPr>
          <w:rFonts w:ascii="TimesNewRomanPSMT" w:hAnsi="TimesNewRomanPSMT"/>
          <w:color w:val="000000"/>
          <w:szCs w:val="24"/>
        </w:rPr>
        <w:t xml:space="preserve"> </w:t>
      </w:r>
      <w:r w:rsidRPr="00E960E4">
        <w:rPr>
          <w:rStyle w:val="fontstyle01"/>
          <w:sz w:val="24"/>
          <w:szCs w:val="24"/>
        </w:rPr>
        <w:t xml:space="preserve">điều trị toàn thân </w:t>
      </w:r>
      <w:r>
        <w:rPr>
          <w:rStyle w:val="fontstyle01"/>
          <w:sz w:val="24"/>
          <w:szCs w:val="24"/>
        </w:rPr>
        <w:t>hỗ</w:t>
      </w:r>
      <w:r w:rsidRPr="00E960E4">
        <w:rPr>
          <w:rStyle w:val="fontstyle01"/>
          <w:sz w:val="24"/>
          <w:szCs w:val="24"/>
        </w:rPr>
        <w:t xml:space="preserve"> trợ sẽ tùy thuộc các yếu tố tiên lượng, tiên đoán đáp ứng.</w:t>
      </w:r>
      <w:r w:rsidRPr="00E960E4">
        <w:rPr>
          <w:rFonts w:ascii="TimesNewRomanPSMT" w:hAnsi="TimesNewRomanPSMT"/>
          <w:color w:val="000000"/>
          <w:szCs w:val="24"/>
        </w:rPr>
        <w:br/>
      </w:r>
      <w:r w:rsidRPr="00E960E4">
        <w:rPr>
          <w:rStyle w:val="fontstyle01"/>
          <w:sz w:val="24"/>
          <w:szCs w:val="24"/>
        </w:rPr>
        <w:t>Khi bệnh đã di căn, chủ yếu là điều trị toàn thân, với mục tiêu kéo dài sống còn và duy trì</w:t>
      </w:r>
      <w:r>
        <w:rPr>
          <w:rFonts w:ascii="TimesNewRomanPSMT" w:hAnsi="TimesNewRomanPSMT"/>
          <w:color w:val="000000"/>
          <w:szCs w:val="24"/>
        </w:rPr>
        <w:t xml:space="preserve"> </w:t>
      </w:r>
      <w:r w:rsidRPr="00E960E4">
        <w:rPr>
          <w:rStyle w:val="fontstyle01"/>
          <w:sz w:val="24"/>
          <w:szCs w:val="24"/>
        </w:rPr>
        <w:t>chất lượng sống.</w:t>
      </w:r>
    </w:p>
    <w:p w14:paraId="406D7D86" w14:textId="77777777" w:rsidR="009B7848" w:rsidRPr="00E960E4" w:rsidRDefault="009B7848" w:rsidP="009B7848">
      <w:pPr>
        <w:pStyle w:val="ListParagraph"/>
        <w:numPr>
          <w:ilvl w:val="2"/>
          <w:numId w:val="5"/>
        </w:numPr>
        <w:spacing w:after="200" w:line="240" w:lineRule="auto"/>
        <w:ind w:left="1080"/>
        <w:jc w:val="both"/>
        <w:rPr>
          <w:rFonts w:eastAsia="Times New Roman" w:cs="Times New Roman"/>
          <w:b/>
          <w:i/>
          <w:szCs w:val="24"/>
        </w:rPr>
      </w:pPr>
      <w:r w:rsidRPr="00E960E4">
        <w:rPr>
          <w:rFonts w:cs="Times New Roman"/>
          <w:i/>
          <w:szCs w:val="24"/>
        </w:rPr>
        <w:t xml:space="preserve">Các yếu tố cần xem xét trước khi điều trị: </w:t>
      </w:r>
    </w:p>
    <w:p w14:paraId="4375471C" w14:textId="77777777" w:rsidR="009B7848" w:rsidRDefault="009B7848" w:rsidP="009B7848">
      <w:pPr>
        <w:pStyle w:val="ListParagraph"/>
        <w:spacing w:after="200" w:line="240" w:lineRule="auto"/>
        <w:ind w:left="567"/>
        <w:rPr>
          <w:rStyle w:val="fontstyle01"/>
          <w:sz w:val="24"/>
          <w:szCs w:val="24"/>
        </w:rPr>
      </w:pPr>
      <w:r>
        <w:rPr>
          <w:rStyle w:val="fontstyle01"/>
        </w:rPr>
        <w:t xml:space="preserve">- </w:t>
      </w:r>
      <w:r w:rsidRPr="00E960E4">
        <w:rPr>
          <w:rStyle w:val="fontstyle01"/>
          <w:sz w:val="24"/>
          <w:szCs w:val="24"/>
        </w:rPr>
        <w:t>Bệnh còn tại chỗ tại vùng (M0) hay đã di căn xa (M1)</w:t>
      </w:r>
      <w:r>
        <w:rPr>
          <w:rStyle w:val="fontstyle01"/>
          <w:sz w:val="24"/>
          <w:szCs w:val="24"/>
        </w:rPr>
        <w:t>.</w:t>
      </w:r>
      <w:r w:rsidRPr="00E960E4">
        <w:rPr>
          <w:rFonts w:ascii="TimesNewRomanPSMT" w:hAnsi="TimesNewRomanPSMT"/>
          <w:color w:val="000000"/>
          <w:szCs w:val="24"/>
        </w:rPr>
        <w:br/>
      </w:r>
      <w:r w:rsidRPr="00E960E4">
        <w:rPr>
          <w:rStyle w:val="fontstyle01"/>
          <w:sz w:val="24"/>
          <w:szCs w:val="24"/>
        </w:rPr>
        <w:t>- Phân nhóm sinh học: HER2 (+), thụ thể nội tiết (+), hay tam âm (triple negative)</w:t>
      </w:r>
      <w:r>
        <w:rPr>
          <w:rStyle w:val="fontstyle01"/>
          <w:sz w:val="24"/>
          <w:szCs w:val="24"/>
        </w:rPr>
        <w:t>.</w:t>
      </w:r>
      <w:r w:rsidRPr="00E960E4">
        <w:rPr>
          <w:rFonts w:ascii="TimesNewRomanPSMT" w:hAnsi="TimesNewRomanPSMT"/>
          <w:color w:val="000000"/>
          <w:szCs w:val="24"/>
        </w:rPr>
        <w:br/>
      </w:r>
      <w:r w:rsidRPr="00E960E4">
        <w:rPr>
          <w:rStyle w:val="fontstyle01"/>
          <w:sz w:val="24"/>
          <w:szCs w:val="24"/>
        </w:rPr>
        <w:t>- Các yếu tố tiên lượng bệnh</w:t>
      </w:r>
      <w:r>
        <w:rPr>
          <w:rStyle w:val="fontstyle01"/>
          <w:sz w:val="24"/>
          <w:szCs w:val="24"/>
        </w:rPr>
        <w:t>.</w:t>
      </w:r>
      <w:r w:rsidRPr="00E960E4">
        <w:rPr>
          <w:rFonts w:ascii="TimesNewRomanPSMT" w:hAnsi="TimesNewRomanPSMT"/>
          <w:color w:val="000000"/>
          <w:szCs w:val="24"/>
        </w:rPr>
        <w:br/>
      </w:r>
      <w:r w:rsidRPr="00E960E4">
        <w:rPr>
          <w:rStyle w:val="fontstyle01"/>
          <w:sz w:val="24"/>
          <w:szCs w:val="24"/>
        </w:rPr>
        <w:t>- Tình trạng kinh nguyệt</w:t>
      </w:r>
      <w:r>
        <w:rPr>
          <w:rStyle w:val="fontstyle01"/>
          <w:sz w:val="24"/>
          <w:szCs w:val="24"/>
        </w:rPr>
        <w:t>.</w:t>
      </w:r>
    </w:p>
    <w:p w14:paraId="0535D751" w14:textId="77777777" w:rsidR="009B7848" w:rsidRPr="00E960E4" w:rsidRDefault="009B7848" w:rsidP="009B7848">
      <w:pPr>
        <w:pStyle w:val="ListParagraph"/>
        <w:spacing w:after="200" w:line="240" w:lineRule="auto"/>
        <w:ind w:left="567"/>
        <w:rPr>
          <w:rFonts w:eastAsia="Times New Roman" w:cs="Times New Roman"/>
          <w:szCs w:val="24"/>
        </w:rPr>
      </w:pPr>
    </w:p>
    <w:p w14:paraId="7D91DF3E" w14:textId="77777777" w:rsidR="009B7848" w:rsidRPr="00E960E4" w:rsidRDefault="009B7848" w:rsidP="009B7848">
      <w:pPr>
        <w:pStyle w:val="ListParagraph"/>
        <w:numPr>
          <w:ilvl w:val="1"/>
          <w:numId w:val="5"/>
        </w:numPr>
        <w:spacing w:after="200" w:line="240" w:lineRule="auto"/>
        <w:jc w:val="both"/>
        <w:rPr>
          <w:rFonts w:eastAsia="Times New Roman" w:cs="Times New Roman"/>
          <w:i/>
          <w:szCs w:val="24"/>
          <w:u w:val="single"/>
        </w:rPr>
      </w:pPr>
      <w:r>
        <w:rPr>
          <w:rFonts w:eastAsia="Times New Roman" w:cs="Times New Roman"/>
          <w:b/>
          <w:i/>
          <w:szCs w:val="24"/>
        </w:rPr>
        <w:t xml:space="preserve"> </w:t>
      </w:r>
      <w:r w:rsidRPr="00E960E4">
        <w:rPr>
          <w:rFonts w:eastAsia="Times New Roman" w:cs="Times New Roman"/>
          <w:i/>
          <w:szCs w:val="24"/>
          <w:u w:val="single"/>
        </w:rPr>
        <w:t>Hướng điều trị theo giai đoạn:</w:t>
      </w: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5"/>
        <w:gridCol w:w="8820"/>
      </w:tblGrid>
      <w:tr w:rsidR="009B7848" w:rsidRPr="00123211" w14:paraId="4F314A7E" w14:textId="77777777" w:rsidTr="00F80961">
        <w:trPr>
          <w:trHeight w:val="436"/>
        </w:trPr>
        <w:tc>
          <w:tcPr>
            <w:tcW w:w="1435" w:type="dxa"/>
            <w:tcBorders>
              <w:bottom w:val="single" w:sz="4" w:space="0" w:color="auto"/>
            </w:tcBorders>
          </w:tcPr>
          <w:p w14:paraId="602E3CCA" w14:textId="77777777" w:rsidR="009B7848" w:rsidRPr="00123211" w:rsidRDefault="009B7848" w:rsidP="00F80961">
            <w:pPr>
              <w:pStyle w:val="TableParagraph"/>
              <w:jc w:val="center"/>
              <w:rPr>
                <w:b/>
                <w:sz w:val="24"/>
              </w:rPr>
            </w:pPr>
            <w:r w:rsidRPr="00123211">
              <w:rPr>
                <w:b/>
                <w:sz w:val="24"/>
              </w:rPr>
              <w:t>Giai đoạn</w:t>
            </w:r>
          </w:p>
        </w:tc>
        <w:tc>
          <w:tcPr>
            <w:tcW w:w="8820" w:type="dxa"/>
            <w:tcBorders>
              <w:bottom w:val="single" w:sz="4" w:space="0" w:color="auto"/>
            </w:tcBorders>
          </w:tcPr>
          <w:p w14:paraId="68DF078B" w14:textId="77777777" w:rsidR="009B7848" w:rsidRPr="00123211" w:rsidRDefault="009B7848" w:rsidP="00F80961">
            <w:pPr>
              <w:pStyle w:val="TableParagraph"/>
              <w:jc w:val="center"/>
              <w:rPr>
                <w:b/>
                <w:sz w:val="24"/>
              </w:rPr>
            </w:pPr>
            <w:r w:rsidRPr="00123211">
              <w:rPr>
                <w:b/>
                <w:sz w:val="24"/>
              </w:rPr>
              <w:t>Điều trị</w:t>
            </w:r>
          </w:p>
        </w:tc>
      </w:tr>
      <w:tr w:rsidR="009B7848" w:rsidRPr="00123211" w14:paraId="77039A06" w14:textId="77777777" w:rsidTr="00F80961">
        <w:trPr>
          <w:trHeight w:val="436"/>
        </w:trPr>
        <w:tc>
          <w:tcPr>
            <w:tcW w:w="1435" w:type="dxa"/>
            <w:tcBorders>
              <w:bottom w:val="single" w:sz="4" w:space="0" w:color="auto"/>
            </w:tcBorders>
            <w:vAlign w:val="center"/>
          </w:tcPr>
          <w:p w14:paraId="3103AC4D" w14:textId="77777777" w:rsidR="009B7848" w:rsidRPr="001D474C" w:rsidRDefault="009B7848" w:rsidP="00F80961">
            <w:pPr>
              <w:pStyle w:val="TableParagraph"/>
              <w:ind w:left="0"/>
              <w:jc w:val="center"/>
              <w:rPr>
                <w:b/>
                <w:sz w:val="24"/>
              </w:rPr>
            </w:pPr>
            <w:r w:rsidRPr="001D474C">
              <w:rPr>
                <w:b/>
                <w:sz w:val="24"/>
              </w:rPr>
              <w:t>0</w:t>
            </w:r>
          </w:p>
        </w:tc>
        <w:tc>
          <w:tcPr>
            <w:tcW w:w="8820" w:type="dxa"/>
            <w:tcBorders>
              <w:bottom w:val="single" w:sz="4" w:space="0" w:color="auto"/>
            </w:tcBorders>
          </w:tcPr>
          <w:p w14:paraId="74F5C85B" w14:textId="77777777" w:rsidR="009B7848" w:rsidRPr="00B1228F" w:rsidRDefault="009B7848" w:rsidP="009B7848">
            <w:pPr>
              <w:pStyle w:val="TableParagraph"/>
              <w:numPr>
                <w:ilvl w:val="0"/>
                <w:numId w:val="18"/>
              </w:numPr>
              <w:tabs>
                <w:tab w:val="left" w:pos="461"/>
              </w:tabs>
              <w:spacing w:before="0"/>
              <w:ind w:hanging="357"/>
              <w:contextualSpacing/>
              <w:rPr>
                <w:sz w:val="24"/>
              </w:rPr>
            </w:pPr>
            <w:r>
              <w:rPr>
                <w:sz w:val="24"/>
              </w:rPr>
              <w:t>Carcinôm tiểu thuỳ tại chỗ</w:t>
            </w:r>
            <w:r w:rsidRPr="001D474C">
              <w:rPr>
                <w:sz w:val="24"/>
              </w:rPr>
              <w:t>: cắt rộng</w:t>
            </w:r>
            <w:r w:rsidRPr="001D474C">
              <w:rPr>
                <w:spacing w:val="-2"/>
                <w:sz w:val="24"/>
              </w:rPr>
              <w:t xml:space="preserve"> </w:t>
            </w:r>
            <w:r w:rsidRPr="001D474C">
              <w:rPr>
                <w:sz w:val="24"/>
              </w:rPr>
              <w:t>và</w:t>
            </w:r>
            <w:r>
              <w:rPr>
                <w:sz w:val="24"/>
              </w:rPr>
              <w:t xml:space="preserve"> t</w:t>
            </w:r>
            <w:r w:rsidRPr="00B1228F">
              <w:rPr>
                <w:sz w:val="24"/>
              </w:rPr>
              <w:t>heo dõi (lâm sàng và nhũ</w:t>
            </w:r>
            <w:r w:rsidRPr="00B1228F">
              <w:rPr>
                <w:spacing w:val="-2"/>
                <w:sz w:val="24"/>
              </w:rPr>
              <w:t xml:space="preserve"> </w:t>
            </w:r>
            <w:r w:rsidRPr="00B1228F">
              <w:rPr>
                <w:sz w:val="24"/>
              </w:rPr>
              <w:t>ả</w:t>
            </w:r>
            <w:r>
              <w:rPr>
                <w:sz w:val="24"/>
              </w:rPr>
              <w:t>nh</w:t>
            </w:r>
            <w:proofErr w:type="gramStart"/>
            <w:r>
              <w:rPr>
                <w:sz w:val="24"/>
              </w:rPr>
              <w:t>),Tamoxifen</w:t>
            </w:r>
            <w:proofErr w:type="gramEnd"/>
            <w:r>
              <w:rPr>
                <w:sz w:val="24"/>
              </w:rPr>
              <w:t xml:space="preserve"> hoặc đoạn nhũ hai </w:t>
            </w:r>
            <w:r w:rsidRPr="00B1228F">
              <w:rPr>
                <w:sz w:val="24"/>
              </w:rPr>
              <w:t>bên nếu nguy cơ cao (tuổi trẻ, dạng bệnh lan tỏa, tiền sử gia</w:t>
            </w:r>
            <w:r w:rsidRPr="00B1228F">
              <w:rPr>
                <w:spacing w:val="-2"/>
                <w:sz w:val="24"/>
              </w:rPr>
              <w:t xml:space="preserve"> </w:t>
            </w:r>
            <w:r w:rsidRPr="00B1228F">
              <w:rPr>
                <w:sz w:val="24"/>
              </w:rPr>
              <w:t>đình)</w:t>
            </w:r>
          </w:p>
          <w:p w14:paraId="141448B7" w14:textId="77777777" w:rsidR="009B7848" w:rsidRPr="00B1228F" w:rsidRDefault="009B7848" w:rsidP="009B7848">
            <w:pPr>
              <w:pStyle w:val="TableParagraph"/>
              <w:numPr>
                <w:ilvl w:val="0"/>
                <w:numId w:val="18"/>
              </w:numPr>
              <w:tabs>
                <w:tab w:val="left" w:pos="461"/>
              </w:tabs>
              <w:spacing w:before="0"/>
              <w:ind w:hanging="357"/>
              <w:contextualSpacing/>
              <w:rPr>
                <w:sz w:val="24"/>
              </w:rPr>
            </w:pPr>
            <w:r w:rsidRPr="001D474C">
              <w:rPr>
                <w:sz w:val="24"/>
              </w:rPr>
              <w:t xml:space="preserve">Bệnh Paget: điều trị tùy thuộc bướu kèm theo (50% trường hợp có bướu, </w:t>
            </w:r>
            <w:r w:rsidRPr="00B1228F">
              <w:rPr>
                <w:sz w:val="24"/>
              </w:rPr>
              <w:t>carcinôm xâm lấn</w:t>
            </w:r>
            <w:r>
              <w:rPr>
                <w:sz w:val="24"/>
              </w:rPr>
              <w:t xml:space="preserve"> chiếm tỉ lệ </w:t>
            </w:r>
            <w:r w:rsidRPr="00B1228F">
              <w:rPr>
                <w:sz w:val="24"/>
              </w:rPr>
              <w:t>&gt;90%; 50% trường hợp không bướu, DCIS chiếm tỉ lệ 66</w:t>
            </w:r>
            <w:r>
              <w:rPr>
                <w:sz w:val="24"/>
              </w:rPr>
              <w:t>-</w:t>
            </w:r>
            <w:r w:rsidRPr="00B1228F">
              <w:rPr>
                <w:sz w:val="24"/>
              </w:rPr>
              <w:t>86%).</w:t>
            </w:r>
          </w:p>
          <w:p w14:paraId="69365F7B" w14:textId="77777777" w:rsidR="009B7848" w:rsidRDefault="009B7848" w:rsidP="009B7848">
            <w:pPr>
              <w:pStyle w:val="TableParagraph"/>
              <w:numPr>
                <w:ilvl w:val="0"/>
                <w:numId w:val="10"/>
              </w:numPr>
              <w:spacing w:before="0"/>
              <w:ind w:right="318" w:hanging="357"/>
              <w:contextualSpacing/>
              <w:rPr>
                <w:sz w:val="24"/>
              </w:rPr>
            </w:pPr>
            <w:r w:rsidRPr="001D474C">
              <w:rPr>
                <w:sz w:val="24"/>
              </w:rPr>
              <w:t>Điều trị bảo tồn (</w:t>
            </w:r>
            <w:r>
              <w:rPr>
                <w:sz w:val="24"/>
              </w:rPr>
              <w:t>phẫu thuật bảo tồn</w:t>
            </w:r>
            <w:r w:rsidRPr="001D474C">
              <w:rPr>
                <w:sz w:val="24"/>
              </w:rPr>
              <w:t>+</w:t>
            </w:r>
            <w:r>
              <w:rPr>
                <w:sz w:val="24"/>
              </w:rPr>
              <w:t>xạ trị</w:t>
            </w:r>
            <w:r w:rsidRPr="001D474C">
              <w:rPr>
                <w:sz w:val="24"/>
              </w:rPr>
              <w:t xml:space="preserve"> toàn bộ tuyến vú 50Gy/25 lần): không bướu</w:t>
            </w:r>
            <w:r w:rsidRPr="001D474C">
              <w:rPr>
                <w:spacing w:val="-6"/>
                <w:sz w:val="24"/>
              </w:rPr>
              <w:t xml:space="preserve"> </w:t>
            </w:r>
            <w:r w:rsidRPr="001D474C">
              <w:rPr>
                <w:sz w:val="24"/>
              </w:rPr>
              <w:t>hoặc bướu nhỏ, đơn ổ, diện cắt âm sau khi cắt rộng.</w:t>
            </w:r>
          </w:p>
          <w:p w14:paraId="65F9EB11" w14:textId="77777777" w:rsidR="009B7848" w:rsidRDefault="009B7848" w:rsidP="009B7848">
            <w:pPr>
              <w:pStyle w:val="TableParagraph"/>
              <w:numPr>
                <w:ilvl w:val="0"/>
                <w:numId w:val="10"/>
              </w:numPr>
              <w:spacing w:before="0"/>
              <w:ind w:right="318" w:hanging="357"/>
              <w:contextualSpacing/>
              <w:rPr>
                <w:sz w:val="24"/>
              </w:rPr>
            </w:pPr>
            <w:r w:rsidRPr="00B1228F">
              <w:rPr>
                <w:sz w:val="24"/>
              </w:rPr>
              <w:t>Đoạn nhũ nếu không thể phẫu thuật bảo tồn.</w:t>
            </w:r>
          </w:p>
          <w:p w14:paraId="3FBBCEE8" w14:textId="77777777" w:rsidR="009B7848" w:rsidRPr="001E3863" w:rsidRDefault="009B7848" w:rsidP="009B7848">
            <w:pPr>
              <w:pStyle w:val="TableParagraph"/>
              <w:numPr>
                <w:ilvl w:val="0"/>
                <w:numId w:val="10"/>
              </w:numPr>
              <w:spacing w:before="0"/>
              <w:ind w:right="318" w:hanging="357"/>
              <w:contextualSpacing/>
              <w:rPr>
                <w:sz w:val="24"/>
              </w:rPr>
            </w:pPr>
            <w:r w:rsidRPr="001E3863">
              <w:rPr>
                <w:sz w:val="24"/>
              </w:rPr>
              <w:t>Điều trị tại chỗ-tại vùng và toàn thân hỗ trợ nếu có chỉ định.</w:t>
            </w:r>
          </w:p>
          <w:p w14:paraId="22FD6B0E" w14:textId="77777777" w:rsidR="009B7848" w:rsidRDefault="009B7848" w:rsidP="009B7848">
            <w:pPr>
              <w:pStyle w:val="TableParagraph"/>
              <w:numPr>
                <w:ilvl w:val="0"/>
                <w:numId w:val="18"/>
              </w:numPr>
              <w:tabs>
                <w:tab w:val="left" w:pos="461"/>
              </w:tabs>
              <w:spacing w:before="0"/>
              <w:ind w:hanging="357"/>
              <w:contextualSpacing/>
              <w:rPr>
                <w:sz w:val="24"/>
              </w:rPr>
            </w:pPr>
            <w:r>
              <w:rPr>
                <w:sz w:val="24"/>
              </w:rPr>
              <w:t>Carcinôm trong ống tại chỗ</w:t>
            </w:r>
            <w:r w:rsidRPr="001D474C">
              <w:rPr>
                <w:sz w:val="24"/>
              </w:rPr>
              <w:t xml:space="preserve"> </w:t>
            </w:r>
            <w:r>
              <w:rPr>
                <w:sz w:val="24"/>
              </w:rPr>
              <w:t>(</w:t>
            </w:r>
            <w:r w:rsidRPr="001D474C">
              <w:rPr>
                <w:sz w:val="24"/>
              </w:rPr>
              <w:t>DCIS</w:t>
            </w:r>
            <w:r>
              <w:rPr>
                <w:sz w:val="24"/>
              </w:rPr>
              <w:t>)</w:t>
            </w:r>
            <w:r w:rsidRPr="001D474C">
              <w:rPr>
                <w:sz w:val="24"/>
              </w:rPr>
              <w:t>:</w:t>
            </w:r>
          </w:p>
          <w:p w14:paraId="6F00CA94" w14:textId="77777777" w:rsidR="009B7848" w:rsidRDefault="009B7848" w:rsidP="009B7848">
            <w:pPr>
              <w:pStyle w:val="TableParagraph"/>
              <w:numPr>
                <w:ilvl w:val="0"/>
                <w:numId w:val="25"/>
              </w:numPr>
              <w:tabs>
                <w:tab w:val="left" w:pos="461"/>
              </w:tabs>
              <w:spacing w:before="0"/>
              <w:ind w:hanging="357"/>
              <w:contextualSpacing/>
              <w:rPr>
                <w:sz w:val="24"/>
              </w:rPr>
            </w:pPr>
            <w:r w:rsidRPr="001E3863">
              <w:rPr>
                <w:sz w:val="24"/>
              </w:rPr>
              <w:t>Cắt rộng bướu+xạ trị toàn bộ tuyến vú 50Gy/25 lần (±</w:t>
            </w:r>
            <w:r>
              <w:rPr>
                <w:sz w:val="24"/>
              </w:rPr>
              <w:t xml:space="preserve"> </w:t>
            </w:r>
            <w:r w:rsidRPr="001E3863">
              <w:rPr>
                <w:sz w:val="24"/>
              </w:rPr>
              <w:t>không xạ trị: bn lớn tuổi, có bướu nhỏ (&lt;0.5 cm), đơn ổ, grad thấp, diện cắt ≥1cm) hoặc</w:t>
            </w:r>
            <w:r>
              <w:rPr>
                <w:sz w:val="24"/>
              </w:rPr>
              <w:t>;</w:t>
            </w:r>
          </w:p>
          <w:p w14:paraId="0C688F72" w14:textId="77777777" w:rsidR="009B7848" w:rsidRDefault="009B7848" w:rsidP="009B7848">
            <w:pPr>
              <w:pStyle w:val="TableParagraph"/>
              <w:numPr>
                <w:ilvl w:val="0"/>
                <w:numId w:val="25"/>
              </w:numPr>
              <w:tabs>
                <w:tab w:val="left" w:pos="461"/>
              </w:tabs>
              <w:spacing w:before="0"/>
              <w:ind w:hanging="357"/>
              <w:contextualSpacing/>
              <w:rPr>
                <w:sz w:val="24"/>
              </w:rPr>
            </w:pPr>
            <w:r w:rsidRPr="001E3863">
              <w:rPr>
                <w:sz w:val="24"/>
              </w:rPr>
              <w:t>Đoạn nhũ (vi vôi hóa ác tính lan rộng, đa ổ, diện cắt (+), hoặc ý muốn của bệnh nhân) ±</w:t>
            </w:r>
            <w:r>
              <w:rPr>
                <w:sz w:val="24"/>
              </w:rPr>
              <w:t xml:space="preserve"> </w:t>
            </w:r>
            <w:r w:rsidRPr="001E3863">
              <w:rPr>
                <w:sz w:val="24"/>
              </w:rPr>
              <w:t>sinh thiết hạch lính gác ±</w:t>
            </w:r>
            <w:r>
              <w:rPr>
                <w:sz w:val="24"/>
              </w:rPr>
              <w:t xml:space="preserve"> </w:t>
            </w:r>
            <w:r w:rsidRPr="001E3863">
              <w:rPr>
                <w:sz w:val="24"/>
              </w:rPr>
              <w:t>tái tạo</w:t>
            </w:r>
            <w:r>
              <w:rPr>
                <w:sz w:val="24"/>
              </w:rPr>
              <w:t xml:space="preserve">) hoặc; </w:t>
            </w:r>
          </w:p>
          <w:p w14:paraId="2253CFAC" w14:textId="77777777" w:rsidR="009B7848" w:rsidRDefault="009B7848" w:rsidP="009B7848">
            <w:pPr>
              <w:pStyle w:val="TableParagraph"/>
              <w:numPr>
                <w:ilvl w:val="0"/>
                <w:numId w:val="25"/>
              </w:numPr>
              <w:tabs>
                <w:tab w:val="left" w:pos="461"/>
              </w:tabs>
              <w:spacing w:before="0"/>
              <w:ind w:hanging="357"/>
              <w:contextualSpacing/>
              <w:rPr>
                <w:sz w:val="24"/>
              </w:rPr>
            </w:pPr>
            <w:r w:rsidRPr="001E3863">
              <w:rPr>
                <w:sz w:val="24"/>
              </w:rPr>
              <w:t>Cắt rộng bướu (khuyến cáo 2B)</w:t>
            </w:r>
            <w:r>
              <w:rPr>
                <w:sz w:val="24"/>
              </w:rPr>
              <w:t>.</w:t>
            </w:r>
          </w:p>
          <w:p w14:paraId="0452C95D" w14:textId="77777777" w:rsidR="009B7848" w:rsidRPr="001E3863" w:rsidRDefault="009B7848" w:rsidP="009B7848">
            <w:pPr>
              <w:pStyle w:val="TableParagraph"/>
              <w:numPr>
                <w:ilvl w:val="0"/>
                <w:numId w:val="25"/>
              </w:numPr>
              <w:tabs>
                <w:tab w:val="left" w:pos="461"/>
              </w:tabs>
              <w:spacing w:before="0"/>
              <w:ind w:hanging="357"/>
              <w:contextualSpacing/>
              <w:rPr>
                <w:sz w:val="24"/>
              </w:rPr>
            </w:pPr>
            <w:r w:rsidRPr="001E3863">
              <w:rPr>
                <w:sz w:val="24"/>
              </w:rPr>
              <w:t>Tamoxifen: EP, PR (+) trong trường hợp cắt rộng bướu ±xạ trị.</w:t>
            </w:r>
          </w:p>
        </w:tc>
      </w:tr>
      <w:tr w:rsidR="009B7848" w:rsidRPr="00123211" w14:paraId="1F922C80" w14:textId="77777777" w:rsidTr="00F80961">
        <w:trPr>
          <w:trHeight w:val="841"/>
        </w:trPr>
        <w:tc>
          <w:tcPr>
            <w:tcW w:w="1435" w:type="dxa"/>
            <w:tcBorders>
              <w:top w:val="single" w:sz="4" w:space="0" w:color="auto"/>
              <w:right w:val="single" w:sz="4" w:space="0" w:color="auto"/>
            </w:tcBorders>
            <w:vAlign w:val="center"/>
          </w:tcPr>
          <w:p w14:paraId="6038BC95" w14:textId="77777777" w:rsidR="009B7848" w:rsidRPr="001D474C" w:rsidRDefault="009B7848" w:rsidP="00F80961">
            <w:pPr>
              <w:pStyle w:val="TableParagraph"/>
              <w:jc w:val="left"/>
              <w:rPr>
                <w:sz w:val="24"/>
              </w:rPr>
            </w:pPr>
            <w:r w:rsidRPr="001D474C">
              <w:rPr>
                <w:b/>
                <w:sz w:val="24"/>
              </w:rPr>
              <w:t xml:space="preserve">Nhóm UTV giai đoạn sớm </w:t>
            </w:r>
            <w:proofErr w:type="gramStart"/>
            <w:r w:rsidRPr="001D474C">
              <w:rPr>
                <w:b/>
                <w:sz w:val="24"/>
              </w:rPr>
              <w:t>I,IIA</w:t>
            </w:r>
            <w:proofErr w:type="gramEnd"/>
            <w:r w:rsidRPr="001D474C">
              <w:rPr>
                <w:b/>
                <w:sz w:val="24"/>
              </w:rPr>
              <w:t>, IIB, IIIA (T3N1M0</w:t>
            </w:r>
            <w:r w:rsidRPr="001D474C">
              <w:rPr>
                <w:sz w:val="24"/>
              </w:rPr>
              <w:t>)</w:t>
            </w:r>
          </w:p>
        </w:tc>
        <w:tc>
          <w:tcPr>
            <w:tcW w:w="8820" w:type="dxa"/>
            <w:tcBorders>
              <w:top w:val="single" w:sz="4" w:space="0" w:color="auto"/>
              <w:left w:val="single" w:sz="4" w:space="0" w:color="auto"/>
              <w:bottom w:val="single" w:sz="4" w:space="0" w:color="auto"/>
              <w:right w:val="single" w:sz="4" w:space="0" w:color="auto"/>
            </w:tcBorders>
            <w:vAlign w:val="center"/>
          </w:tcPr>
          <w:p w14:paraId="7BA78940" w14:textId="77777777" w:rsidR="009B7848" w:rsidRPr="001D474C" w:rsidRDefault="009B7848" w:rsidP="009B7848">
            <w:pPr>
              <w:pStyle w:val="TableParagraph"/>
              <w:numPr>
                <w:ilvl w:val="0"/>
                <w:numId w:val="23"/>
              </w:numPr>
              <w:tabs>
                <w:tab w:val="left" w:pos="461"/>
              </w:tabs>
              <w:spacing w:before="0"/>
              <w:contextualSpacing/>
              <w:rPr>
                <w:sz w:val="24"/>
              </w:rPr>
            </w:pPr>
            <w:r w:rsidRPr="001D474C">
              <w:rPr>
                <w:sz w:val="24"/>
              </w:rPr>
              <w:t>Phẫu thuật bảo tồn + điều trị toàn thân + xạ trị toàn bộ tuyến vú (khi pN+ &gt;3 hạch, cân nhắc khi pN+1-3), hoặc</w:t>
            </w:r>
          </w:p>
          <w:p w14:paraId="65495662" w14:textId="77777777" w:rsidR="009B7848" w:rsidRPr="001D474C" w:rsidRDefault="009B7848" w:rsidP="009B7848">
            <w:pPr>
              <w:pStyle w:val="TableParagraph"/>
              <w:numPr>
                <w:ilvl w:val="0"/>
                <w:numId w:val="23"/>
              </w:numPr>
              <w:tabs>
                <w:tab w:val="left" w:pos="461"/>
              </w:tabs>
              <w:spacing w:before="0"/>
              <w:contextualSpacing/>
              <w:rPr>
                <w:sz w:val="24"/>
              </w:rPr>
            </w:pPr>
            <w:r w:rsidRPr="001D474C">
              <w:rPr>
                <w:sz w:val="24"/>
              </w:rPr>
              <w:t>Đoạn nhũ ± tái tạo ± điều trị toàn thân và:</w:t>
            </w:r>
          </w:p>
          <w:p w14:paraId="4983CA70" w14:textId="77777777" w:rsidR="009B7848" w:rsidRPr="001D474C" w:rsidRDefault="009B7848" w:rsidP="009B7848">
            <w:pPr>
              <w:pStyle w:val="TableParagraph"/>
              <w:numPr>
                <w:ilvl w:val="0"/>
                <w:numId w:val="20"/>
              </w:numPr>
              <w:tabs>
                <w:tab w:val="left" w:pos="830"/>
                <w:tab w:val="left" w:pos="831"/>
              </w:tabs>
              <w:spacing w:before="0"/>
              <w:contextualSpacing/>
              <w:rPr>
                <w:sz w:val="24"/>
              </w:rPr>
            </w:pPr>
            <w:r w:rsidRPr="001D474C">
              <w:rPr>
                <w:sz w:val="24"/>
              </w:rPr>
              <w:t xml:space="preserve">pN (+) ≥ 4 </w:t>
            </w:r>
            <w:proofErr w:type="gramStart"/>
            <w:r w:rsidRPr="001D474C">
              <w:rPr>
                <w:sz w:val="24"/>
              </w:rPr>
              <w:t>hạch :</w:t>
            </w:r>
            <w:proofErr w:type="gramEnd"/>
            <w:r w:rsidRPr="001D474C">
              <w:rPr>
                <w:sz w:val="24"/>
              </w:rPr>
              <w:t xml:space="preserve"> xạ trị thành ngực + hạch vùng dưới và trên đòn.</w:t>
            </w:r>
          </w:p>
          <w:p w14:paraId="5FFA068C" w14:textId="77777777" w:rsidR="009B7848" w:rsidRPr="00113FB4" w:rsidRDefault="009B7848" w:rsidP="009B7848">
            <w:pPr>
              <w:pStyle w:val="TableParagraph"/>
              <w:numPr>
                <w:ilvl w:val="0"/>
                <w:numId w:val="20"/>
              </w:numPr>
              <w:tabs>
                <w:tab w:val="left" w:pos="830"/>
                <w:tab w:val="left" w:pos="831"/>
              </w:tabs>
              <w:spacing w:before="0"/>
              <w:contextualSpacing/>
              <w:rPr>
                <w:sz w:val="24"/>
              </w:rPr>
            </w:pPr>
            <w:r w:rsidRPr="001D474C">
              <w:rPr>
                <w:sz w:val="24"/>
              </w:rPr>
              <w:t>pN (+)1-3: cân nhắc kỹ lưỡng chỉ định xạ trị thành ngực + hạch vùng dưới và trên</w:t>
            </w:r>
            <w:r>
              <w:rPr>
                <w:sz w:val="24"/>
              </w:rPr>
              <w:t xml:space="preserve"> </w:t>
            </w:r>
            <w:r w:rsidRPr="00113FB4">
              <w:rPr>
                <w:sz w:val="24"/>
              </w:rPr>
              <w:t>đòn.</w:t>
            </w:r>
          </w:p>
          <w:p w14:paraId="15DA1D3A" w14:textId="77777777" w:rsidR="009B7848" w:rsidRPr="001D474C" w:rsidRDefault="009B7848" w:rsidP="009B7848">
            <w:pPr>
              <w:pStyle w:val="TableParagraph"/>
              <w:numPr>
                <w:ilvl w:val="0"/>
                <w:numId w:val="20"/>
              </w:numPr>
              <w:tabs>
                <w:tab w:val="left" w:pos="830"/>
                <w:tab w:val="left" w:pos="831"/>
              </w:tabs>
              <w:spacing w:before="0"/>
              <w:ind w:right="316"/>
              <w:contextualSpacing/>
              <w:rPr>
                <w:sz w:val="24"/>
              </w:rPr>
            </w:pPr>
            <w:r w:rsidRPr="001D474C">
              <w:rPr>
                <w:sz w:val="24"/>
              </w:rPr>
              <w:t>pN (-) và pT &gt;5cm hoặc diện cắt (-): cân nhắc xạ trị thành ngực ± hạch vùng dưới và trên đòn.</w:t>
            </w:r>
          </w:p>
          <w:p w14:paraId="6B9FF0EA" w14:textId="77777777" w:rsidR="009B7848" w:rsidRPr="001D474C" w:rsidRDefault="009B7848" w:rsidP="009B7848">
            <w:pPr>
              <w:pStyle w:val="TableParagraph"/>
              <w:numPr>
                <w:ilvl w:val="0"/>
                <w:numId w:val="20"/>
              </w:numPr>
              <w:tabs>
                <w:tab w:val="left" w:pos="830"/>
                <w:tab w:val="left" w:pos="831"/>
              </w:tabs>
              <w:spacing w:before="0"/>
              <w:contextualSpacing/>
              <w:rPr>
                <w:sz w:val="24"/>
              </w:rPr>
            </w:pPr>
            <w:r w:rsidRPr="001D474C">
              <w:rPr>
                <w:sz w:val="24"/>
              </w:rPr>
              <w:t>pN (-) và pT ≤ 5cm và diện cắt (-) nhưng &lt;1mm: cân nhắc xạ trị thành ngực</w:t>
            </w:r>
          </w:p>
          <w:p w14:paraId="71EA3FB5" w14:textId="77777777" w:rsidR="009B7848" w:rsidRPr="001D474C" w:rsidRDefault="009B7848" w:rsidP="00F80961">
            <w:pPr>
              <w:pStyle w:val="TableParagraph"/>
              <w:tabs>
                <w:tab w:val="left" w:pos="830"/>
                <w:tab w:val="left" w:pos="831"/>
              </w:tabs>
              <w:spacing w:before="0"/>
              <w:ind w:left="470" w:right="3105"/>
              <w:contextualSpacing/>
              <w:rPr>
                <w:sz w:val="24"/>
              </w:rPr>
            </w:pPr>
            <w:r w:rsidRPr="001D474C">
              <w:rPr>
                <w:sz w:val="24"/>
              </w:rPr>
              <w:t xml:space="preserve">pN (-) và pT ≤ 5cm và diện cắt ≥ 1mm: không </w:t>
            </w:r>
            <w:r>
              <w:rPr>
                <w:sz w:val="24"/>
              </w:rPr>
              <w:t xml:space="preserve">xạ </w:t>
            </w:r>
            <w:r w:rsidRPr="001D474C">
              <w:rPr>
                <w:sz w:val="24"/>
              </w:rPr>
              <w:t>trị.</w:t>
            </w:r>
          </w:p>
          <w:p w14:paraId="429B08F3" w14:textId="77777777" w:rsidR="009B7848" w:rsidRPr="001D474C" w:rsidRDefault="009B7848" w:rsidP="009B7848">
            <w:pPr>
              <w:pStyle w:val="TableParagraph"/>
              <w:numPr>
                <w:ilvl w:val="0"/>
                <w:numId w:val="24"/>
              </w:numPr>
              <w:tabs>
                <w:tab w:val="left" w:pos="830"/>
                <w:tab w:val="left" w:pos="831"/>
              </w:tabs>
              <w:spacing w:before="0"/>
              <w:ind w:right="3105"/>
              <w:contextualSpacing/>
              <w:rPr>
                <w:sz w:val="24"/>
              </w:rPr>
            </w:pPr>
            <w:r w:rsidRPr="001D474C">
              <w:rPr>
                <w:sz w:val="24"/>
              </w:rPr>
              <w:lastRenderedPageBreak/>
              <w:t>Giai đoạn IIA, IIIA: hóa tiền phẫu, nếu</w:t>
            </w:r>
          </w:p>
          <w:p w14:paraId="50B33867" w14:textId="77777777" w:rsidR="009B7848" w:rsidRPr="001D474C" w:rsidRDefault="009B7848" w:rsidP="009B7848">
            <w:pPr>
              <w:pStyle w:val="TableParagraph"/>
              <w:numPr>
                <w:ilvl w:val="0"/>
                <w:numId w:val="20"/>
              </w:numPr>
              <w:tabs>
                <w:tab w:val="left" w:pos="831"/>
              </w:tabs>
              <w:spacing w:before="0"/>
              <w:ind w:right="330"/>
              <w:contextualSpacing/>
              <w:rPr>
                <w:sz w:val="24"/>
              </w:rPr>
            </w:pPr>
            <w:r w:rsidRPr="001D474C">
              <w:rPr>
                <w:sz w:val="24"/>
              </w:rPr>
              <w:t>Đáp ứng một phần và có thể cắt bướu hoặc đáp ứng toàn bộ: phẫu thuật bảo tồn + xạ trị bổ túc tùy thuộc tình trạng bướu trước hóa trị + Trastuzumab (nếu HER 2+) và hoặc nội tiết (nếu HR+).</w:t>
            </w:r>
          </w:p>
          <w:p w14:paraId="0687B75D" w14:textId="77777777" w:rsidR="009B7848" w:rsidRPr="001D474C" w:rsidRDefault="009B7848" w:rsidP="009B7848">
            <w:pPr>
              <w:pStyle w:val="TableParagraph"/>
              <w:numPr>
                <w:ilvl w:val="0"/>
                <w:numId w:val="20"/>
              </w:numPr>
              <w:tabs>
                <w:tab w:val="left" w:pos="831"/>
              </w:tabs>
              <w:spacing w:before="0"/>
              <w:ind w:right="449"/>
              <w:contextualSpacing/>
              <w:rPr>
                <w:sz w:val="24"/>
              </w:rPr>
            </w:pPr>
            <w:r w:rsidRPr="001D474C">
              <w:rPr>
                <w:sz w:val="24"/>
              </w:rPr>
              <w:t>Bệnh tiến triển hoặc không đáp ứng hoặc có đáp ứng nhưng không thể cắt bướu: đoạn nhũ nạo hạch nách + xạ trị bổ túc tùy thuộc tình trạng bướu trước hóa trị + Trastuzumab (nếu HER 2</w:t>
            </w:r>
            <w:proofErr w:type="gramStart"/>
            <w:r w:rsidRPr="001D474C">
              <w:rPr>
                <w:sz w:val="24"/>
              </w:rPr>
              <w:t>+ )</w:t>
            </w:r>
            <w:proofErr w:type="gramEnd"/>
            <w:r w:rsidRPr="001D474C">
              <w:rPr>
                <w:sz w:val="24"/>
              </w:rPr>
              <w:t xml:space="preserve"> và hoặc nội tiết (nếu HR+).</w:t>
            </w:r>
          </w:p>
        </w:tc>
      </w:tr>
      <w:tr w:rsidR="009B7848" w:rsidRPr="00123211" w14:paraId="49B5E24C" w14:textId="77777777" w:rsidTr="00F80961">
        <w:trPr>
          <w:trHeight w:val="2579"/>
        </w:trPr>
        <w:tc>
          <w:tcPr>
            <w:tcW w:w="1435" w:type="dxa"/>
            <w:vAlign w:val="center"/>
          </w:tcPr>
          <w:p w14:paraId="45C1E971" w14:textId="77777777" w:rsidR="009B7848" w:rsidRPr="001D474C" w:rsidRDefault="009B7848" w:rsidP="00F80961">
            <w:pPr>
              <w:pStyle w:val="TableParagraph"/>
              <w:ind w:left="0"/>
              <w:jc w:val="left"/>
              <w:rPr>
                <w:b/>
                <w:sz w:val="24"/>
              </w:rPr>
            </w:pPr>
            <w:r w:rsidRPr="001D474C">
              <w:rPr>
                <w:b/>
                <w:sz w:val="24"/>
              </w:rPr>
              <w:lastRenderedPageBreak/>
              <w:t xml:space="preserve">Nhóm UTV giai đoạn tiến triển tại chỗ-tại vùng </w:t>
            </w:r>
            <w:proofErr w:type="gramStart"/>
            <w:r w:rsidRPr="001D474C">
              <w:rPr>
                <w:b/>
                <w:sz w:val="24"/>
              </w:rPr>
              <w:t>IIIA,IIIB</w:t>
            </w:r>
            <w:proofErr w:type="gramEnd"/>
            <w:r w:rsidRPr="001D474C">
              <w:rPr>
                <w:b/>
                <w:sz w:val="24"/>
              </w:rPr>
              <w:t>, IIIC (trừ T3N1M0)</w:t>
            </w:r>
          </w:p>
        </w:tc>
        <w:tc>
          <w:tcPr>
            <w:tcW w:w="8820" w:type="dxa"/>
            <w:tcBorders>
              <w:top w:val="single" w:sz="4" w:space="0" w:color="auto"/>
            </w:tcBorders>
            <w:vAlign w:val="center"/>
          </w:tcPr>
          <w:p w14:paraId="3B255DB5" w14:textId="77777777" w:rsidR="009B7848" w:rsidRPr="001D474C" w:rsidRDefault="009B7848" w:rsidP="009B7848">
            <w:pPr>
              <w:pStyle w:val="TableParagraph"/>
              <w:numPr>
                <w:ilvl w:val="0"/>
                <w:numId w:val="24"/>
              </w:numPr>
              <w:tabs>
                <w:tab w:val="left" w:pos="461"/>
              </w:tabs>
              <w:spacing w:before="0"/>
              <w:ind w:hanging="357"/>
              <w:contextualSpacing/>
              <w:jc w:val="left"/>
              <w:rPr>
                <w:sz w:val="24"/>
              </w:rPr>
            </w:pPr>
            <w:r w:rsidRPr="001D474C">
              <w:rPr>
                <w:sz w:val="24"/>
              </w:rPr>
              <w:t>Hóa trị tiền phẫu, nếu:</w:t>
            </w:r>
          </w:p>
          <w:p w14:paraId="2388B170" w14:textId="77777777" w:rsidR="009B7848" w:rsidRPr="001D474C" w:rsidRDefault="009B7848" w:rsidP="009B7848">
            <w:pPr>
              <w:pStyle w:val="TableParagraph"/>
              <w:numPr>
                <w:ilvl w:val="0"/>
                <w:numId w:val="19"/>
              </w:numPr>
              <w:tabs>
                <w:tab w:val="left" w:pos="830"/>
                <w:tab w:val="left" w:pos="831"/>
              </w:tabs>
              <w:spacing w:before="0"/>
              <w:ind w:hanging="357"/>
              <w:contextualSpacing/>
              <w:jc w:val="left"/>
              <w:rPr>
                <w:sz w:val="24"/>
              </w:rPr>
            </w:pPr>
            <w:r w:rsidRPr="001D474C">
              <w:rPr>
                <w:sz w:val="24"/>
              </w:rPr>
              <w:t>Đáp ứng:</w:t>
            </w:r>
          </w:p>
          <w:p w14:paraId="4E0BD081" w14:textId="77777777" w:rsidR="009B7848" w:rsidRPr="000F72CF" w:rsidRDefault="009B7848" w:rsidP="009B7848">
            <w:pPr>
              <w:pStyle w:val="TableParagraph"/>
              <w:numPr>
                <w:ilvl w:val="1"/>
                <w:numId w:val="19"/>
              </w:numPr>
              <w:tabs>
                <w:tab w:val="left" w:pos="1190"/>
                <w:tab w:val="left" w:pos="1191"/>
              </w:tabs>
              <w:spacing w:before="0"/>
              <w:ind w:right="275" w:hanging="357"/>
              <w:contextualSpacing/>
              <w:jc w:val="left"/>
              <w:rPr>
                <w:sz w:val="24"/>
              </w:rPr>
            </w:pPr>
            <w:r w:rsidRPr="001D474C">
              <w:rPr>
                <w:sz w:val="24"/>
              </w:rPr>
              <w:t>Đoạn nhũ nạo hạch nhóm I/II+xạ trị thành ngực và hạch trên và dưới đòn ± tái tạo tuyến vú (hạch vú trong nếu bị di căn) hoặc</w:t>
            </w:r>
          </w:p>
          <w:p w14:paraId="364AD542" w14:textId="77777777" w:rsidR="009B7848" w:rsidRPr="000F72CF" w:rsidRDefault="009B7848" w:rsidP="009B7848">
            <w:pPr>
              <w:pStyle w:val="TableParagraph"/>
              <w:numPr>
                <w:ilvl w:val="1"/>
                <w:numId w:val="19"/>
              </w:numPr>
              <w:tabs>
                <w:tab w:val="left" w:pos="1190"/>
                <w:tab w:val="left" w:pos="1191"/>
              </w:tabs>
              <w:spacing w:before="0"/>
              <w:ind w:hanging="357"/>
              <w:contextualSpacing/>
              <w:jc w:val="left"/>
              <w:rPr>
                <w:sz w:val="24"/>
              </w:rPr>
            </w:pPr>
            <w:r w:rsidRPr="001D474C">
              <w:rPr>
                <w:sz w:val="24"/>
              </w:rPr>
              <w:t>Cân nhắc cắt rộng bướu + nạo hạch nhóm I/II+xạ trị vào tuyến vú và hạch trên</w:t>
            </w:r>
            <w:r>
              <w:rPr>
                <w:sz w:val="24"/>
              </w:rPr>
              <w:t xml:space="preserve"> </w:t>
            </w:r>
            <w:r w:rsidRPr="000F72CF">
              <w:rPr>
                <w:sz w:val="24"/>
              </w:rPr>
              <w:t>và dưới đòn (hạch vú trong nếu bị di căn)</w:t>
            </w:r>
          </w:p>
          <w:p w14:paraId="6FE40A22" w14:textId="77777777" w:rsidR="009B7848" w:rsidRPr="000F72CF" w:rsidRDefault="009B7848" w:rsidP="009B7848">
            <w:pPr>
              <w:pStyle w:val="TableParagraph"/>
              <w:numPr>
                <w:ilvl w:val="0"/>
                <w:numId w:val="22"/>
              </w:numPr>
              <w:tabs>
                <w:tab w:val="left" w:pos="830"/>
                <w:tab w:val="left" w:pos="831"/>
              </w:tabs>
              <w:spacing w:before="0"/>
              <w:ind w:hanging="357"/>
              <w:contextualSpacing/>
              <w:jc w:val="left"/>
              <w:rPr>
                <w:sz w:val="24"/>
              </w:rPr>
            </w:pPr>
            <w:r w:rsidRPr="001D474C">
              <w:rPr>
                <w:sz w:val="24"/>
              </w:rPr>
              <w:t>Không đáp ứng: hoá trị thêm và hoặc xạ trị tiền phẫu.</w:t>
            </w:r>
          </w:p>
          <w:p w14:paraId="1A65AD4B" w14:textId="77777777" w:rsidR="009B7848" w:rsidRPr="008A19AF" w:rsidRDefault="009B7848" w:rsidP="009B7848">
            <w:pPr>
              <w:pStyle w:val="TableParagraph"/>
              <w:numPr>
                <w:ilvl w:val="0"/>
                <w:numId w:val="24"/>
              </w:numPr>
              <w:tabs>
                <w:tab w:val="left" w:pos="461"/>
              </w:tabs>
              <w:spacing w:before="0"/>
              <w:ind w:hanging="357"/>
              <w:contextualSpacing/>
              <w:jc w:val="left"/>
              <w:rPr>
                <w:sz w:val="24"/>
              </w:rPr>
            </w:pPr>
            <w:r w:rsidRPr="001D474C">
              <w:rPr>
                <w:sz w:val="24"/>
              </w:rPr>
              <w:t>Hoàn tất hóa trị và hoặc nội tiết. Trastuzumab 1 năm nếu Her 2 (+), có thể đồng thời với xạ trị và nội tiết nếu ER/</w:t>
            </w:r>
            <w:proofErr w:type="gramStart"/>
            <w:r w:rsidRPr="001D474C">
              <w:rPr>
                <w:sz w:val="24"/>
              </w:rPr>
              <w:t>PR(</w:t>
            </w:r>
            <w:proofErr w:type="gramEnd"/>
            <w:r w:rsidRPr="001D474C">
              <w:rPr>
                <w:sz w:val="24"/>
              </w:rPr>
              <w:t>+).</w:t>
            </w:r>
          </w:p>
        </w:tc>
      </w:tr>
      <w:tr w:rsidR="009B7848" w:rsidRPr="00123211" w14:paraId="34AE0CF4" w14:textId="77777777" w:rsidTr="00F80961">
        <w:trPr>
          <w:trHeight w:val="3683"/>
        </w:trPr>
        <w:tc>
          <w:tcPr>
            <w:tcW w:w="1435" w:type="dxa"/>
            <w:vAlign w:val="center"/>
          </w:tcPr>
          <w:p w14:paraId="61B76575" w14:textId="77777777" w:rsidR="009B7848" w:rsidRPr="001D474C" w:rsidRDefault="009B7848" w:rsidP="00F80961">
            <w:pPr>
              <w:pStyle w:val="TableParagraph"/>
              <w:ind w:left="0"/>
              <w:jc w:val="left"/>
              <w:rPr>
                <w:b/>
                <w:sz w:val="24"/>
              </w:rPr>
            </w:pPr>
            <w:r w:rsidRPr="001D474C">
              <w:rPr>
                <w:b/>
                <w:sz w:val="24"/>
              </w:rPr>
              <w:t>Bệnh tái phát hoặc giai đoạn IV</w:t>
            </w:r>
          </w:p>
        </w:tc>
        <w:tc>
          <w:tcPr>
            <w:tcW w:w="8820" w:type="dxa"/>
            <w:vAlign w:val="center"/>
          </w:tcPr>
          <w:p w14:paraId="53BC3044" w14:textId="77777777" w:rsidR="009B7848" w:rsidRPr="001D474C" w:rsidRDefault="009B7848" w:rsidP="009B7848">
            <w:pPr>
              <w:pStyle w:val="TableParagraph"/>
              <w:numPr>
                <w:ilvl w:val="0"/>
                <w:numId w:val="24"/>
              </w:numPr>
              <w:tabs>
                <w:tab w:val="left" w:pos="461"/>
              </w:tabs>
              <w:spacing w:before="0"/>
              <w:ind w:hanging="357"/>
              <w:contextualSpacing/>
              <w:jc w:val="left"/>
              <w:rPr>
                <w:sz w:val="24"/>
              </w:rPr>
            </w:pPr>
            <w:r w:rsidRPr="001D474C">
              <w:rPr>
                <w:sz w:val="24"/>
              </w:rPr>
              <w:t>Bệnh tái phát tại chỗ, nếu:</w:t>
            </w:r>
          </w:p>
          <w:p w14:paraId="759476B8" w14:textId="77777777" w:rsidR="009B7848" w:rsidRPr="001D474C" w:rsidRDefault="009B7848" w:rsidP="009B7848">
            <w:pPr>
              <w:pStyle w:val="TableParagraph"/>
              <w:numPr>
                <w:ilvl w:val="0"/>
                <w:numId w:val="21"/>
              </w:numPr>
              <w:tabs>
                <w:tab w:val="left" w:pos="830"/>
                <w:tab w:val="left" w:pos="831"/>
              </w:tabs>
              <w:spacing w:before="0"/>
              <w:ind w:hanging="357"/>
              <w:contextualSpacing/>
              <w:jc w:val="left"/>
              <w:rPr>
                <w:sz w:val="24"/>
              </w:rPr>
            </w:pPr>
            <w:r w:rsidRPr="001D474C">
              <w:rPr>
                <w:sz w:val="24"/>
              </w:rPr>
              <w:t>PT bảo tồn và đã xạ trị trước đó: đoạn nhũ nạo hạch nách + điều trị toàn thân.</w:t>
            </w:r>
          </w:p>
          <w:p w14:paraId="5B9B5EC3" w14:textId="77777777" w:rsidR="009B7848" w:rsidRPr="001D474C" w:rsidRDefault="009B7848" w:rsidP="009B7848">
            <w:pPr>
              <w:pStyle w:val="TableParagraph"/>
              <w:numPr>
                <w:ilvl w:val="0"/>
                <w:numId w:val="21"/>
              </w:numPr>
              <w:tabs>
                <w:tab w:val="left" w:pos="830"/>
                <w:tab w:val="left" w:pos="831"/>
              </w:tabs>
              <w:spacing w:before="0"/>
              <w:ind w:hanging="357"/>
              <w:contextualSpacing/>
              <w:jc w:val="left"/>
              <w:rPr>
                <w:sz w:val="24"/>
              </w:rPr>
            </w:pPr>
            <w:r w:rsidRPr="001D474C">
              <w:rPr>
                <w:sz w:val="24"/>
              </w:rPr>
              <w:t>Đoạn nhũ nạo hạch và đã xạ trị trước đó: cắt rộng bướu tái phát + điều trị toàn thân.</w:t>
            </w:r>
          </w:p>
          <w:p w14:paraId="728F4AA9" w14:textId="77777777" w:rsidR="009B7848" w:rsidRPr="001D474C" w:rsidRDefault="009B7848" w:rsidP="009B7848">
            <w:pPr>
              <w:pStyle w:val="TableParagraph"/>
              <w:numPr>
                <w:ilvl w:val="0"/>
                <w:numId w:val="21"/>
              </w:numPr>
              <w:tabs>
                <w:tab w:val="left" w:pos="830"/>
                <w:tab w:val="left" w:pos="831"/>
              </w:tabs>
              <w:spacing w:before="0"/>
              <w:ind w:right="304" w:hanging="357"/>
              <w:contextualSpacing/>
              <w:jc w:val="left"/>
              <w:rPr>
                <w:sz w:val="24"/>
              </w:rPr>
            </w:pPr>
            <w:r w:rsidRPr="001D474C">
              <w:rPr>
                <w:sz w:val="24"/>
              </w:rPr>
              <w:t>Đoạn nhũ nạo hạch và chưa xạ trị trước đó: cắt rộng bướu tái phát nếu có thể + xạ trị thành ngực và hạch trên và dưới đòn + điều trị toàn thân.</w:t>
            </w:r>
          </w:p>
          <w:p w14:paraId="7E301DD7" w14:textId="77777777" w:rsidR="009B7848" w:rsidRPr="001D474C" w:rsidRDefault="009B7848" w:rsidP="009B7848">
            <w:pPr>
              <w:pStyle w:val="TableParagraph"/>
              <w:numPr>
                <w:ilvl w:val="0"/>
                <w:numId w:val="24"/>
              </w:numPr>
              <w:tabs>
                <w:tab w:val="left" w:pos="461"/>
              </w:tabs>
              <w:spacing w:before="0"/>
              <w:ind w:hanging="357"/>
              <w:contextualSpacing/>
              <w:jc w:val="left"/>
              <w:rPr>
                <w:sz w:val="24"/>
              </w:rPr>
            </w:pPr>
            <w:r w:rsidRPr="001D474C">
              <w:rPr>
                <w:sz w:val="24"/>
              </w:rPr>
              <w:t>Bệnh tái phát tại vùng hoặc tại chỗ- tại vùng:</w:t>
            </w:r>
          </w:p>
          <w:p w14:paraId="16F5C967" w14:textId="77777777" w:rsidR="009B7848" w:rsidRPr="001D474C" w:rsidRDefault="009B7848" w:rsidP="009B7848">
            <w:pPr>
              <w:pStyle w:val="TableParagraph"/>
              <w:numPr>
                <w:ilvl w:val="0"/>
                <w:numId w:val="21"/>
              </w:numPr>
              <w:tabs>
                <w:tab w:val="left" w:pos="830"/>
                <w:tab w:val="left" w:pos="831"/>
              </w:tabs>
              <w:spacing w:before="0"/>
              <w:ind w:hanging="357"/>
              <w:contextualSpacing/>
              <w:jc w:val="left"/>
              <w:rPr>
                <w:sz w:val="24"/>
              </w:rPr>
            </w:pPr>
            <w:r w:rsidRPr="001D474C">
              <w:rPr>
                <w:sz w:val="24"/>
              </w:rPr>
              <w:t>Tái phát hạch nách: cắt rộng hạch nách + xạ trị thành ngực và hạch trên và dưới</w:t>
            </w:r>
          </w:p>
          <w:p w14:paraId="6E3C377A" w14:textId="77777777" w:rsidR="009B7848" w:rsidRPr="001D474C" w:rsidRDefault="009B7848" w:rsidP="00F80961">
            <w:pPr>
              <w:pStyle w:val="TableParagraph"/>
              <w:tabs>
                <w:tab w:val="left" w:pos="461"/>
              </w:tabs>
              <w:spacing w:before="0"/>
              <w:ind w:left="460" w:hanging="357"/>
              <w:contextualSpacing/>
              <w:jc w:val="left"/>
              <w:rPr>
                <w:sz w:val="24"/>
              </w:rPr>
            </w:pPr>
            <w:r w:rsidRPr="001D474C">
              <w:rPr>
                <w:sz w:val="24"/>
              </w:rPr>
              <w:t>đòn nếu có thể + điều trị toàn thân.</w:t>
            </w:r>
          </w:p>
          <w:p w14:paraId="172932F7" w14:textId="77777777" w:rsidR="009B7848" w:rsidRPr="001D474C" w:rsidRDefault="009B7848" w:rsidP="009B7848">
            <w:pPr>
              <w:pStyle w:val="TableParagraph"/>
              <w:numPr>
                <w:ilvl w:val="0"/>
                <w:numId w:val="21"/>
              </w:numPr>
              <w:tabs>
                <w:tab w:val="left" w:pos="830"/>
                <w:tab w:val="left" w:pos="831"/>
              </w:tabs>
              <w:spacing w:before="0"/>
              <w:ind w:hanging="357"/>
              <w:contextualSpacing/>
              <w:jc w:val="left"/>
              <w:rPr>
                <w:sz w:val="24"/>
              </w:rPr>
            </w:pPr>
            <w:r w:rsidRPr="001D474C">
              <w:rPr>
                <w:sz w:val="24"/>
              </w:rPr>
              <w:t>Tái phát hạch trên đòn: xạ trị thành ngực và hạch trên và dưới đòn nếu có thể +</w:t>
            </w:r>
          </w:p>
          <w:p w14:paraId="2294FA16" w14:textId="77777777" w:rsidR="009B7848" w:rsidRPr="001D474C" w:rsidRDefault="009B7848" w:rsidP="00F80961">
            <w:pPr>
              <w:pStyle w:val="TableParagraph"/>
              <w:tabs>
                <w:tab w:val="left" w:pos="461"/>
              </w:tabs>
              <w:spacing w:before="0"/>
              <w:ind w:left="460" w:hanging="357"/>
              <w:contextualSpacing/>
              <w:jc w:val="left"/>
              <w:rPr>
                <w:sz w:val="24"/>
              </w:rPr>
            </w:pPr>
            <w:r w:rsidRPr="001D474C">
              <w:rPr>
                <w:sz w:val="24"/>
              </w:rPr>
              <w:t>điều trị toàn thân.</w:t>
            </w:r>
          </w:p>
          <w:p w14:paraId="484AD4FD" w14:textId="77777777" w:rsidR="009B7848" w:rsidRPr="001D474C" w:rsidRDefault="009B7848" w:rsidP="009B7848">
            <w:pPr>
              <w:pStyle w:val="TableParagraph"/>
              <w:numPr>
                <w:ilvl w:val="0"/>
                <w:numId w:val="21"/>
              </w:numPr>
              <w:tabs>
                <w:tab w:val="left" w:pos="830"/>
                <w:tab w:val="left" w:pos="831"/>
              </w:tabs>
              <w:spacing w:before="0"/>
              <w:ind w:right="129"/>
              <w:contextualSpacing/>
              <w:jc w:val="left"/>
              <w:rPr>
                <w:sz w:val="24"/>
              </w:rPr>
            </w:pPr>
            <w:r w:rsidRPr="001D474C">
              <w:rPr>
                <w:sz w:val="24"/>
              </w:rPr>
              <w:t>Tái phát hạch vú trong: xạ trị thành ngực và hạch trên và dưới đòn và hạch vú trong nếu có thể + điều trị toàn thân.</w:t>
            </w:r>
          </w:p>
          <w:p w14:paraId="79D9D42F" w14:textId="77777777" w:rsidR="009B7848" w:rsidRPr="001D474C" w:rsidRDefault="009B7848" w:rsidP="009B7848">
            <w:pPr>
              <w:pStyle w:val="TableParagraph"/>
              <w:numPr>
                <w:ilvl w:val="0"/>
                <w:numId w:val="24"/>
              </w:numPr>
              <w:tabs>
                <w:tab w:val="left" w:pos="461"/>
              </w:tabs>
              <w:spacing w:before="0"/>
              <w:contextualSpacing/>
              <w:jc w:val="left"/>
              <w:rPr>
                <w:sz w:val="24"/>
              </w:rPr>
            </w:pPr>
            <w:r w:rsidRPr="001D474C">
              <w:rPr>
                <w:sz w:val="24"/>
              </w:rPr>
              <w:t>Bệnh lan tràn toàn thân hoặc giai đoạn IV: điều trị toàn thân và thêm denosumab, zoledronic acid, hoặc pamidronate nếu có di căn xương.</w:t>
            </w:r>
          </w:p>
        </w:tc>
      </w:tr>
    </w:tbl>
    <w:p w14:paraId="1433CC7A" w14:textId="77777777" w:rsidR="009B7848" w:rsidRPr="00F56151" w:rsidRDefault="009B7848" w:rsidP="009B7848">
      <w:pPr>
        <w:pStyle w:val="ListParagraph"/>
        <w:spacing w:line="240" w:lineRule="auto"/>
        <w:rPr>
          <w:rFonts w:eastAsia="Times New Roman" w:cs="Times New Roman"/>
          <w:i/>
          <w:szCs w:val="24"/>
          <w:u w:val="single"/>
        </w:rPr>
      </w:pPr>
      <w:r>
        <w:rPr>
          <w:rFonts w:eastAsia="Times New Roman"/>
          <w:b/>
          <w:i/>
          <w:szCs w:val="24"/>
        </w:rPr>
        <w:t xml:space="preserve"> </w:t>
      </w:r>
    </w:p>
    <w:p w14:paraId="22382403" w14:textId="77777777" w:rsidR="009B7848" w:rsidRPr="003E512B" w:rsidRDefault="009B7848" w:rsidP="009B7848">
      <w:pPr>
        <w:pStyle w:val="ListParagraph"/>
        <w:numPr>
          <w:ilvl w:val="1"/>
          <w:numId w:val="5"/>
        </w:numPr>
        <w:spacing w:line="240" w:lineRule="auto"/>
        <w:rPr>
          <w:rFonts w:eastAsia="Times New Roman" w:cs="Times New Roman"/>
          <w:i/>
          <w:szCs w:val="24"/>
          <w:u w:val="single"/>
        </w:rPr>
      </w:pPr>
      <w:r>
        <w:rPr>
          <w:rFonts w:eastAsia="Times New Roman"/>
          <w:i/>
          <w:szCs w:val="24"/>
          <w:u w:val="single"/>
        </w:rPr>
        <w:t xml:space="preserve"> </w:t>
      </w:r>
      <w:r w:rsidRPr="003E512B">
        <w:rPr>
          <w:rFonts w:eastAsia="Times New Roman"/>
          <w:i/>
          <w:szCs w:val="24"/>
          <w:u w:val="single"/>
        </w:rPr>
        <w:t>Điều trị nội tiết:</w:t>
      </w:r>
    </w:p>
    <w:p w14:paraId="5ECA49B3" w14:textId="77777777" w:rsidR="009B7848" w:rsidRPr="002D2B3E" w:rsidRDefault="009B7848" w:rsidP="009B7848">
      <w:pPr>
        <w:pStyle w:val="ListParagraph"/>
        <w:numPr>
          <w:ilvl w:val="0"/>
          <w:numId w:val="25"/>
        </w:numPr>
        <w:spacing w:after="200" w:line="240" w:lineRule="auto"/>
        <w:jc w:val="both"/>
        <w:rPr>
          <w:rFonts w:eastAsia="Times New Roman" w:cs="Times New Roman"/>
          <w:b/>
          <w:szCs w:val="24"/>
        </w:rPr>
      </w:pPr>
      <w:r w:rsidRPr="002D2B3E">
        <w:rPr>
          <w:rFonts w:eastAsia="Times New Roman" w:cs="Times New Roman"/>
          <w:szCs w:val="24"/>
        </w:rPr>
        <w:t xml:space="preserve">Bệnh nhân </w:t>
      </w:r>
      <w:r>
        <w:rPr>
          <w:rFonts w:eastAsia="Times New Roman" w:cs="Times New Roman"/>
          <w:szCs w:val="24"/>
        </w:rPr>
        <w:t>chưa</w:t>
      </w:r>
      <w:r w:rsidRPr="002D2B3E">
        <w:rPr>
          <w:rFonts w:eastAsia="Times New Roman" w:cs="Times New Roman"/>
          <w:szCs w:val="24"/>
        </w:rPr>
        <w:t xml:space="preserve"> </w:t>
      </w:r>
      <w:r w:rsidRPr="002D2B3E">
        <w:rPr>
          <w:rFonts w:cs="Times New Roman"/>
          <w:szCs w:val="24"/>
        </w:rPr>
        <w:t>mãn kinh: điều trị Tamoxifen 5 năm (khuyến cáo mức độ 1) ± cắt chức năng buồng trứng (OFS: ovarian function suppression).</w:t>
      </w:r>
      <w:r w:rsidRPr="002D2B3E">
        <w:rPr>
          <w:rFonts w:cs="Times New Roman"/>
          <w:spacing w:val="-1"/>
          <w:szCs w:val="24"/>
        </w:rPr>
        <w:t xml:space="preserve"> </w:t>
      </w:r>
      <w:r w:rsidRPr="002D2B3E">
        <w:rPr>
          <w:rFonts w:cs="Times New Roman"/>
          <w:szCs w:val="24"/>
        </w:rPr>
        <w:t>Nếu:</w:t>
      </w:r>
    </w:p>
    <w:p w14:paraId="117A443A" w14:textId="77777777" w:rsidR="009B7848" w:rsidRPr="002D2B3E" w:rsidRDefault="009B7848" w:rsidP="009B7848">
      <w:pPr>
        <w:pStyle w:val="ListParagraph"/>
        <w:numPr>
          <w:ilvl w:val="0"/>
          <w:numId w:val="15"/>
        </w:numPr>
        <w:spacing w:after="200" w:line="240" w:lineRule="auto"/>
        <w:jc w:val="both"/>
        <w:rPr>
          <w:rFonts w:eastAsia="Times New Roman" w:cs="Times New Roman"/>
          <w:szCs w:val="24"/>
        </w:rPr>
      </w:pPr>
      <w:r w:rsidRPr="002D2B3E">
        <w:rPr>
          <w:rFonts w:eastAsia="Times New Roman" w:cs="Times New Roman"/>
          <w:szCs w:val="24"/>
        </w:rPr>
        <w:t xml:space="preserve">Mãn </w:t>
      </w:r>
      <w:r w:rsidRPr="002D2B3E">
        <w:rPr>
          <w:rFonts w:cs="Times New Roman"/>
          <w:szCs w:val="24"/>
        </w:rPr>
        <w:t>kinh: thuốc ức chế Aromatase 5 năm (khuyến cáo mức độ 1), hoặc cân nhắc tiếp tục Tamoxifen đủ 10</w:t>
      </w:r>
      <w:r w:rsidRPr="002D2B3E">
        <w:rPr>
          <w:rFonts w:cs="Times New Roman"/>
          <w:spacing w:val="-2"/>
          <w:szCs w:val="24"/>
        </w:rPr>
        <w:t xml:space="preserve"> </w:t>
      </w:r>
      <w:r w:rsidRPr="002D2B3E">
        <w:rPr>
          <w:rFonts w:cs="Times New Roman"/>
          <w:szCs w:val="24"/>
        </w:rPr>
        <w:t>năm.</w:t>
      </w:r>
    </w:p>
    <w:p w14:paraId="1A9823A3" w14:textId="77777777" w:rsidR="009B7848" w:rsidRPr="002D2B3E" w:rsidRDefault="009B7848" w:rsidP="009B7848">
      <w:pPr>
        <w:pStyle w:val="ListParagraph"/>
        <w:numPr>
          <w:ilvl w:val="0"/>
          <w:numId w:val="15"/>
        </w:numPr>
        <w:spacing w:after="200" w:line="240" w:lineRule="auto"/>
        <w:jc w:val="both"/>
        <w:rPr>
          <w:rFonts w:eastAsia="Times New Roman" w:cs="Times New Roman"/>
          <w:szCs w:val="24"/>
        </w:rPr>
      </w:pPr>
      <w:r w:rsidRPr="002D2B3E">
        <w:rPr>
          <w:rFonts w:eastAsia="Times New Roman" w:cs="Times New Roman"/>
          <w:szCs w:val="24"/>
        </w:rPr>
        <w:t xml:space="preserve">Chưa </w:t>
      </w:r>
      <w:r w:rsidRPr="002D2B3E">
        <w:rPr>
          <w:rFonts w:cs="Times New Roman"/>
          <w:szCs w:val="24"/>
        </w:rPr>
        <w:t>mãn kinh: tiếp tục Tamoxifen đủ 10 năm hoặc không điều trị</w:t>
      </w:r>
      <w:r w:rsidRPr="002D2B3E">
        <w:rPr>
          <w:rFonts w:cs="Times New Roman"/>
          <w:spacing w:val="-7"/>
          <w:szCs w:val="24"/>
        </w:rPr>
        <w:t xml:space="preserve"> </w:t>
      </w:r>
      <w:r w:rsidRPr="002D2B3E">
        <w:rPr>
          <w:rFonts w:cs="Times New Roman"/>
          <w:szCs w:val="24"/>
        </w:rPr>
        <w:t>thêm.</w:t>
      </w:r>
    </w:p>
    <w:p w14:paraId="599BF164" w14:textId="77777777" w:rsidR="009B7848" w:rsidRPr="002D2B3E" w:rsidRDefault="009B7848" w:rsidP="009B7848">
      <w:pPr>
        <w:pStyle w:val="ListParagraph"/>
        <w:numPr>
          <w:ilvl w:val="0"/>
          <w:numId w:val="25"/>
        </w:numPr>
        <w:spacing w:after="200" w:line="240" w:lineRule="auto"/>
        <w:jc w:val="both"/>
        <w:rPr>
          <w:rFonts w:eastAsia="Times New Roman" w:cs="Times New Roman"/>
          <w:szCs w:val="24"/>
        </w:rPr>
      </w:pPr>
      <w:r w:rsidRPr="002D2B3E">
        <w:rPr>
          <w:rFonts w:eastAsia="Times New Roman" w:cs="Times New Roman"/>
          <w:szCs w:val="24"/>
        </w:rPr>
        <w:t>Bệnh nhân mãn kinh:</w:t>
      </w:r>
    </w:p>
    <w:p w14:paraId="4E88669D" w14:textId="77777777" w:rsidR="009B7848" w:rsidRDefault="009B7848" w:rsidP="009B7848">
      <w:pPr>
        <w:pStyle w:val="ListParagraph"/>
        <w:widowControl w:val="0"/>
        <w:numPr>
          <w:ilvl w:val="0"/>
          <w:numId w:val="28"/>
        </w:numPr>
        <w:tabs>
          <w:tab w:val="left" w:pos="1975"/>
          <w:tab w:val="left" w:pos="1976"/>
        </w:tabs>
        <w:autoSpaceDE w:val="0"/>
        <w:autoSpaceDN w:val="0"/>
        <w:spacing w:before="158" w:after="0" w:line="240" w:lineRule="auto"/>
        <w:jc w:val="both"/>
        <w:rPr>
          <w:rFonts w:cs="Times New Roman"/>
          <w:szCs w:val="24"/>
        </w:rPr>
      </w:pPr>
      <w:r w:rsidRPr="002D2B3E">
        <w:rPr>
          <w:rFonts w:cs="Times New Roman"/>
          <w:szCs w:val="24"/>
        </w:rPr>
        <w:t>Thuốc ức chế Aromatase 5 năm (khuyến cáo mức độ 1),</w:t>
      </w:r>
      <w:r w:rsidRPr="002D2B3E">
        <w:rPr>
          <w:rFonts w:cs="Times New Roman"/>
          <w:spacing w:val="-5"/>
          <w:szCs w:val="24"/>
        </w:rPr>
        <w:t xml:space="preserve"> </w:t>
      </w:r>
      <w:r w:rsidRPr="002D2B3E">
        <w:rPr>
          <w:rFonts w:cs="Times New Roman"/>
          <w:szCs w:val="24"/>
        </w:rPr>
        <w:t>hoặc</w:t>
      </w:r>
    </w:p>
    <w:p w14:paraId="61D57458" w14:textId="77777777" w:rsidR="009B7848" w:rsidRDefault="009B7848" w:rsidP="009B7848">
      <w:pPr>
        <w:pStyle w:val="ListParagraph"/>
        <w:widowControl w:val="0"/>
        <w:numPr>
          <w:ilvl w:val="0"/>
          <w:numId w:val="28"/>
        </w:numPr>
        <w:tabs>
          <w:tab w:val="left" w:pos="1975"/>
          <w:tab w:val="left" w:pos="1976"/>
        </w:tabs>
        <w:autoSpaceDE w:val="0"/>
        <w:autoSpaceDN w:val="0"/>
        <w:spacing w:before="158" w:after="0" w:line="240" w:lineRule="auto"/>
        <w:jc w:val="both"/>
        <w:rPr>
          <w:rFonts w:cs="Times New Roman"/>
          <w:szCs w:val="24"/>
        </w:rPr>
      </w:pPr>
      <w:r w:rsidRPr="002D2B3E">
        <w:rPr>
          <w:rFonts w:cs="Times New Roman"/>
          <w:szCs w:val="24"/>
        </w:rPr>
        <w:t>Tamoxifen 2-3 năm và thuốc ức chế Aromatase cho đủ 5 năm (khuyến cáo mức độ 1) hoặc thêm thuốc ức chế Aromatase 5 năm (khuyến cáo mức độ</w:t>
      </w:r>
      <w:r>
        <w:rPr>
          <w:rFonts w:cs="Times New Roman"/>
          <w:szCs w:val="24"/>
        </w:rPr>
        <w:t xml:space="preserve"> 2B).</w:t>
      </w:r>
    </w:p>
    <w:p w14:paraId="54DD2F9B" w14:textId="77777777" w:rsidR="009B7848" w:rsidRDefault="009B7848" w:rsidP="009B7848">
      <w:pPr>
        <w:pStyle w:val="ListParagraph"/>
        <w:widowControl w:val="0"/>
        <w:numPr>
          <w:ilvl w:val="0"/>
          <w:numId w:val="28"/>
        </w:numPr>
        <w:tabs>
          <w:tab w:val="left" w:pos="1975"/>
          <w:tab w:val="left" w:pos="1976"/>
        </w:tabs>
        <w:autoSpaceDE w:val="0"/>
        <w:autoSpaceDN w:val="0"/>
        <w:spacing w:before="158" w:after="0" w:line="240" w:lineRule="auto"/>
        <w:jc w:val="both"/>
        <w:rPr>
          <w:rFonts w:cs="Times New Roman"/>
          <w:szCs w:val="24"/>
        </w:rPr>
      </w:pPr>
      <w:r w:rsidRPr="002D2B3E">
        <w:rPr>
          <w:rFonts w:cs="Times New Roman"/>
          <w:szCs w:val="24"/>
        </w:rPr>
        <w:t>Thuốc ức chế Aromatase 2-3 năm (khuyến cáo mức độ 1) và Tamoxifen cho đủ 5 năm (khuyến cáo mức độ</w:t>
      </w:r>
      <w:r>
        <w:rPr>
          <w:rFonts w:cs="Times New Roman"/>
          <w:szCs w:val="24"/>
        </w:rPr>
        <w:t xml:space="preserve"> 1).</w:t>
      </w:r>
    </w:p>
    <w:p w14:paraId="44782CC4" w14:textId="77777777" w:rsidR="009B7848" w:rsidRDefault="009B7848" w:rsidP="009B7848">
      <w:pPr>
        <w:pStyle w:val="ListParagraph"/>
        <w:widowControl w:val="0"/>
        <w:numPr>
          <w:ilvl w:val="0"/>
          <w:numId w:val="28"/>
        </w:numPr>
        <w:tabs>
          <w:tab w:val="left" w:pos="1975"/>
          <w:tab w:val="left" w:pos="1976"/>
        </w:tabs>
        <w:autoSpaceDE w:val="0"/>
        <w:autoSpaceDN w:val="0"/>
        <w:spacing w:before="158" w:after="0" w:line="240" w:lineRule="auto"/>
        <w:jc w:val="both"/>
        <w:rPr>
          <w:rFonts w:cs="Times New Roman"/>
          <w:szCs w:val="24"/>
        </w:rPr>
      </w:pPr>
      <w:r w:rsidRPr="002D2B3E">
        <w:rPr>
          <w:rFonts w:cs="Times New Roman"/>
          <w:szCs w:val="24"/>
        </w:rPr>
        <w:t>Tamoxifen 4,5-6 năm và thuốc ức chế Aromatase 5 năm (khuyến cáo mức độ 1) hoặc cân nhắc Tamoxifen cho đủ 10</w:t>
      </w:r>
      <w:r w:rsidRPr="002D2B3E">
        <w:rPr>
          <w:rFonts w:cs="Times New Roman"/>
          <w:spacing w:val="-2"/>
          <w:szCs w:val="24"/>
        </w:rPr>
        <w:t xml:space="preserve"> </w:t>
      </w:r>
      <w:r w:rsidRPr="002D2B3E">
        <w:rPr>
          <w:rFonts w:cs="Times New Roman"/>
          <w:szCs w:val="24"/>
        </w:rPr>
        <w:t>năm.</w:t>
      </w:r>
    </w:p>
    <w:p w14:paraId="515A44C7" w14:textId="77777777" w:rsidR="009B7848" w:rsidRDefault="009B7848" w:rsidP="009B7848">
      <w:pPr>
        <w:pStyle w:val="ListParagraph"/>
        <w:widowControl w:val="0"/>
        <w:numPr>
          <w:ilvl w:val="0"/>
          <w:numId w:val="28"/>
        </w:numPr>
        <w:tabs>
          <w:tab w:val="left" w:pos="1975"/>
          <w:tab w:val="left" w:pos="1976"/>
        </w:tabs>
        <w:autoSpaceDE w:val="0"/>
        <w:autoSpaceDN w:val="0"/>
        <w:spacing w:before="158" w:after="0" w:line="240" w:lineRule="auto"/>
        <w:jc w:val="both"/>
        <w:rPr>
          <w:rFonts w:cs="Times New Roman"/>
          <w:szCs w:val="24"/>
        </w:rPr>
      </w:pPr>
      <w:r w:rsidRPr="002D2B3E">
        <w:rPr>
          <w:rFonts w:cs="Times New Roman"/>
          <w:szCs w:val="24"/>
        </w:rPr>
        <w:lastRenderedPageBreak/>
        <w:t>Trường hợp chống chỉ định hoặc bệnh nhân không dung nạp hoặc từ chối sử dụng thuốc ức chế Aromatase: Tamoxifen 5 năm hoặc cân nhắc Tamoxifen cho đủ 10</w:t>
      </w:r>
      <w:r w:rsidRPr="002D2B3E">
        <w:rPr>
          <w:rFonts w:cs="Times New Roman"/>
          <w:spacing w:val="-22"/>
          <w:szCs w:val="24"/>
        </w:rPr>
        <w:t xml:space="preserve"> </w:t>
      </w:r>
      <w:r w:rsidRPr="002D2B3E">
        <w:rPr>
          <w:rFonts w:cs="Times New Roman"/>
          <w:szCs w:val="24"/>
        </w:rPr>
        <w:t>năm</w:t>
      </w:r>
    </w:p>
    <w:p w14:paraId="0F0D5D83" w14:textId="77777777" w:rsidR="009B7848" w:rsidRPr="007664E3" w:rsidRDefault="009B7848" w:rsidP="009B7848">
      <w:pPr>
        <w:pStyle w:val="ListParagraph"/>
        <w:widowControl w:val="0"/>
        <w:tabs>
          <w:tab w:val="left" w:pos="1975"/>
          <w:tab w:val="left" w:pos="1976"/>
        </w:tabs>
        <w:autoSpaceDE w:val="0"/>
        <w:autoSpaceDN w:val="0"/>
        <w:spacing w:before="158" w:after="0" w:line="240" w:lineRule="auto"/>
        <w:jc w:val="both"/>
        <w:rPr>
          <w:rFonts w:cs="Times New Roman"/>
          <w:szCs w:val="24"/>
        </w:rPr>
      </w:pPr>
      <w:r>
        <w:rPr>
          <w:noProof/>
        </w:rPr>
        <w:drawing>
          <wp:anchor distT="0" distB="0" distL="0" distR="0" simplePos="0" relativeHeight="251659264" behindDoc="1" locked="0" layoutInCell="1" allowOverlap="1" wp14:anchorId="5F223241" wp14:editId="3DEEC7D2">
            <wp:simplePos x="0" y="0"/>
            <wp:positionH relativeFrom="page">
              <wp:posOffset>1008380</wp:posOffset>
            </wp:positionH>
            <wp:positionV relativeFrom="paragraph">
              <wp:posOffset>230505</wp:posOffset>
            </wp:positionV>
            <wp:extent cx="6186170" cy="3402965"/>
            <wp:effectExtent l="0" t="0" r="508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6170" cy="3402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92E8E" w14:textId="77777777" w:rsidR="009B7848" w:rsidRPr="00F56151" w:rsidRDefault="009B7848" w:rsidP="009B7848">
      <w:pPr>
        <w:pStyle w:val="ListParagraph"/>
        <w:spacing w:line="240" w:lineRule="auto"/>
        <w:rPr>
          <w:rFonts w:cs="Times New Roman"/>
          <w:i/>
          <w:szCs w:val="24"/>
          <w:u w:val="single"/>
          <w:lang w:val="it-IT"/>
        </w:rPr>
      </w:pPr>
      <w:r>
        <w:rPr>
          <w:rFonts w:cs="Times New Roman"/>
          <w:b/>
          <w:szCs w:val="24"/>
          <w:lang w:val="it-IT"/>
        </w:rPr>
        <w:t xml:space="preserve"> </w:t>
      </w:r>
    </w:p>
    <w:p w14:paraId="570BA765" w14:textId="77777777" w:rsidR="009B7848" w:rsidRDefault="009B7848" w:rsidP="009B7848">
      <w:pPr>
        <w:pStyle w:val="ListParagraph"/>
        <w:numPr>
          <w:ilvl w:val="1"/>
          <w:numId w:val="5"/>
        </w:numPr>
        <w:spacing w:line="240" w:lineRule="auto"/>
        <w:rPr>
          <w:rFonts w:cs="Times New Roman"/>
          <w:i/>
          <w:szCs w:val="24"/>
          <w:u w:val="single"/>
          <w:lang w:val="it-IT"/>
        </w:rPr>
      </w:pPr>
      <w:r>
        <w:rPr>
          <w:rFonts w:cs="Times New Roman"/>
          <w:i/>
          <w:szCs w:val="24"/>
          <w:u w:val="single"/>
          <w:lang w:val="it-IT"/>
        </w:rPr>
        <w:t xml:space="preserve"> Hoá trị hỗ trợ:</w:t>
      </w:r>
    </w:p>
    <w:p w14:paraId="7521B52A" w14:textId="77777777" w:rsidR="009B7848" w:rsidRDefault="009B7848" w:rsidP="009B7848">
      <w:pPr>
        <w:pStyle w:val="ListParagraph"/>
        <w:spacing w:after="0" w:line="240" w:lineRule="auto"/>
        <w:rPr>
          <w:rFonts w:eastAsia="Times New Roman" w:cs="Times New Roman"/>
          <w:color w:val="000000"/>
          <w:szCs w:val="24"/>
        </w:rPr>
      </w:pPr>
      <w:r w:rsidRPr="00CD315B">
        <w:rPr>
          <w:rFonts w:eastAsia="Times New Roman" w:cs="Times New Roman"/>
          <w:color w:val="000000"/>
          <w:szCs w:val="24"/>
        </w:rPr>
        <w:t xml:space="preserve">Sau khi phẫu thuật, điều trị </w:t>
      </w:r>
      <w:r>
        <w:rPr>
          <w:rFonts w:eastAsia="Times New Roman" w:cs="Times New Roman"/>
          <w:color w:val="000000"/>
          <w:szCs w:val="24"/>
        </w:rPr>
        <w:t>hỗ</w:t>
      </w:r>
      <w:r w:rsidRPr="00CD315B">
        <w:rPr>
          <w:rFonts w:eastAsia="Times New Roman" w:cs="Times New Roman"/>
          <w:color w:val="000000"/>
          <w:szCs w:val="24"/>
        </w:rPr>
        <w:t xml:space="preserve"> trợ toàn thân cần đ</w:t>
      </w:r>
      <w:r>
        <w:rPr>
          <w:rFonts w:eastAsia="Times New Roman" w:cs="Times New Roman"/>
          <w:color w:val="000000"/>
          <w:szCs w:val="24"/>
        </w:rPr>
        <w:t>ư</w:t>
      </w:r>
      <w:r w:rsidRPr="00CD315B">
        <w:rPr>
          <w:rFonts w:eastAsia="Times New Roman" w:cs="Times New Roman"/>
          <w:color w:val="000000"/>
          <w:szCs w:val="24"/>
        </w:rPr>
        <w:t>ợc xem xét. Quyết định điều</w:t>
      </w:r>
      <w:r>
        <w:rPr>
          <w:rFonts w:eastAsia="Times New Roman" w:cs="Times New Roman"/>
          <w:color w:val="000000"/>
          <w:szCs w:val="24"/>
        </w:rPr>
        <w:t xml:space="preserve"> </w:t>
      </w:r>
      <w:r w:rsidRPr="00CD315B">
        <w:rPr>
          <w:rFonts w:eastAsia="Times New Roman" w:cs="Times New Roman"/>
          <w:color w:val="000000"/>
          <w:szCs w:val="24"/>
        </w:rPr>
        <w:t>trị dựa trên cân nhắc giữa lợi ích giảm đ</w:t>
      </w:r>
      <w:r>
        <w:rPr>
          <w:rFonts w:eastAsia="Times New Roman" w:cs="Times New Roman"/>
          <w:color w:val="000000"/>
          <w:szCs w:val="24"/>
        </w:rPr>
        <w:t>ư</w:t>
      </w:r>
      <w:r w:rsidRPr="00CD315B">
        <w:rPr>
          <w:rFonts w:eastAsia="Times New Roman" w:cs="Times New Roman"/>
          <w:color w:val="000000"/>
          <w:szCs w:val="24"/>
        </w:rPr>
        <w:t>ợc nguy cơ tái phát, di căn với nguy cơ</w:t>
      </w:r>
      <w:r>
        <w:rPr>
          <w:rFonts w:eastAsia="Times New Roman" w:cs="Times New Roman"/>
          <w:color w:val="000000"/>
          <w:szCs w:val="24"/>
        </w:rPr>
        <w:t xml:space="preserve"> </w:t>
      </w:r>
      <w:r w:rsidRPr="00CD315B">
        <w:rPr>
          <w:rFonts w:eastAsia="Times New Roman" w:cs="Times New Roman"/>
          <w:color w:val="000000"/>
          <w:szCs w:val="24"/>
        </w:rPr>
        <w:t>về độc tính của từng ph</w:t>
      </w:r>
      <w:r>
        <w:rPr>
          <w:rFonts w:eastAsia="Times New Roman" w:cs="Times New Roman"/>
          <w:color w:val="000000"/>
          <w:szCs w:val="24"/>
        </w:rPr>
        <w:t>ư</w:t>
      </w:r>
      <w:r w:rsidRPr="00CD315B">
        <w:rPr>
          <w:rFonts w:eastAsia="Times New Roman" w:cs="Times New Roman"/>
          <w:color w:val="000000"/>
          <w:szCs w:val="24"/>
        </w:rPr>
        <w:t>ơng pháp điều trị. Hội nghị đồng thuận St. Gallen 2015</w:t>
      </w:r>
      <w:r>
        <w:rPr>
          <w:rFonts w:eastAsia="Times New Roman" w:cs="Times New Roman"/>
          <w:color w:val="000000"/>
          <w:szCs w:val="24"/>
        </w:rPr>
        <w:t xml:space="preserve"> </w:t>
      </w:r>
      <w:r w:rsidRPr="00CD315B">
        <w:rPr>
          <w:rFonts w:eastAsia="Times New Roman" w:cs="Times New Roman"/>
          <w:color w:val="000000"/>
          <w:szCs w:val="24"/>
        </w:rPr>
        <w:t xml:space="preserve">đã đề xuất chỉ định điều trị </w:t>
      </w:r>
      <w:r>
        <w:rPr>
          <w:rFonts w:eastAsia="Times New Roman" w:cs="Times New Roman"/>
          <w:color w:val="000000"/>
          <w:szCs w:val="24"/>
        </w:rPr>
        <w:t>hỗ</w:t>
      </w:r>
      <w:r w:rsidRPr="00CD315B">
        <w:rPr>
          <w:rFonts w:eastAsia="Times New Roman" w:cs="Times New Roman"/>
          <w:color w:val="000000"/>
          <w:szCs w:val="24"/>
        </w:rPr>
        <w:t xml:space="preserve"> trợ hệ thống theo các thể bệnh học một cách khái</w:t>
      </w:r>
      <w:r>
        <w:rPr>
          <w:rFonts w:eastAsia="Times New Roman" w:cs="Times New Roman"/>
          <w:color w:val="000000"/>
          <w:szCs w:val="24"/>
        </w:rPr>
        <w:t xml:space="preserve"> </w:t>
      </w:r>
      <w:r w:rsidRPr="00CD315B">
        <w:rPr>
          <w:rFonts w:eastAsia="Times New Roman" w:cs="Times New Roman"/>
          <w:color w:val="000000"/>
          <w:szCs w:val="24"/>
        </w:rPr>
        <w:t xml:space="preserve">quát (Bảng </w:t>
      </w:r>
      <w:r>
        <w:rPr>
          <w:rFonts w:eastAsia="Times New Roman" w:cs="Times New Roman"/>
          <w:color w:val="000000"/>
          <w:szCs w:val="24"/>
        </w:rPr>
        <w:t>1</w:t>
      </w:r>
      <w:r w:rsidRPr="00CD315B">
        <w:rPr>
          <w:rFonts w:eastAsia="Times New Roman" w:cs="Times New Roman"/>
          <w:color w:val="000000"/>
          <w:szCs w:val="24"/>
        </w:rPr>
        <w:t>). Bên cạnh thể bệnh học, việc cân nhắc điều trị cần dựa vào giai</w:t>
      </w:r>
      <w:r>
        <w:rPr>
          <w:rFonts w:eastAsia="Times New Roman" w:cs="Times New Roman"/>
          <w:color w:val="000000"/>
          <w:szCs w:val="24"/>
        </w:rPr>
        <w:t xml:space="preserve"> </w:t>
      </w:r>
      <w:r w:rsidRPr="00CD315B">
        <w:rPr>
          <w:rFonts w:eastAsia="Times New Roman" w:cs="Times New Roman"/>
          <w:color w:val="000000"/>
          <w:szCs w:val="24"/>
        </w:rPr>
        <w:t>đoạn u, hạch sau mổ cùng các yếu tố nguy cơ, thể trạng chung, bệnh kèm theo</w:t>
      </w:r>
      <w:r>
        <w:rPr>
          <w:rFonts w:eastAsia="Times New Roman" w:cs="Times New Roman"/>
          <w:color w:val="000000"/>
          <w:szCs w:val="24"/>
        </w:rPr>
        <w:t xml:space="preserve"> </w:t>
      </w:r>
      <w:r w:rsidRPr="00CD315B">
        <w:rPr>
          <w:rFonts w:eastAsia="Times New Roman" w:cs="Times New Roman"/>
          <w:color w:val="000000"/>
          <w:szCs w:val="24"/>
        </w:rPr>
        <w:t>và sự lựa chọn của bệnh nhân.</w:t>
      </w:r>
    </w:p>
    <w:p w14:paraId="2930068B" w14:textId="77777777" w:rsidR="009B7848" w:rsidRDefault="009B7848" w:rsidP="009B7848">
      <w:pPr>
        <w:pStyle w:val="ListParagraph"/>
        <w:spacing w:after="0" w:line="240" w:lineRule="auto"/>
        <w:jc w:val="center"/>
        <w:rPr>
          <w:rFonts w:eastAsia="Times New Roman" w:cs="Times New Roman"/>
          <w:b/>
          <w:bCs/>
          <w:i/>
          <w:iCs/>
          <w:color w:val="000000"/>
          <w:szCs w:val="24"/>
        </w:rPr>
      </w:pPr>
      <w:r w:rsidRPr="00CD315B">
        <w:rPr>
          <w:rFonts w:eastAsia="Times New Roman" w:cs="Times New Roman"/>
          <w:color w:val="000000"/>
          <w:szCs w:val="24"/>
        </w:rPr>
        <w:br/>
      </w:r>
      <w:r w:rsidRPr="00CD315B">
        <w:rPr>
          <w:rFonts w:eastAsia="Times New Roman" w:cs="Times New Roman"/>
          <w:b/>
          <w:bCs/>
          <w:i/>
          <w:iCs/>
          <w:color w:val="000000"/>
          <w:szCs w:val="24"/>
        </w:rPr>
        <w:t xml:space="preserve">Bảng </w:t>
      </w:r>
      <w:r>
        <w:rPr>
          <w:rFonts w:eastAsia="Times New Roman" w:cs="Times New Roman"/>
          <w:b/>
          <w:bCs/>
          <w:i/>
          <w:iCs/>
          <w:color w:val="000000"/>
          <w:szCs w:val="24"/>
        </w:rPr>
        <w:t>1</w:t>
      </w:r>
      <w:r w:rsidRPr="00CD315B">
        <w:rPr>
          <w:rFonts w:eastAsia="Times New Roman" w:cs="Times New Roman"/>
          <w:b/>
          <w:bCs/>
          <w:i/>
          <w:iCs/>
          <w:color w:val="000000"/>
          <w:szCs w:val="24"/>
        </w:rPr>
        <w:t xml:space="preserve">. Điều trị </w:t>
      </w:r>
      <w:r>
        <w:rPr>
          <w:rFonts w:eastAsia="Times New Roman" w:cs="Times New Roman"/>
          <w:b/>
          <w:bCs/>
          <w:i/>
          <w:iCs/>
          <w:color w:val="000000"/>
          <w:szCs w:val="24"/>
        </w:rPr>
        <w:t>hỗ</w:t>
      </w:r>
      <w:r w:rsidRPr="00CD315B">
        <w:rPr>
          <w:rFonts w:eastAsia="Times New Roman" w:cs="Times New Roman"/>
          <w:b/>
          <w:bCs/>
          <w:i/>
          <w:iCs/>
          <w:color w:val="000000"/>
          <w:szCs w:val="24"/>
        </w:rPr>
        <w:t xml:space="preserve"> trợ hệ thống theo các thể bệnh học </w:t>
      </w:r>
    </w:p>
    <w:p w14:paraId="3277C6C2" w14:textId="77777777" w:rsidR="009B7848" w:rsidRPr="00CD315B" w:rsidRDefault="009B7848" w:rsidP="009B7848">
      <w:pPr>
        <w:pStyle w:val="ListParagraph"/>
        <w:spacing w:after="0" w:line="240" w:lineRule="auto"/>
        <w:jc w:val="center"/>
        <w:rPr>
          <w:rFonts w:eastAsia="Times New Roman" w:cs="Times New Roman"/>
          <w:szCs w:val="24"/>
        </w:rPr>
      </w:pPr>
      <w:r w:rsidRPr="00CD315B">
        <w:rPr>
          <w:rFonts w:eastAsia="Times New Roman" w:cs="Times New Roman"/>
          <w:b/>
          <w:bCs/>
          <w:i/>
          <w:iCs/>
          <w:color w:val="000000"/>
          <w:szCs w:val="24"/>
        </w:rPr>
        <w:t xml:space="preserve">(Hội nghị đồng thuận </w:t>
      </w:r>
      <w:proofErr w:type="gramStart"/>
      <w:r w:rsidRPr="00CD315B">
        <w:rPr>
          <w:rFonts w:eastAsia="Times New Roman" w:cs="Times New Roman"/>
          <w:b/>
          <w:bCs/>
          <w:i/>
          <w:iCs/>
          <w:color w:val="000000"/>
          <w:szCs w:val="24"/>
        </w:rPr>
        <w:t>St.Gallen</w:t>
      </w:r>
      <w:proofErr w:type="gramEnd"/>
      <w:r w:rsidRPr="00CD315B">
        <w:rPr>
          <w:rFonts w:eastAsia="Times New Roman" w:cs="Times New Roman"/>
          <w:b/>
          <w:bCs/>
          <w:i/>
          <w:iCs/>
          <w:color w:val="000000"/>
          <w:szCs w:val="24"/>
        </w:rPr>
        <w:t xml:space="preserve"> 2015)</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0"/>
        <w:gridCol w:w="3307"/>
        <w:gridCol w:w="3170"/>
      </w:tblGrid>
      <w:tr w:rsidR="009B7848" w:rsidRPr="00CD315B" w14:paraId="5EA380A3" w14:textId="77777777" w:rsidTr="00F80961">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14:paraId="3810C629"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b/>
                <w:bCs/>
                <w:color w:val="000000"/>
                <w:szCs w:val="24"/>
              </w:rPr>
              <w:t xml:space="preserve">Thể bệnh học </w:t>
            </w:r>
          </w:p>
        </w:tc>
        <w:tc>
          <w:tcPr>
            <w:tcW w:w="1834" w:type="pct"/>
            <w:tcBorders>
              <w:top w:val="single" w:sz="4" w:space="0" w:color="auto"/>
              <w:left w:val="single" w:sz="4" w:space="0" w:color="auto"/>
              <w:bottom w:val="single" w:sz="4" w:space="0" w:color="auto"/>
              <w:right w:val="single" w:sz="4" w:space="0" w:color="auto"/>
            </w:tcBorders>
            <w:vAlign w:val="center"/>
            <w:hideMark/>
          </w:tcPr>
          <w:p w14:paraId="768EE9E2"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b/>
                <w:bCs/>
                <w:color w:val="000000"/>
                <w:szCs w:val="24"/>
              </w:rPr>
              <w:t>Điều trị đ</w:t>
            </w:r>
            <w:r>
              <w:rPr>
                <w:rFonts w:eastAsia="Times New Roman" w:cs="Times New Roman"/>
                <w:b/>
                <w:bCs/>
                <w:color w:val="000000"/>
                <w:szCs w:val="24"/>
              </w:rPr>
              <w:t>ư</w:t>
            </w:r>
            <w:r w:rsidRPr="00CD315B">
              <w:rPr>
                <w:rFonts w:eastAsia="Times New Roman" w:cs="Times New Roman"/>
                <w:b/>
                <w:bCs/>
                <w:color w:val="000000"/>
                <w:szCs w:val="24"/>
              </w:rPr>
              <w:t xml:space="preserve">ợc đề nghị </w:t>
            </w:r>
          </w:p>
        </w:tc>
        <w:tc>
          <w:tcPr>
            <w:tcW w:w="1758" w:type="pct"/>
            <w:tcBorders>
              <w:top w:val="single" w:sz="4" w:space="0" w:color="auto"/>
              <w:left w:val="single" w:sz="4" w:space="0" w:color="auto"/>
              <w:bottom w:val="single" w:sz="4" w:space="0" w:color="auto"/>
              <w:right w:val="single" w:sz="4" w:space="0" w:color="auto"/>
            </w:tcBorders>
            <w:vAlign w:val="center"/>
            <w:hideMark/>
          </w:tcPr>
          <w:p w14:paraId="63AF7EE2"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b/>
                <w:bCs/>
                <w:color w:val="000000"/>
                <w:szCs w:val="24"/>
              </w:rPr>
              <w:t>Chú thích bổ sung</w:t>
            </w:r>
          </w:p>
        </w:tc>
      </w:tr>
      <w:tr w:rsidR="009B7848" w:rsidRPr="00CD315B" w14:paraId="68B860BC" w14:textId="77777777" w:rsidTr="00F80961">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14:paraId="418AD391"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color w:val="000000"/>
                <w:szCs w:val="24"/>
              </w:rPr>
              <w:t xml:space="preserve">Lòng ống A </w:t>
            </w:r>
          </w:p>
        </w:tc>
        <w:tc>
          <w:tcPr>
            <w:tcW w:w="1834" w:type="pct"/>
            <w:tcBorders>
              <w:top w:val="single" w:sz="4" w:space="0" w:color="auto"/>
              <w:left w:val="single" w:sz="4" w:space="0" w:color="auto"/>
              <w:bottom w:val="single" w:sz="4" w:space="0" w:color="auto"/>
              <w:right w:val="single" w:sz="4" w:space="0" w:color="auto"/>
            </w:tcBorders>
            <w:vAlign w:val="center"/>
            <w:hideMark/>
          </w:tcPr>
          <w:p w14:paraId="05E3402A"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color w:val="000000"/>
                <w:szCs w:val="24"/>
              </w:rPr>
              <w:t>Điều trị nội tiết đơn thuần ở</w:t>
            </w:r>
            <w:r>
              <w:rPr>
                <w:rFonts w:eastAsia="Times New Roman" w:cs="Times New Roman"/>
                <w:color w:val="000000"/>
                <w:szCs w:val="24"/>
              </w:rPr>
              <w:t xml:space="preserve"> </w:t>
            </w:r>
            <w:r w:rsidRPr="00CD315B">
              <w:rPr>
                <w:rFonts w:eastAsia="Times New Roman" w:cs="Times New Roman"/>
                <w:color w:val="000000"/>
                <w:szCs w:val="24"/>
              </w:rPr>
              <w:t>phần lớn tr</w:t>
            </w:r>
            <w:r>
              <w:rPr>
                <w:rFonts w:eastAsia="Times New Roman" w:cs="Times New Roman"/>
                <w:color w:val="000000"/>
                <w:szCs w:val="24"/>
              </w:rPr>
              <w:t>ư</w:t>
            </w:r>
            <w:r w:rsidRPr="00CD315B">
              <w:rPr>
                <w:rFonts w:eastAsia="Times New Roman" w:cs="Times New Roman"/>
                <w:color w:val="000000"/>
                <w:szCs w:val="24"/>
              </w:rPr>
              <w:t>ờng hợp</w:t>
            </w:r>
          </w:p>
        </w:tc>
        <w:tc>
          <w:tcPr>
            <w:tcW w:w="1758" w:type="pct"/>
            <w:tcBorders>
              <w:top w:val="single" w:sz="4" w:space="0" w:color="auto"/>
              <w:left w:val="single" w:sz="4" w:space="0" w:color="auto"/>
              <w:bottom w:val="single" w:sz="4" w:space="0" w:color="auto"/>
              <w:right w:val="single" w:sz="4" w:space="0" w:color="auto"/>
            </w:tcBorders>
            <w:vAlign w:val="center"/>
            <w:hideMark/>
          </w:tcPr>
          <w:p w14:paraId="7A21409B"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color w:val="000000"/>
                <w:szCs w:val="24"/>
              </w:rPr>
              <w:t>Cân nhắc hóa trị nếu gánh</w:t>
            </w:r>
            <w:r>
              <w:rPr>
                <w:rFonts w:eastAsia="Times New Roman" w:cs="Times New Roman"/>
                <w:color w:val="000000"/>
                <w:szCs w:val="24"/>
              </w:rPr>
              <w:t xml:space="preserve"> </w:t>
            </w:r>
            <w:r w:rsidRPr="00CD315B">
              <w:rPr>
                <w:rFonts w:eastAsia="Times New Roman" w:cs="Times New Roman"/>
                <w:color w:val="000000"/>
                <w:szCs w:val="24"/>
              </w:rPr>
              <w:t>nặng u lớn (≥4 hạch d</w:t>
            </w:r>
            <w:r>
              <w:rPr>
                <w:rFonts w:eastAsia="Times New Roman" w:cs="Times New Roman"/>
                <w:color w:val="000000"/>
                <w:szCs w:val="24"/>
              </w:rPr>
              <w:t>ư</w:t>
            </w:r>
            <w:r w:rsidRPr="00CD315B">
              <w:rPr>
                <w:rFonts w:eastAsia="Times New Roman" w:cs="Times New Roman"/>
                <w:color w:val="000000"/>
                <w:szCs w:val="24"/>
              </w:rPr>
              <w:t>ơng</w:t>
            </w:r>
            <w:r>
              <w:rPr>
                <w:rFonts w:eastAsia="Times New Roman" w:cs="Times New Roman"/>
                <w:color w:val="000000"/>
                <w:szCs w:val="24"/>
              </w:rPr>
              <w:t xml:space="preserve"> </w:t>
            </w:r>
            <w:r w:rsidRPr="00CD315B">
              <w:rPr>
                <w:rFonts w:eastAsia="Times New Roman" w:cs="Times New Roman"/>
                <w:color w:val="000000"/>
                <w:szCs w:val="24"/>
              </w:rPr>
              <w:t>tính, ≥ T3), độ mô học 3</w:t>
            </w:r>
          </w:p>
        </w:tc>
      </w:tr>
      <w:tr w:rsidR="009B7848" w:rsidRPr="00CD315B" w14:paraId="4D45F1EA" w14:textId="77777777" w:rsidTr="00F80961">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14:paraId="0463F1D4"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color w:val="000000"/>
                <w:szCs w:val="24"/>
              </w:rPr>
              <w:t>Lòng ống B - HER2</w:t>
            </w:r>
            <w:r w:rsidRPr="00CD315B">
              <w:rPr>
                <w:rFonts w:eastAsia="Times New Roman" w:cs="Times New Roman"/>
                <w:color w:val="000000"/>
                <w:szCs w:val="24"/>
              </w:rPr>
              <w:br/>
              <w:t>âm tính</w:t>
            </w:r>
          </w:p>
        </w:tc>
        <w:tc>
          <w:tcPr>
            <w:tcW w:w="1834" w:type="pct"/>
            <w:tcBorders>
              <w:top w:val="single" w:sz="4" w:space="0" w:color="auto"/>
              <w:left w:val="single" w:sz="4" w:space="0" w:color="auto"/>
              <w:bottom w:val="single" w:sz="4" w:space="0" w:color="auto"/>
              <w:right w:val="single" w:sz="4" w:space="0" w:color="auto"/>
            </w:tcBorders>
            <w:vAlign w:val="center"/>
            <w:hideMark/>
          </w:tcPr>
          <w:p w14:paraId="09410A37"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color w:val="000000"/>
                <w:szCs w:val="24"/>
              </w:rPr>
              <w:t>Điều trị nội tiết + hóa trị ở</w:t>
            </w:r>
            <w:r>
              <w:rPr>
                <w:rFonts w:eastAsia="Times New Roman" w:cs="Times New Roman"/>
                <w:color w:val="000000"/>
                <w:szCs w:val="24"/>
              </w:rPr>
              <w:t xml:space="preserve"> </w:t>
            </w:r>
            <w:r w:rsidRPr="00CD315B">
              <w:rPr>
                <w:rFonts w:eastAsia="Times New Roman" w:cs="Times New Roman"/>
                <w:color w:val="000000"/>
                <w:szCs w:val="24"/>
              </w:rPr>
              <w:t>phần lớn tr</w:t>
            </w:r>
            <w:r>
              <w:rPr>
                <w:rFonts w:eastAsia="Times New Roman" w:cs="Times New Roman"/>
                <w:color w:val="000000"/>
                <w:szCs w:val="24"/>
              </w:rPr>
              <w:t>ư</w:t>
            </w:r>
            <w:r w:rsidRPr="00CD315B">
              <w:rPr>
                <w:rFonts w:eastAsia="Times New Roman" w:cs="Times New Roman"/>
                <w:color w:val="000000"/>
                <w:szCs w:val="24"/>
              </w:rPr>
              <w:t>ờng hợp</w:t>
            </w:r>
          </w:p>
        </w:tc>
        <w:tc>
          <w:tcPr>
            <w:tcW w:w="1758" w:type="pct"/>
            <w:vAlign w:val="center"/>
            <w:hideMark/>
          </w:tcPr>
          <w:p w14:paraId="1F319C4D" w14:textId="77777777" w:rsidR="009B7848" w:rsidRPr="00CD315B" w:rsidRDefault="009B7848" w:rsidP="00F80961">
            <w:pPr>
              <w:spacing w:after="0" w:line="240" w:lineRule="auto"/>
              <w:rPr>
                <w:rFonts w:eastAsia="Times New Roman" w:cs="Times New Roman"/>
                <w:szCs w:val="24"/>
              </w:rPr>
            </w:pPr>
          </w:p>
        </w:tc>
      </w:tr>
      <w:tr w:rsidR="009B7848" w:rsidRPr="00CD315B" w14:paraId="74343B47" w14:textId="77777777" w:rsidTr="00F80961">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14:paraId="0F5E83D7"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color w:val="000000"/>
                <w:szCs w:val="24"/>
              </w:rPr>
              <w:t>Lòng ống B - HER2</w:t>
            </w:r>
            <w:r w:rsidRPr="00CD315B">
              <w:rPr>
                <w:rFonts w:eastAsia="Times New Roman" w:cs="Times New Roman"/>
                <w:color w:val="000000"/>
                <w:szCs w:val="24"/>
              </w:rPr>
              <w:br/>
              <w:t>d</w:t>
            </w:r>
            <w:r>
              <w:rPr>
                <w:rFonts w:eastAsia="Times New Roman" w:cs="Times New Roman"/>
                <w:color w:val="000000"/>
                <w:szCs w:val="24"/>
              </w:rPr>
              <w:t>ư</w:t>
            </w:r>
            <w:r w:rsidRPr="00CD315B">
              <w:rPr>
                <w:rFonts w:eastAsia="Times New Roman" w:cs="Times New Roman"/>
                <w:color w:val="000000"/>
                <w:szCs w:val="24"/>
              </w:rPr>
              <w:t>ơng tính</w:t>
            </w:r>
          </w:p>
        </w:tc>
        <w:tc>
          <w:tcPr>
            <w:tcW w:w="1834" w:type="pct"/>
            <w:tcBorders>
              <w:top w:val="single" w:sz="4" w:space="0" w:color="auto"/>
              <w:left w:val="single" w:sz="4" w:space="0" w:color="auto"/>
              <w:bottom w:val="single" w:sz="4" w:space="0" w:color="auto"/>
              <w:right w:val="single" w:sz="4" w:space="0" w:color="auto"/>
            </w:tcBorders>
            <w:vAlign w:val="center"/>
            <w:hideMark/>
          </w:tcPr>
          <w:p w14:paraId="37F47CD0"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color w:val="000000"/>
                <w:szCs w:val="24"/>
              </w:rPr>
              <w:t>Hóa trị + kháng HER2 +</w:t>
            </w:r>
            <w:r>
              <w:rPr>
                <w:rFonts w:eastAsia="Times New Roman" w:cs="Times New Roman"/>
                <w:color w:val="000000"/>
                <w:szCs w:val="24"/>
              </w:rPr>
              <w:t xml:space="preserve"> </w:t>
            </w:r>
            <w:r w:rsidRPr="00CD315B">
              <w:rPr>
                <w:rFonts w:eastAsia="Times New Roman" w:cs="Times New Roman"/>
                <w:color w:val="000000"/>
                <w:szCs w:val="24"/>
              </w:rPr>
              <w:t>điều trị nội tiết ở gần nh</w:t>
            </w:r>
            <w:r>
              <w:rPr>
                <w:rFonts w:eastAsia="Times New Roman" w:cs="Times New Roman"/>
                <w:color w:val="000000"/>
                <w:szCs w:val="24"/>
              </w:rPr>
              <w:t>ư</w:t>
            </w:r>
            <w:r w:rsidRPr="00CD315B">
              <w:rPr>
                <w:rFonts w:eastAsia="Times New Roman" w:cs="Times New Roman"/>
                <w:color w:val="000000"/>
                <w:szCs w:val="24"/>
              </w:rPr>
              <w:t xml:space="preserve"> tất</w:t>
            </w:r>
            <w:r>
              <w:rPr>
                <w:rFonts w:eastAsia="Times New Roman" w:cs="Times New Roman"/>
                <w:color w:val="000000"/>
                <w:szCs w:val="24"/>
              </w:rPr>
              <w:t xml:space="preserve"> </w:t>
            </w:r>
            <w:r w:rsidRPr="00CD315B">
              <w:rPr>
                <w:rFonts w:eastAsia="Times New Roman" w:cs="Times New Roman"/>
                <w:color w:val="000000"/>
                <w:szCs w:val="24"/>
              </w:rPr>
              <w:t>cả bệnh nhân</w:t>
            </w:r>
          </w:p>
        </w:tc>
        <w:tc>
          <w:tcPr>
            <w:tcW w:w="1758" w:type="pct"/>
            <w:tcBorders>
              <w:top w:val="single" w:sz="4" w:space="0" w:color="auto"/>
              <w:left w:val="single" w:sz="4" w:space="0" w:color="auto"/>
              <w:bottom w:val="single" w:sz="4" w:space="0" w:color="auto"/>
              <w:right w:val="single" w:sz="4" w:space="0" w:color="auto"/>
            </w:tcBorders>
            <w:vAlign w:val="center"/>
            <w:hideMark/>
          </w:tcPr>
          <w:p w14:paraId="396509C2"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color w:val="000000"/>
                <w:szCs w:val="24"/>
              </w:rPr>
              <w:t>Nếu chống chỉ định hóa trị,</w:t>
            </w:r>
            <w:r>
              <w:rPr>
                <w:rFonts w:eastAsia="Times New Roman" w:cs="Times New Roman"/>
                <w:color w:val="000000"/>
                <w:szCs w:val="24"/>
              </w:rPr>
              <w:t xml:space="preserve"> </w:t>
            </w:r>
            <w:r w:rsidRPr="00CD315B">
              <w:rPr>
                <w:rFonts w:eastAsia="Times New Roman" w:cs="Times New Roman"/>
                <w:color w:val="000000"/>
                <w:szCs w:val="24"/>
              </w:rPr>
              <w:t>cân</w:t>
            </w:r>
            <w:r>
              <w:rPr>
                <w:rFonts w:eastAsia="Times New Roman" w:cs="Times New Roman"/>
                <w:color w:val="000000"/>
                <w:szCs w:val="24"/>
              </w:rPr>
              <w:t xml:space="preserve"> </w:t>
            </w:r>
            <w:r w:rsidRPr="00CD315B">
              <w:rPr>
                <w:rFonts w:eastAsia="Times New Roman" w:cs="Times New Roman"/>
                <w:color w:val="000000"/>
                <w:szCs w:val="24"/>
              </w:rPr>
              <w:t>nhắc điều trị nội tiết +</w:t>
            </w:r>
            <w:r>
              <w:rPr>
                <w:rFonts w:eastAsia="Times New Roman" w:cs="Times New Roman"/>
                <w:color w:val="000000"/>
                <w:szCs w:val="24"/>
              </w:rPr>
              <w:t xml:space="preserve"> </w:t>
            </w:r>
            <w:r w:rsidRPr="00CD315B">
              <w:rPr>
                <w:rFonts w:eastAsia="Times New Roman" w:cs="Times New Roman"/>
                <w:color w:val="000000"/>
                <w:szCs w:val="24"/>
              </w:rPr>
              <w:t>kháng HER2</w:t>
            </w:r>
          </w:p>
        </w:tc>
      </w:tr>
      <w:tr w:rsidR="009B7848" w:rsidRPr="00CD315B" w14:paraId="493E76CB" w14:textId="77777777" w:rsidTr="00F80961">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14:paraId="12D310E6"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color w:val="000000"/>
                <w:szCs w:val="24"/>
              </w:rPr>
              <w:t>HER2 d</w:t>
            </w:r>
            <w:r>
              <w:rPr>
                <w:rFonts w:eastAsia="Times New Roman" w:cs="Times New Roman"/>
                <w:color w:val="000000"/>
                <w:szCs w:val="24"/>
              </w:rPr>
              <w:t>ư</w:t>
            </w:r>
            <w:r w:rsidRPr="00CD315B">
              <w:rPr>
                <w:rFonts w:eastAsia="Times New Roman" w:cs="Times New Roman"/>
                <w:color w:val="000000"/>
                <w:szCs w:val="24"/>
              </w:rPr>
              <w:t>ơng tính</w:t>
            </w:r>
            <w:r w:rsidRPr="00CD315B">
              <w:rPr>
                <w:rFonts w:eastAsia="Times New Roman" w:cs="Times New Roman"/>
                <w:color w:val="000000"/>
                <w:szCs w:val="24"/>
              </w:rPr>
              <w:br/>
              <w:t>(không lòng ống)</w:t>
            </w:r>
          </w:p>
        </w:tc>
        <w:tc>
          <w:tcPr>
            <w:tcW w:w="1834" w:type="pct"/>
            <w:tcBorders>
              <w:top w:val="single" w:sz="4" w:space="0" w:color="auto"/>
              <w:left w:val="single" w:sz="4" w:space="0" w:color="auto"/>
              <w:bottom w:val="single" w:sz="4" w:space="0" w:color="auto"/>
              <w:right w:val="single" w:sz="4" w:space="0" w:color="auto"/>
            </w:tcBorders>
            <w:vAlign w:val="center"/>
            <w:hideMark/>
          </w:tcPr>
          <w:p w14:paraId="463C1601"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color w:val="000000"/>
                <w:szCs w:val="24"/>
              </w:rPr>
              <w:t>Hóa trị + kháng HER2</w:t>
            </w:r>
          </w:p>
        </w:tc>
        <w:tc>
          <w:tcPr>
            <w:tcW w:w="1758" w:type="pct"/>
            <w:vAlign w:val="center"/>
            <w:hideMark/>
          </w:tcPr>
          <w:p w14:paraId="0A250506" w14:textId="77777777" w:rsidR="009B7848" w:rsidRPr="00CD315B" w:rsidRDefault="009B7848" w:rsidP="00F80961">
            <w:pPr>
              <w:spacing w:after="0" w:line="240" w:lineRule="auto"/>
              <w:rPr>
                <w:rFonts w:eastAsia="Times New Roman" w:cs="Times New Roman"/>
                <w:szCs w:val="24"/>
              </w:rPr>
            </w:pPr>
          </w:p>
        </w:tc>
      </w:tr>
      <w:tr w:rsidR="009B7848" w:rsidRPr="00CD315B" w14:paraId="23FE2381" w14:textId="77777777" w:rsidTr="00F80961">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14:paraId="7C602BC0"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color w:val="000000"/>
                <w:szCs w:val="24"/>
              </w:rPr>
              <w:t>Bộ ba âm tính (thể</w:t>
            </w:r>
            <w:r w:rsidRPr="00CD315B">
              <w:rPr>
                <w:rFonts w:eastAsia="Times New Roman" w:cs="Times New Roman"/>
                <w:color w:val="000000"/>
                <w:szCs w:val="24"/>
              </w:rPr>
              <w:br/>
              <w:t>ống-ductal)</w:t>
            </w:r>
          </w:p>
        </w:tc>
        <w:tc>
          <w:tcPr>
            <w:tcW w:w="1834" w:type="pct"/>
            <w:tcBorders>
              <w:top w:val="single" w:sz="4" w:space="0" w:color="auto"/>
              <w:left w:val="single" w:sz="4" w:space="0" w:color="auto"/>
              <w:bottom w:val="single" w:sz="4" w:space="0" w:color="auto"/>
              <w:right w:val="single" w:sz="4" w:space="0" w:color="auto"/>
            </w:tcBorders>
            <w:vAlign w:val="center"/>
            <w:hideMark/>
          </w:tcPr>
          <w:p w14:paraId="107B5512" w14:textId="77777777" w:rsidR="009B7848" w:rsidRPr="00CD315B" w:rsidRDefault="009B7848" w:rsidP="00F80961">
            <w:pPr>
              <w:spacing w:after="0" w:line="240" w:lineRule="auto"/>
              <w:rPr>
                <w:rFonts w:eastAsia="Times New Roman" w:cs="Times New Roman"/>
                <w:szCs w:val="24"/>
              </w:rPr>
            </w:pPr>
            <w:r w:rsidRPr="00CD315B">
              <w:rPr>
                <w:rFonts w:eastAsia="Times New Roman" w:cs="Times New Roman"/>
                <w:color w:val="000000"/>
                <w:szCs w:val="24"/>
              </w:rPr>
              <w:t>Hóa trị</w:t>
            </w:r>
          </w:p>
        </w:tc>
        <w:tc>
          <w:tcPr>
            <w:tcW w:w="1758" w:type="pct"/>
            <w:vAlign w:val="center"/>
            <w:hideMark/>
          </w:tcPr>
          <w:p w14:paraId="667B51CD" w14:textId="77777777" w:rsidR="009B7848" w:rsidRPr="00CD315B" w:rsidRDefault="009B7848" w:rsidP="00F80961">
            <w:pPr>
              <w:spacing w:after="0" w:line="240" w:lineRule="auto"/>
              <w:rPr>
                <w:rFonts w:eastAsia="Times New Roman" w:cs="Times New Roman"/>
                <w:szCs w:val="24"/>
              </w:rPr>
            </w:pPr>
          </w:p>
        </w:tc>
      </w:tr>
    </w:tbl>
    <w:p w14:paraId="67A4D345" w14:textId="77777777" w:rsidR="009B7848" w:rsidRDefault="009B7848" w:rsidP="009B7848">
      <w:pPr>
        <w:pStyle w:val="ListParagraph"/>
        <w:spacing w:line="240" w:lineRule="auto"/>
        <w:rPr>
          <w:rFonts w:eastAsia="Times New Roman" w:cs="Times New Roman"/>
          <w:color w:val="000000"/>
          <w:szCs w:val="24"/>
        </w:rPr>
      </w:pPr>
      <w:r w:rsidRPr="00CD315B">
        <w:rPr>
          <w:rFonts w:eastAsia="Times New Roman" w:cs="Times New Roman"/>
          <w:color w:val="000000"/>
          <w:szCs w:val="24"/>
        </w:rPr>
        <w:lastRenderedPageBreak/>
        <w:t>- Các tr</w:t>
      </w:r>
      <w:r>
        <w:rPr>
          <w:rFonts w:eastAsia="Times New Roman" w:cs="Times New Roman"/>
          <w:color w:val="000000"/>
          <w:szCs w:val="24"/>
        </w:rPr>
        <w:t>ư</w:t>
      </w:r>
      <w:r w:rsidRPr="00CD315B">
        <w:rPr>
          <w:rFonts w:eastAsia="Times New Roman" w:cs="Times New Roman"/>
          <w:color w:val="000000"/>
          <w:szCs w:val="24"/>
        </w:rPr>
        <w:t>ờng hợp thụ thể nội tiết d</w:t>
      </w:r>
      <w:r>
        <w:rPr>
          <w:rFonts w:eastAsia="Times New Roman" w:cs="Times New Roman"/>
          <w:color w:val="000000"/>
          <w:szCs w:val="24"/>
        </w:rPr>
        <w:t>ư</w:t>
      </w:r>
      <w:r w:rsidRPr="00CD315B">
        <w:rPr>
          <w:rFonts w:eastAsia="Times New Roman" w:cs="Times New Roman"/>
          <w:color w:val="000000"/>
          <w:szCs w:val="24"/>
        </w:rPr>
        <w:t>ơng tính, HER2 âm tính (lòng ống A, lòng ống</w:t>
      </w:r>
      <w:r>
        <w:rPr>
          <w:rFonts w:eastAsia="Times New Roman" w:cs="Times New Roman"/>
          <w:color w:val="000000"/>
          <w:szCs w:val="24"/>
        </w:rPr>
        <w:t xml:space="preserve"> </w:t>
      </w:r>
      <w:r w:rsidRPr="00CD315B">
        <w:rPr>
          <w:rFonts w:eastAsia="Times New Roman" w:cs="Times New Roman"/>
          <w:color w:val="000000"/>
          <w:szCs w:val="24"/>
        </w:rPr>
        <w:t>B- HER2 âm tính) là các tr</w:t>
      </w:r>
      <w:r>
        <w:rPr>
          <w:rFonts w:eastAsia="Times New Roman" w:cs="Times New Roman"/>
          <w:color w:val="000000"/>
          <w:szCs w:val="24"/>
        </w:rPr>
        <w:t>ư</w:t>
      </w:r>
      <w:r w:rsidRPr="00CD315B">
        <w:rPr>
          <w:rFonts w:eastAsia="Times New Roman" w:cs="Times New Roman"/>
          <w:color w:val="000000"/>
          <w:szCs w:val="24"/>
        </w:rPr>
        <w:t>ờng hợp cần cân nhắc nhiều nhất việc có hóa trị hay</w:t>
      </w:r>
      <w:r>
        <w:rPr>
          <w:rFonts w:eastAsia="Times New Roman" w:cs="Times New Roman"/>
          <w:color w:val="000000"/>
          <w:szCs w:val="24"/>
        </w:rPr>
        <w:t xml:space="preserve"> </w:t>
      </w:r>
      <w:r w:rsidRPr="00CD315B">
        <w:rPr>
          <w:rFonts w:eastAsia="Times New Roman" w:cs="Times New Roman"/>
          <w:color w:val="000000"/>
          <w:szCs w:val="24"/>
        </w:rPr>
        <w:t>không. Đối với typ lòng ống A, di căn từ 4 hạch hoặc khối u từ T3 trở lên cần</w:t>
      </w:r>
      <w:r>
        <w:rPr>
          <w:rFonts w:eastAsia="Times New Roman" w:cs="Times New Roman"/>
          <w:color w:val="000000"/>
          <w:szCs w:val="24"/>
        </w:rPr>
        <w:t xml:space="preserve"> </w:t>
      </w:r>
      <w:r w:rsidRPr="00CD315B">
        <w:rPr>
          <w:rFonts w:eastAsia="Times New Roman" w:cs="Times New Roman"/>
          <w:color w:val="000000"/>
          <w:szCs w:val="24"/>
        </w:rPr>
        <w:t>hóa trị. Nếu di căn từ 1 đến 3 hạch, cần dựa vào nguy cơ tái phát trên lâm sàng</w:t>
      </w:r>
      <w:r>
        <w:rPr>
          <w:rFonts w:eastAsia="Times New Roman" w:cs="Times New Roman"/>
          <w:color w:val="000000"/>
          <w:szCs w:val="24"/>
        </w:rPr>
        <w:t xml:space="preserve"> </w:t>
      </w:r>
      <w:r w:rsidRPr="00CD315B">
        <w:rPr>
          <w:rFonts w:eastAsia="Times New Roman" w:cs="Times New Roman"/>
          <w:color w:val="000000"/>
          <w:szCs w:val="24"/>
        </w:rPr>
        <w:t>và mô bệnh học bao gồm giai đoạn u, các đặc điểm gợi ý mức độ ác tính (độ mô</w:t>
      </w:r>
      <w:r w:rsidRPr="00CD315B">
        <w:rPr>
          <w:rFonts w:eastAsia="Times New Roman" w:cs="Times New Roman"/>
          <w:color w:val="000000"/>
          <w:szCs w:val="24"/>
        </w:rPr>
        <w:br/>
        <w:t>học, sự tăng sinh, xâm lấn mạch), mức độ đáp ứng với điều trị nội tiết. Các đặc</w:t>
      </w:r>
      <w:r>
        <w:rPr>
          <w:rFonts w:eastAsia="Times New Roman" w:cs="Times New Roman"/>
          <w:color w:val="000000"/>
          <w:szCs w:val="24"/>
        </w:rPr>
        <w:t xml:space="preserve"> </w:t>
      </w:r>
      <w:r w:rsidRPr="00CD315B">
        <w:rPr>
          <w:rFonts w:eastAsia="Times New Roman" w:cs="Times New Roman"/>
          <w:color w:val="000000"/>
          <w:szCs w:val="24"/>
        </w:rPr>
        <w:t>điểm liên quan đáp ứng kém với điều trị nội tiết bao gồm mức bộc lộ thụ thể nội</w:t>
      </w:r>
      <w:r>
        <w:rPr>
          <w:rFonts w:eastAsia="Times New Roman" w:cs="Times New Roman"/>
          <w:color w:val="000000"/>
          <w:szCs w:val="24"/>
        </w:rPr>
        <w:t xml:space="preserve"> </w:t>
      </w:r>
      <w:r w:rsidRPr="00CD315B">
        <w:rPr>
          <w:rFonts w:eastAsia="Times New Roman" w:cs="Times New Roman"/>
          <w:color w:val="000000"/>
          <w:szCs w:val="24"/>
        </w:rPr>
        <w:t>tiết thấp, không bộc lộ PR, độ mô học cao, bộc lộ cao các chỉ điểm tăng sinh. Do</w:t>
      </w:r>
      <w:r>
        <w:rPr>
          <w:rFonts w:eastAsia="Times New Roman" w:cs="Times New Roman"/>
          <w:color w:val="000000"/>
          <w:szCs w:val="24"/>
        </w:rPr>
        <w:t xml:space="preserve"> </w:t>
      </w:r>
      <w:r w:rsidRPr="00CD315B">
        <w:rPr>
          <w:rFonts w:eastAsia="Times New Roman" w:cs="Times New Roman"/>
          <w:color w:val="000000"/>
          <w:szCs w:val="24"/>
        </w:rPr>
        <w:t>đó, phần lớn các tr</w:t>
      </w:r>
      <w:r>
        <w:rPr>
          <w:rFonts w:eastAsia="Times New Roman" w:cs="Times New Roman"/>
          <w:color w:val="000000"/>
          <w:szCs w:val="24"/>
        </w:rPr>
        <w:t>ư</w:t>
      </w:r>
      <w:r w:rsidRPr="00CD315B">
        <w:rPr>
          <w:rFonts w:eastAsia="Times New Roman" w:cs="Times New Roman"/>
          <w:color w:val="000000"/>
          <w:szCs w:val="24"/>
        </w:rPr>
        <w:t>ờng hợp typ lòng ống B-HER2 âm tính sẽ cần hóa trị tiếp</w:t>
      </w:r>
      <w:r>
        <w:rPr>
          <w:rFonts w:eastAsia="Times New Roman" w:cs="Times New Roman"/>
          <w:color w:val="000000"/>
          <w:szCs w:val="24"/>
        </w:rPr>
        <w:t xml:space="preserve"> </w:t>
      </w:r>
      <w:r w:rsidRPr="00CD315B">
        <w:rPr>
          <w:rFonts w:eastAsia="Times New Roman" w:cs="Times New Roman"/>
          <w:color w:val="000000"/>
          <w:szCs w:val="24"/>
        </w:rPr>
        <w:t>theo bằng điều trị nội tiết. Đối với các tr</w:t>
      </w:r>
      <w:r>
        <w:rPr>
          <w:rFonts w:eastAsia="Times New Roman" w:cs="Times New Roman"/>
          <w:color w:val="000000"/>
          <w:szCs w:val="24"/>
        </w:rPr>
        <w:t>ư</w:t>
      </w:r>
      <w:r w:rsidRPr="00CD315B">
        <w:rPr>
          <w:rFonts w:eastAsia="Times New Roman" w:cs="Times New Roman"/>
          <w:color w:val="000000"/>
          <w:szCs w:val="24"/>
        </w:rPr>
        <w:t>ờng hợp khó phân định cần làm xét</w:t>
      </w:r>
      <w:r w:rsidRPr="00CD315B">
        <w:rPr>
          <w:rFonts w:eastAsia="Times New Roman" w:cs="Times New Roman"/>
          <w:color w:val="000000"/>
          <w:szCs w:val="24"/>
        </w:rPr>
        <w:br/>
        <w:t>nghiệm gen để xác định nguy cơ tái phát, từ đó có thể chỉ định hóa trị hay</w:t>
      </w:r>
      <w:r>
        <w:rPr>
          <w:rFonts w:eastAsia="Times New Roman" w:cs="Times New Roman"/>
          <w:color w:val="000000"/>
          <w:szCs w:val="24"/>
        </w:rPr>
        <w:t xml:space="preserve"> </w:t>
      </w:r>
      <w:r w:rsidRPr="00CD315B">
        <w:rPr>
          <w:rFonts w:eastAsia="Times New Roman" w:cs="Times New Roman"/>
          <w:color w:val="000000"/>
          <w:szCs w:val="24"/>
        </w:rPr>
        <w:t>không. Với các tr</w:t>
      </w:r>
      <w:r>
        <w:rPr>
          <w:rFonts w:eastAsia="Times New Roman" w:cs="Times New Roman"/>
          <w:color w:val="000000"/>
          <w:szCs w:val="24"/>
        </w:rPr>
        <w:t>ư</w:t>
      </w:r>
      <w:r w:rsidRPr="00CD315B">
        <w:rPr>
          <w:rFonts w:eastAsia="Times New Roman" w:cs="Times New Roman"/>
          <w:color w:val="000000"/>
          <w:szCs w:val="24"/>
        </w:rPr>
        <w:t>ờng hợp hạch âm tính, khối u ≤0,5cm, có thể không cần hóa</w:t>
      </w:r>
      <w:r>
        <w:rPr>
          <w:rFonts w:eastAsia="Times New Roman" w:cs="Times New Roman"/>
          <w:color w:val="000000"/>
          <w:szCs w:val="24"/>
        </w:rPr>
        <w:t xml:space="preserve"> </w:t>
      </w:r>
      <w:r w:rsidRPr="00CD315B">
        <w:rPr>
          <w:rFonts w:eastAsia="Times New Roman" w:cs="Times New Roman"/>
          <w:color w:val="000000"/>
          <w:szCs w:val="24"/>
        </w:rPr>
        <w:t>trị. Đối với các các tr</w:t>
      </w:r>
      <w:r>
        <w:rPr>
          <w:rFonts w:eastAsia="Times New Roman" w:cs="Times New Roman"/>
          <w:color w:val="000000"/>
          <w:szCs w:val="24"/>
        </w:rPr>
        <w:t>ư</w:t>
      </w:r>
      <w:r w:rsidRPr="00CD315B">
        <w:rPr>
          <w:rFonts w:eastAsia="Times New Roman" w:cs="Times New Roman"/>
          <w:color w:val="000000"/>
          <w:szCs w:val="24"/>
        </w:rPr>
        <w:t>ờng hợp khối u trên 0,5 cm nh</w:t>
      </w:r>
      <w:r>
        <w:rPr>
          <w:rFonts w:eastAsia="Times New Roman" w:cs="Times New Roman"/>
          <w:color w:val="000000"/>
          <w:szCs w:val="24"/>
        </w:rPr>
        <w:t>ư</w:t>
      </w:r>
      <w:r w:rsidRPr="00CD315B">
        <w:rPr>
          <w:rFonts w:eastAsia="Times New Roman" w:cs="Times New Roman"/>
          <w:color w:val="000000"/>
          <w:szCs w:val="24"/>
        </w:rPr>
        <w:t>ng ch</w:t>
      </w:r>
      <w:r>
        <w:rPr>
          <w:rFonts w:eastAsia="Times New Roman" w:cs="Times New Roman"/>
          <w:color w:val="000000"/>
          <w:szCs w:val="24"/>
        </w:rPr>
        <w:t>ư</w:t>
      </w:r>
      <w:r w:rsidRPr="00CD315B">
        <w:rPr>
          <w:rFonts w:eastAsia="Times New Roman" w:cs="Times New Roman"/>
          <w:color w:val="000000"/>
          <w:szCs w:val="24"/>
        </w:rPr>
        <w:t>a di căn hạch, nên</w:t>
      </w:r>
      <w:r>
        <w:rPr>
          <w:rFonts w:eastAsia="Times New Roman" w:cs="Times New Roman"/>
          <w:color w:val="000000"/>
          <w:szCs w:val="24"/>
        </w:rPr>
        <w:t xml:space="preserve"> </w:t>
      </w:r>
      <w:r w:rsidRPr="00CD315B">
        <w:rPr>
          <w:rFonts w:eastAsia="Times New Roman" w:cs="Times New Roman"/>
          <w:color w:val="000000"/>
          <w:szCs w:val="24"/>
        </w:rPr>
        <w:t>làm xét nghiệm gen đánh giá điểm nguy cơ tái phát. Nếu không có điều kiện làm</w:t>
      </w:r>
      <w:r>
        <w:rPr>
          <w:rFonts w:eastAsia="Times New Roman" w:cs="Times New Roman"/>
          <w:color w:val="000000"/>
          <w:szCs w:val="24"/>
        </w:rPr>
        <w:t xml:space="preserve"> </w:t>
      </w:r>
      <w:r w:rsidRPr="00CD315B">
        <w:rPr>
          <w:rFonts w:eastAsia="Times New Roman" w:cs="Times New Roman"/>
          <w:color w:val="000000"/>
          <w:szCs w:val="24"/>
        </w:rPr>
        <w:t>xét nghiệm gen, cân nhắc giữa chỉ điều trị nội tiết hay hóa trị tiếp theo bằng điều</w:t>
      </w:r>
      <w:r>
        <w:rPr>
          <w:rFonts w:eastAsia="Times New Roman" w:cs="Times New Roman"/>
          <w:color w:val="000000"/>
          <w:szCs w:val="24"/>
        </w:rPr>
        <w:t xml:space="preserve"> </w:t>
      </w:r>
      <w:r w:rsidRPr="00CD315B">
        <w:rPr>
          <w:rFonts w:eastAsia="Times New Roman" w:cs="Times New Roman"/>
          <w:color w:val="000000"/>
          <w:szCs w:val="24"/>
        </w:rPr>
        <w:t>trị nội tiết sẽ dựa vào các đặc điểm bệnh học. Về số l</w:t>
      </w:r>
      <w:r>
        <w:rPr>
          <w:rFonts w:eastAsia="Times New Roman" w:cs="Times New Roman"/>
          <w:color w:val="000000"/>
          <w:szCs w:val="24"/>
        </w:rPr>
        <w:t>ư</w:t>
      </w:r>
      <w:r w:rsidRPr="00CD315B">
        <w:rPr>
          <w:rFonts w:eastAsia="Times New Roman" w:cs="Times New Roman"/>
          <w:color w:val="000000"/>
          <w:szCs w:val="24"/>
        </w:rPr>
        <w:t>ợng hạch di căn, cần l</w:t>
      </w:r>
      <w:r>
        <w:rPr>
          <w:rFonts w:eastAsia="Times New Roman" w:cs="Times New Roman"/>
          <w:color w:val="000000"/>
          <w:szCs w:val="24"/>
        </w:rPr>
        <w:t>ư</w:t>
      </w:r>
      <w:r w:rsidRPr="00CD315B">
        <w:rPr>
          <w:rFonts w:eastAsia="Times New Roman" w:cs="Times New Roman"/>
          <w:color w:val="000000"/>
          <w:szCs w:val="24"/>
        </w:rPr>
        <w:t>u ý</w:t>
      </w:r>
      <w:r>
        <w:rPr>
          <w:rFonts w:eastAsia="Times New Roman" w:cs="Times New Roman"/>
          <w:color w:val="000000"/>
          <w:szCs w:val="24"/>
        </w:rPr>
        <w:t xml:space="preserve"> </w:t>
      </w:r>
      <w:r w:rsidRPr="00CD315B">
        <w:rPr>
          <w:rFonts w:eastAsia="Times New Roman" w:cs="Times New Roman"/>
          <w:color w:val="000000"/>
          <w:szCs w:val="24"/>
        </w:rPr>
        <w:t>đến cả số hạch vét đ</w:t>
      </w:r>
      <w:r>
        <w:rPr>
          <w:rFonts w:eastAsia="Times New Roman" w:cs="Times New Roman"/>
          <w:color w:val="000000"/>
          <w:szCs w:val="24"/>
        </w:rPr>
        <w:t>ư</w:t>
      </w:r>
      <w:r w:rsidRPr="00CD315B">
        <w:rPr>
          <w:rFonts w:eastAsia="Times New Roman" w:cs="Times New Roman"/>
          <w:color w:val="000000"/>
          <w:szCs w:val="24"/>
        </w:rPr>
        <w:t>ợc.</w:t>
      </w:r>
      <w:r w:rsidRPr="00CD315B">
        <w:rPr>
          <w:rFonts w:eastAsia="Times New Roman" w:cs="Times New Roman"/>
          <w:color w:val="000000"/>
          <w:szCs w:val="24"/>
        </w:rPr>
        <w:br/>
        <w:t>- Các tr</w:t>
      </w:r>
      <w:r>
        <w:rPr>
          <w:rFonts w:eastAsia="Times New Roman" w:cs="Times New Roman"/>
          <w:color w:val="000000"/>
          <w:szCs w:val="24"/>
        </w:rPr>
        <w:t>ư</w:t>
      </w:r>
      <w:r w:rsidRPr="00CD315B">
        <w:rPr>
          <w:rFonts w:eastAsia="Times New Roman" w:cs="Times New Roman"/>
          <w:color w:val="000000"/>
          <w:szCs w:val="24"/>
        </w:rPr>
        <w:t>ờng hợp HER2 d</w:t>
      </w:r>
      <w:r>
        <w:rPr>
          <w:rFonts w:eastAsia="Times New Roman" w:cs="Times New Roman"/>
          <w:color w:val="000000"/>
          <w:szCs w:val="24"/>
        </w:rPr>
        <w:t>ư</w:t>
      </w:r>
      <w:r w:rsidRPr="00CD315B">
        <w:rPr>
          <w:rFonts w:eastAsia="Times New Roman" w:cs="Times New Roman"/>
          <w:color w:val="000000"/>
          <w:szCs w:val="24"/>
        </w:rPr>
        <w:t>ơng tính (lòng ống và không lòng ống), đ</w:t>
      </w:r>
      <w:r>
        <w:rPr>
          <w:rFonts w:eastAsia="Times New Roman" w:cs="Times New Roman"/>
          <w:color w:val="000000"/>
          <w:szCs w:val="24"/>
        </w:rPr>
        <w:t>ư</w:t>
      </w:r>
      <w:r w:rsidRPr="00CD315B">
        <w:rPr>
          <w:rFonts w:eastAsia="Times New Roman" w:cs="Times New Roman"/>
          <w:color w:val="000000"/>
          <w:szCs w:val="24"/>
        </w:rPr>
        <w:t>ờng kính</w:t>
      </w:r>
      <w:r>
        <w:rPr>
          <w:rFonts w:eastAsia="Times New Roman" w:cs="Times New Roman"/>
          <w:color w:val="000000"/>
          <w:szCs w:val="24"/>
        </w:rPr>
        <w:t xml:space="preserve"> </w:t>
      </w:r>
      <w:r w:rsidRPr="00CD315B">
        <w:rPr>
          <w:rFonts w:eastAsia="Times New Roman" w:cs="Times New Roman"/>
          <w:color w:val="000000"/>
          <w:szCs w:val="24"/>
        </w:rPr>
        <w:t>khối u &gt;1cm cần đ</w:t>
      </w:r>
      <w:r>
        <w:rPr>
          <w:rFonts w:eastAsia="Times New Roman" w:cs="Times New Roman"/>
          <w:color w:val="000000"/>
          <w:szCs w:val="24"/>
        </w:rPr>
        <w:t>ư</w:t>
      </w:r>
      <w:r w:rsidRPr="00CD315B">
        <w:rPr>
          <w:rFonts w:eastAsia="Times New Roman" w:cs="Times New Roman"/>
          <w:color w:val="000000"/>
          <w:szCs w:val="24"/>
        </w:rPr>
        <w:t>ợc hóa trị kết hợp trastuzumab. Các tr</w:t>
      </w:r>
      <w:r>
        <w:rPr>
          <w:rFonts w:eastAsia="Times New Roman" w:cs="Times New Roman"/>
          <w:color w:val="000000"/>
          <w:szCs w:val="24"/>
        </w:rPr>
        <w:t>ư</w:t>
      </w:r>
      <w:r w:rsidRPr="00CD315B">
        <w:rPr>
          <w:rFonts w:eastAsia="Times New Roman" w:cs="Times New Roman"/>
          <w:color w:val="000000"/>
          <w:szCs w:val="24"/>
        </w:rPr>
        <w:t>ờng hợp ≤pT1bN0</w:t>
      </w:r>
      <w:r>
        <w:rPr>
          <w:rFonts w:eastAsia="Times New Roman" w:cs="Times New Roman"/>
          <w:color w:val="000000"/>
          <w:szCs w:val="24"/>
        </w:rPr>
        <w:t xml:space="preserve"> </w:t>
      </w:r>
      <w:r w:rsidRPr="00CD315B">
        <w:rPr>
          <w:rFonts w:eastAsia="Times New Roman" w:cs="Times New Roman"/>
          <w:color w:val="000000"/>
          <w:szCs w:val="24"/>
        </w:rPr>
        <w:t>cũng nên cân nhắc với chỉ định này (xem xét thêm các đặc điểm lâm sàng, bệnh</w:t>
      </w:r>
      <w:r>
        <w:rPr>
          <w:rFonts w:eastAsia="Times New Roman" w:cs="Times New Roman"/>
          <w:color w:val="000000"/>
          <w:szCs w:val="24"/>
        </w:rPr>
        <w:t xml:space="preserve"> </w:t>
      </w:r>
      <w:r w:rsidRPr="00CD315B">
        <w:rPr>
          <w:rFonts w:eastAsia="Times New Roman" w:cs="Times New Roman"/>
          <w:color w:val="000000"/>
          <w:szCs w:val="24"/>
        </w:rPr>
        <w:t>học khác). Thời gian điều trị trastuzumab chuẩn là 1 năm. Đối với một số tr</w:t>
      </w:r>
      <w:r>
        <w:rPr>
          <w:rFonts w:eastAsia="Times New Roman" w:cs="Times New Roman"/>
          <w:color w:val="000000"/>
          <w:szCs w:val="24"/>
        </w:rPr>
        <w:t>ư</w:t>
      </w:r>
      <w:r w:rsidRPr="00CD315B">
        <w:rPr>
          <w:rFonts w:eastAsia="Times New Roman" w:cs="Times New Roman"/>
          <w:color w:val="000000"/>
          <w:szCs w:val="24"/>
        </w:rPr>
        <w:t>ờng</w:t>
      </w:r>
      <w:r>
        <w:rPr>
          <w:rFonts w:eastAsia="Times New Roman" w:cs="Times New Roman"/>
          <w:color w:val="000000"/>
          <w:szCs w:val="24"/>
        </w:rPr>
        <w:t xml:space="preserve"> </w:t>
      </w:r>
      <w:r w:rsidRPr="00CD315B">
        <w:rPr>
          <w:rFonts w:eastAsia="Times New Roman" w:cs="Times New Roman"/>
          <w:color w:val="000000"/>
          <w:szCs w:val="24"/>
        </w:rPr>
        <w:t>hợp nguy cơ thấp hoặc bệnh nhân có điều kiện kinh tế hạn chế, có thể sử dụng</w:t>
      </w:r>
      <w:r>
        <w:rPr>
          <w:rFonts w:eastAsia="Times New Roman" w:cs="Times New Roman"/>
          <w:color w:val="000000"/>
          <w:szCs w:val="24"/>
        </w:rPr>
        <w:t xml:space="preserve"> </w:t>
      </w:r>
      <w:r w:rsidRPr="00CD315B">
        <w:rPr>
          <w:rFonts w:eastAsia="Times New Roman" w:cs="Times New Roman"/>
          <w:color w:val="000000"/>
          <w:szCs w:val="24"/>
        </w:rPr>
        <w:t>trastuzumab với thời gian ngắn hơn, tối thiểu 9 tuần. Với các tr</w:t>
      </w:r>
      <w:r>
        <w:rPr>
          <w:rFonts w:eastAsia="Times New Roman" w:cs="Times New Roman"/>
          <w:color w:val="000000"/>
          <w:szCs w:val="24"/>
        </w:rPr>
        <w:t>ư</w:t>
      </w:r>
      <w:r w:rsidRPr="00CD315B">
        <w:rPr>
          <w:rFonts w:eastAsia="Times New Roman" w:cs="Times New Roman"/>
          <w:color w:val="000000"/>
          <w:szCs w:val="24"/>
        </w:rPr>
        <w:t>ờng hợp hạch</w:t>
      </w:r>
      <w:r>
        <w:rPr>
          <w:rFonts w:eastAsia="Times New Roman" w:cs="Times New Roman"/>
          <w:color w:val="000000"/>
          <w:szCs w:val="24"/>
        </w:rPr>
        <w:t xml:space="preserve"> </w:t>
      </w:r>
      <w:r w:rsidRPr="00CD315B">
        <w:rPr>
          <w:rFonts w:eastAsia="Times New Roman" w:cs="Times New Roman"/>
          <w:color w:val="000000"/>
          <w:szCs w:val="24"/>
        </w:rPr>
        <w:t>d</w:t>
      </w:r>
      <w:r>
        <w:rPr>
          <w:rFonts w:eastAsia="Times New Roman" w:cs="Times New Roman"/>
          <w:color w:val="000000"/>
          <w:szCs w:val="24"/>
        </w:rPr>
        <w:t>ư</w:t>
      </w:r>
      <w:r w:rsidRPr="00CD315B">
        <w:rPr>
          <w:rFonts w:eastAsia="Times New Roman" w:cs="Times New Roman"/>
          <w:color w:val="000000"/>
          <w:szCs w:val="24"/>
        </w:rPr>
        <w:t>ơng tính, cân nhắc kết hợp hóa trị với trastuzumab và pertuzumab. Không</w:t>
      </w:r>
      <w:r>
        <w:rPr>
          <w:rFonts w:eastAsia="Times New Roman" w:cs="Times New Roman"/>
          <w:color w:val="000000"/>
          <w:szCs w:val="24"/>
        </w:rPr>
        <w:t xml:space="preserve"> </w:t>
      </w:r>
      <w:r w:rsidRPr="00CD315B">
        <w:rPr>
          <w:rFonts w:eastAsia="Times New Roman" w:cs="Times New Roman"/>
          <w:color w:val="000000"/>
          <w:szCs w:val="24"/>
        </w:rPr>
        <w:t>dùng đồng thời thuốc kháng HER2 với anthracycline.</w:t>
      </w:r>
      <w:r w:rsidRPr="00CD315B">
        <w:rPr>
          <w:rFonts w:eastAsia="Times New Roman" w:cs="Times New Roman"/>
          <w:color w:val="000000"/>
          <w:szCs w:val="24"/>
        </w:rPr>
        <w:br/>
        <w:t>- Ung th</w:t>
      </w:r>
      <w:r>
        <w:rPr>
          <w:rFonts w:eastAsia="Times New Roman" w:cs="Times New Roman"/>
          <w:color w:val="000000"/>
          <w:szCs w:val="24"/>
        </w:rPr>
        <w:t>ư</w:t>
      </w:r>
      <w:r w:rsidRPr="00CD315B">
        <w:rPr>
          <w:rFonts w:eastAsia="Times New Roman" w:cs="Times New Roman"/>
          <w:color w:val="000000"/>
          <w:szCs w:val="24"/>
        </w:rPr>
        <w:t xml:space="preserve"> vú bộ ba âm tính cũng có lợi ích từ hóa trị </w:t>
      </w:r>
      <w:r>
        <w:rPr>
          <w:rFonts w:eastAsia="Times New Roman" w:cs="Times New Roman"/>
          <w:color w:val="000000"/>
          <w:szCs w:val="24"/>
        </w:rPr>
        <w:t>hỗ</w:t>
      </w:r>
      <w:r w:rsidRPr="00CD315B">
        <w:rPr>
          <w:rFonts w:eastAsia="Times New Roman" w:cs="Times New Roman"/>
          <w:color w:val="000000"/>
          <w:szCs w:val="24"/>
        </w:rPr>
        <w:t xml:space="preserve"> trợ, đặc biệt từ pT1bN0</w:t>
      </w:r>
      <w:r>
        <w:rPr>
          <w:rFonts w:eastAsia="Times New Roman" w:cs="Times New Roman"/>
          <w:color w:val="000000"/>
          <w:szCs w:val="24"/>
        </w:rPr>
        <w:t xml:space="preserve"> </w:t>
      </w:r>
      <w:r w:rsidRPr="00CD315B">
        <w:rPr>
          <w:rFonts w:eastAsia="Times New Roman" w:cs="Times New Roman"/>
          <w:color w:val="000000"/>
          <w:szCs w:val="24"/>
        </w:rPr>
        <w:t>trở lên. Cân nhắc hóa trị với các tr</w:t>
      </w:r>
      <w:r>
        <w:rPr>
          <w:rFonts w:eastAsia="Times New Roman" w:cs="Times New Roman"/>
          <w:color w:val="000000"/>
          <w:szCs w:val="24"/>
        </w:rPr>
        <w:t>ư</w:t>
      </w:r>
      <w:r w:rsidRPr="00CD315B">
        <w:rPr>
          <w:rFonts w:eastAsia="Times New Roman" w:cs="Times New Roman"/>
          <w:color w:val="000000"/>
          <w:szCs w:val="24"/>
        </w:rPr>
        <w:t>ờng hợp u nhỏ hơn.</w:t>
      </w:r>
      <w:r w:rsidRPr="00CD315B">
        <w:rPr>
          <w:rFonts w:eastAsia="Times New Roman" w:cs="Times New Roman"/>
          <w:color w:val="000000"/>
          <w:szCs w:val="24"/>
        </w:rPr>
        <w:br/>
        <w:t>- Đối với các thể ít gặp, nên chỉ điều trị nội tiết cho các thể mô học đáp ứng với</w:t>
      </w:r>
      <w:r>
        <w:rPr>
          <w:rFonts w:eastAsia="Times New Roman" w:cs="Times New Roman"/>
          <w:color w:val="000000"/>
          <w:szCs w:val="24"/>
        </w:rPr>
        <w:t xml:space="preserve"> </w:t>
      </w:r>
      <w:r w:rsidRPr="00CD315B">
        <w:rPr>
          <w:rFonts w:eastAsia="Times New Roman" w:cs="Times New Roman"/>
          <w:color w:val="000000"/>
          <w:szCs w:val="24"/>
        </w:rPr>
        <w:t>nội tiết nh</w:t>
      </w:r>
      <w:r>
        <w:rPr>
          <w:rFonts w:eastAsia="Times New Roman" w:cs="Times New Roman"/>
          <w:color w:val="000000"/>
          <w:szCs w:val="24"/>
        </w:rPr>
        <w:t>ư</w:t>
      </w:r>
      <w:r w:rsidRPr="00CD315B">
        <w:rPr>
          <w:rFonts w:eastAsia="Times New Roman" w:cs="Times New Roman"/>
          <w:color w:val="000000"/>
          <w:szCs w:val="24"/>
        </w:rPr>
        <w:t xml:space="preserve"> thể ống nhỏ (tubular), thể nhú (papillary) và thể nhầy (mucinous),</w:t>
      </w:r>
      <w:r>
        <w:rPr>
          <w:rFonts w:eastAsia="Times New Roman" w:cs="Times New Roman"/>
          <w:color w:val="000000"/>
          <w:szCs w:val="24"/>
        </w:rPr>
        <w:t xml:space="preserve"> </w:t>
      </w:r>
      <w:r w:rsidRPr="00CD315B">
        <w:rPr>
          <w:rFonts w:eastAsia="Times New Roman" w:cs="Times New Roman"/>
          <w:color w:val="000000"/>
          <w:szCs w:val="24"/>
        </w:rPr>
        <w:t>cân nhắc hóa trị với các tr</w:t>
      </w:r>
      <w:r>
        <w:rPr>
          <w:rFonts w:eastAsia="Times New Roman" w:cs="Times New Roman"/>
          <w:color w:val="000000"/>
          <w:szCs w:val="24"/>
        </w:rPr>
        <w:t>ư</w:t>
      </w:r>
      <w:r w:rsidRPr="00CD315B">
        <w:rPr>
          <w:rFonts w:eastAsia="Times New Roman" w:cs="Times New Roman"/>
          <w:color w:val="000000"/>
          <w:szCs w:val="24"/>
        </w:rPr>
        <w:t>ờng hợp hạch dƣơng tính. Hầu hết các thể này đều có</w:t>
      </w:r>
      <w:r>
        <w:rPr>
          <w:rFonts w:eastAsia="Times New Roman" w:cs="Times New Roman"/>
          <w:color w:val="000000"/>
          <w:szCs w:val="24"/>
        </w:rPr>
        <w:t xml:space="preserve"> </w:t>
      </w:r>
      <w:r w:rsidRPr="00CD315B">
        <w:rPr>
          <w:rFonts w:eastAsia="Times New Roman" w:cs="Times New Roman"/>
          <w:color w:val="000000"/>
          <w:szCs w:val="24"/>
        </w:rPr>
        <w:t>thụ thể nội tiết d</w:t>
      </w:r>
      <w:r>
        <w:rPr>
          <w:rFonts w:eastAsia="Times New Roman" w:cs="Times New Roman"/>
          <w:color w:val="000000"/>
          <w:szCs w:val="24"/>
        </w:rPr>
        <w:t>ư</w:t>
      </w:r>
      <w:r w:rsidRPr="00CD315B">
        <w:rPr>
          <w:rFonts w:eastAsia="Times New Roman" w:cs="Times New Roman"/>
          <w:color w:val="000000"/>
          <w:szCs w:val="24"/>
        </w:rPr>
        <w:t>ơng tính và HER2 âm tính. Nếu thụ thể nội tiết âm tính</w:t>
      </w:r>
      <w:r>
        <w:rPr>
          <w:rFonts w:eastAsia="Times New Roman" w:cs="Times New Roman"/>
          <w:color w:val="000000"/>
          <w:szCs w:val="24"/>
        </w:rPr>
        <w:t xml:space="preserve"> </w:t>
      </w:r>
      <w:r w:rsidRPr="00CD315B">
        <w:rPr>
          <w:rFonts w:eastAsia="Times New Roman" w:cs="Times New Roman"/>
          <w:color w:val="000000"/>
          <w:szCs w:val="24"/>
        </w:rPr>
        <w:t>và/hoặc HER d</w:t>
      </w:r>
      <w:r>
        <w:rPr>
          <w:rFonts w:eastAsia="Times New Roman" w:cs="Times New Roman"/>
          <w:color w:val="000000"/>
          <w:szCs w:val="24"/>
        </w:rPr>
        <w:t>ư</w:t>
      </w:r>
      <w:r w:rsidRPr="00CD315B">
        <w:rPr>
          <w:rFonts w:eastAsia="Times New Roman" w:cs="Times New Roman"/>
          <w:color w:val="000000"/>
          <w:szCs w:val="24"/>
        </w:rPr>
        <w:t>ơng tính; hoặc ER và PR âm tính và độ mô học 1 thì cần làm lại</w:t>
      </w:r>
      <w:r>
        <w:rPr>
          <w:rFonts w:eastAsia="Times New Roman" w:cs="Times New Roman"/>
          <w:color w:val="000000"/>
          <w:szCs w:val="24"/>
        </w:rPr>
        <w:t xml:space="preserve"> </w:t>
      </w:r>
      <w:r w:rsidRPr="00CD315B">
        <w:rPr>
          <w:rFonts w:eastAsia="Times New Roman" w:cs="Times New Roman"/>
          <w:color w:val="000000"/>
          <w:szCs w:val="24"/>
        </w:rPr>
        <w:t>xét nghiệm hóa mô miễn dịch. Nếu làm lại xét nghiệm, kết quả ER và PR âm</w:t>
      </w:r>
      <w:r>
        <w:rPr>
          <w:rFonts w:eastAsia="Times New Roman" w:cs="Times New Roman"/>
          <w:color w:val="000000"/>
          <w:szCs w:val="24"/>
        </w:rPr>
        <w:t xml:space="preserve"> </w:t>
      </w:r>
      <w:r w:rsidRPr="00CD315B">
        <w:rPr>
          <w:rFonts w:eastAsia="Times New Roman" w:cs="Times New Roman"/>
          <w:color w:val="000000"/>
          <w:szCs w:val="24"/>
        </w:rPr>
        <w:t>tính thì điều trị nh</w:t>
      </w:r>
      <w:r>
        <w:rPr>
          <w:rFonts w:eastAsia="Times New Roman" w:cs="Times New Roman"/>
          <w:color w:val="000000"/>
          <w:szCs w:val="24"/>
        </w:rPr>
        <w:t>ư</w:t>
      </w:r>
      <w:r w:rsidRPr="00CD315B">
        <w:rPr>
          <w:rFonts w:eastAsia="Times New Roman" w:cs="Times New Roman"/>
          <w:color w:val="000000"/>
          <w:szCs w:val="24"/>
        </w:rPr>
        <w:t xml:space="preserve"> các thể mô bệnh học thông th</w:t>
      </w:r>
      <w:r>
        <w:rPr>
          <w:rFonts w:eastAsia="Times New Roman" w:cs="Times New Roman"/>
          <w:color w:val="000000"/>
          <w:szCs w:val="24"/>
        </w:rPr>
        <w:t>ư</w:t>
      </w:r>
      <w:r w:rsidRPr="00CD315B">
        <w:rPr>
          <w:rFonts w:eastAsia="Times New Roman" w:cs="Times New Roman"/>
          <w:color w:val="000000"/>
          <w:szCs w:val="24"/>
        </w:rPr>
        <w:t>ờng. Hóa trị cho các thể</w:t>
      </w:r>
      <w:r>
        <w:rPr>
          <w:rFonts w:eastAsia="Times New Roman" w:cs="Times New Roman"/>
          <w:color w:val="000000"/>
          <w:szCs w:val="24"/>
        </w:rPr>
        <w:t xml:space="preserve"> </w:t>
      </w:r>
      <w:r w:rsidRPr="00CD315B">
        <w:rPr>
          <w:rFonts w:eastAsia="Times New Roman" w:cs="Times New Roman"/>
          <w:color w:val="000000"/>
          <w:szCs w:val="24"/>
        </w:rPr>
        <w:t>không đáp ứng với nội tiết nh</w:t>
      </w:r>
      <w:r>
        <w:rPr>
          <w:rFonts w:eastAsia="Times New Roman" w:cs="Times New Roman"/>
          <w:color w:val="000000"/>
          <w:szCs w:val="24"/>
        </w:rPr>
        <w:t>ư</w:t>
      </w:r>
      <w:r w:rsidRPr="00CD315B">
        <w:rPr>
          <w:rFonts w:eastAsia="Times New Roman" w:cs="Times New Roman"/>
          <w:color w:val="000000"/>
          <w:szCs w:val="24"/>
        </w:rPr>
        <w:t xml:space="preserve"> thể tủy (medullary), thể dị sản (metaplastic); và</w:t>
      </w:r>
      <w:r>
        <w:rPr>
          <w:rFonts w:eastAsia="Times New Roman" w:cs="Times New Roman"/>
          <w:color w:val="000000"/>
          <w:szCs w:val="24"/>
        </w:rPr>
        <w:t xml:space="preserve"> </w:t>
      </w:r>
      <w:r w:rsidRPr="00CD315B">
        <w:rPr>
          <w:rFonts w:eastAsia="Times New Roman" w:cs="Times New Roman"/>
          <w:color w:val="000000"/>
          <w:szCs w:val="24"/>
        </w:rPr>
        <w:t xml:space="preserve">không cần điều trị hệ thống </w:t>
      </w:r>
      <w:r>
        <w:rPr>
          <w:rFonts w:eastAsia="Times New Roman" w:cs="Times New Roman"/>
          <w:color w:val="000000"/>
          <w:szCs w:val="24"/>
        </w:rPr>
        <w:t>hỗ</w:t>
      </w:r>
      <w:r w:rsidRPr="00CD315B">
        <w:rPr>
          <w:rFonts w:eastAsia="Times New Roman" w:cs="Times New Roman"/>
          <w:color w:val="000000"/>
          <w:szCs w:val="24"/>
        </w:rPr>
        <w:t xml:space="preserve"> trợ với các thể thiếu niên chế tiết (secretory</w:t>
      </w:r>
      <w:r>
        <w:rPr>
          <w:rFonts w:eastAsia="Times New Roman" w:cs="Times New Roman"/>
          <w:color w:val="000000"/>
          <w:szCs w:val="24"/>
        </w:rPr>
        <w:t xml:space="preserve"> </w:t>
      </w:r>
      <w:r w:rsidRPr="00CD315B">
        <w:rPr>
          <w:rFonts w:eastAsia="Times New Roman" w:cs="Times New Roman"/>
          <w:color w:val="000000"/>
          <w:szCs w:val="24"/>
        </w:rPr>
        <w:t>juvenile), dạng tuyến nang (adenoid cystic) và tiết rụng đầu (apocrine) nếu</w:t>
      </w:r>
      <w:r>
        <w:rPr>
          <w:rFonts w:eastAsia="Times New Roman" w:cs="Times New Roman"/>
          <w:color w:val="000000"/>
          <w:szCs w:val="24"/>
        </w:rPr>
        <w:t xml:space="preserve"> </w:t>
      </w:r>
      <w:r w:rsidRPr="00CD315B">
        <w:rPr>
          <w:rFonts w:eastAsia="Times New Roman" w:cs="Times New Roman"/>
          <w:color w:val="000000"/>
          <w:szCs w:val="24"/>
        </w:rPr>
        <w:t>không có các yếu tố nguy cơ cao.</w:t>
      </w:r>
      <w:r w:rsidRPr="00CD315B">
        <w:rPr>
          <w:rFonts w:eastAsia="Times New Roman" w:cs="Times New Roman"/>
          <w:color w:val="000000"/>
          <w:szCs w:val="24"/>
        </w:rPr>
        <w:br/>
        <w:t xml:space="preserve">- Có nhiều phác đồ hoá trị khác nhau có thể áp dụng điều trị </w:t>
      </w:r>
      <w:r>
        <w:rPr>
          <w:rFonts w:eastAsia="Times New Roman" w:cs="Times New Roman"/>
          <w:color w:val="000000"/>
          <w:szCs w:val="24"/>
        </w:rPr>
        <w:t>hỗ</w:t>
      </w:r>
      <w:r w:rsidRPr="00CD315B">
        <w:rPr>
          <w:rFonts w:eastAsia="Times New Roman" w:cs="Times New Roman"/>
          <w:color w:val="000000"/>
          <w:szCs w:val="24"/>
        </w:rPr>
        <w:t xml:space="preserve"> trợ. Với mục đích</w:t>
      </w:r>
      <w:r>
        <w:rPr>
          <w:rFonts w:eastAsia="Times New Roman" w:cs="Times New Roman"/>
          <w:color w:val="000000"/>
          <w:szCs w:val="24"/>
        </w:rPr>
        <w:t xml:space="preserve"> </w:t>
      </w:r>
      <w:r w:rsidRPr="00CD315B">
        <w:rPr>
          <w:rFonts w:eastAsia="Times New Roman" w:cs="Times New Roman"/>
          <w:color w:val="000000"/>
          <w:szCs w:val="24"/>
        </w:rPr>
        <w:t>điều trị triệt căn, các thuốc nên đ</w:t>
      </w:r>
      <w:r>
        <w:rPr>
          <w:rFonts w:eastAsia="Times New Roman" w:cs="Times New Roman"/>
          <w:color w:val="000000"/>
          <w:szCs w:val="24"/>
        </w:rPr>
        <w:t>ư</w:t>
      </w:r>
      <w:r w:rsidRPr="00CD315B">
        <w:rPr>
          <w:rFonts w:eastAsia="Times New Roman" w:cs="Times New Roman"/>
          <w:color w:val="000000"/>
          <w:szCs w:val="24"/>
        </w:rPr>
        <w:t>ợc sử dụng đủ liều. Các tr</w:t>
      </w:r>
      <w:r>
        <w:rPr>
          <w:rFonts w:eastAsia="Times New Roman" w:cs="Times New Roman"/>
          <w:color w:val="000000"/>
          <w:szCs w:val="24"/>
        </w:rPr>
        <w:t>ư</w:t>
      </w:r>
      <w:r w:rsidRPr="00CD315B">
        <w:rPr>
          <w:rFonts w:eastAsia="Times New Roman" w:cs="Times New Roman"/>
          <w:color w:val="000000"/>
          <w:szCs w:val="24"/>
        </w:rPr>
        <w:t>ờng hợp chống chỉ</w:t>
      </w:r>
      <w:r>
        <w:rPr>
          <w:rFonts w:eastAsia="Times New Roman" w:cs="Times New Roman"/>
          <w:color w:val="000000"/>
          <w:szCs w:val="24"/>
        </w:rPr>
        <w:t xml:space="preserve"> </w:t>
      </w:r>
      <w:r w:rsidRPr="00CD315B">
        <w:rPr>
          <w:rFonts w:eastAsia="Times New Roman" w:cs="Times New Roman"/>
          <w:color w:val="000000"/>
          <w:szCs w:val="24"/>
        </w:rPr>
        <w:t>định dùng anthracycline có thể dùng các phác đồ không có anthracycline. Các</w:t>
      </w:r>
      <w:r>
        <w:rPr>
          <w:rFonts w:eastAsia="Times New Roman" w:cs="Times New Roman"/>
          <w:color w:val="000000"/>
          <w:szCs w:val="24"/>
        </w:rPr>
        <w:t xml:space="preserve"> </w:t>
      </w:r>
      <w:r w:rsidRPr="00CD315B">
        <w:rPr>
          <w:rFonts w:eastAsia="Times New Roman" w:cs="Times New Roman"/>
          <w:color w:val="000000"/>
          <w:szCs w:val="24"/>
        </w:rPr>
        <w:t>tr</w:t>
      </w:r>
      <w:r>
        <w:rPr>
          <w:rFonts w:eastAsia="Times New Roman" w:cs="Times New Roman"/>
          <w:color w:val="000000"/>
          <w:szCs w:val="24"/>
        </w:rPr>
        <w:t>ư</w:t>
      </w:r>
      <w:r w:rsidRPr="00CD315B">
        <w:rPr>
          <w:rFonts w:eastAsia="Times New Roman" w:cs="Times New Roman"/>
          <w:color w:val="000000"/>
          <w:szCs w:val="24"/>
        </w:rPr>
        <w:t>ờng hợp nguy cơ tái phát thấp có thể dùng các phác đồ AC hoặc TC với 4 chu</w:t>
      </w:r>
      <w:r>
        <w:rPr>
          <w:rFonts w:eastAsia="Times New Roman" w:cs="Times New Roman"/>
          <w:color w:val="000000"/>
          <w:szCs w:val="24"/>
        </w:rPr>
        <w:t xml:space="preserve"> </w:t>
      </w:r>
      <w:r w:rsidRPr="00CD315B">
        <w:rPr>
          <w:rFonts w:eastAsia="Times New Roman" w:cs="Times New Roman"/>
          <w:color w:val="000000"/>
          <w:szCs w:val="24"/>
        </w:rPr>
        <w:t>kỳ.</w:t>
      </w:r>
      <w:r w:rsidRPr="00CD315B">
        <w:rPr>
          <w:rFonts w:eastAsia="Times New Roman" w:cs="Times New Roman"/>
          <w:color w:val="000000"/>
          <w:szCs w:val="24"/>
        </w:rPr>
        <w:br/>
        <w:t xml:space="preserve">- Với bệnh nhân UTV bộ ba âm tính, sau hóa trị tân </w:t>
      </w:r>
      <w:r>
        <w:rPr>
          <w:rFonts w:eastAsia="Times New Roman" w:cs="Times New Roman"/>
          <w:color w:val="000000"/>
          <w:szCs w:val="24"/>
        </w:rPr>
        <w:t>hỗ</w:t>
      </w:r>
      <w:r w:rsidRPr="00CD315B">
        <w:rPr>
          <w:rFonts w:eastAsia="Times New Roman" w:cs="Times New Roman"/>
          <w:color w:val="000000"/>
          <w:szCs w:val="24"/>
        </w:rPr>
        <w:t xml:space="preserve"> trợ với anthracycline,</w:t>
      </w:r>
      <w:r>
        <w:rPr>
          <w:rFonts w:eastAsia="Times New Roman" w:cs="Times New Roman"/>
          <w:color w:val="000000"/>
          <w:szCs w:val="24"/>
        </w:rPr>
        <w:t xml:space="preserve"> </w:t>
      </w:r>
      <w:r w:rsidRPr="00CD315B">
        <w:rPr>
          <w:rFonts w:eastAsia="Times New Roman" w:cs="Times New Roman"/>
          <w:color w:val="000000"/>
          <w:szCs w:val="24"/>
        </w:rPr>
        <w:t>taxane, alkyl hóa....đủ số đợt cần thiết và phẫu thuật, nếu bệnh còn tồn tại trên</w:t>
      </w:r>
      <w:r>
        <w:rPr>
          <w:rFonts w:eastAsia="Times New Roman" w:cs="Times New Roman"/>
          <w:color w:val="000000"/>
          <w:szCs w:val="24"/>
        </w:rPr>
        <w:t xml:space="preserve"> </w:t>
      </w:r>
      <w:r w:rsidRPr="00CD315B">
        <w:rPr>
          <w:rFonts w:eastAsia="Times New Roman" w:cs="Times New Roman"/>
          <w:color w:val="000000"/>
          <w:szCs w:val="24"/>
        </w:rPr>
        <w:t>mô bệnh học, có thể cân nhắc dùng thêm capecitabine 6-8 đợt.</w:t>
      </w:r>
      <w:r w:rsidRPr="00CD315B">
        <w:rPr>
          <w:rFonts w:eastAsia="Times New Roman" w:cs="Times New Roman"/>
          <w:color w:val="000000"/>
          <w:szCs w:val="24"/>
        </w:rPr>
        <w:br/>
        <w:t>- Tr</w:t>
      </w:r>
      <w:r>
        <w:rPr>
          <w:rFonts w:eastAsia="Times New Roman" w:cs="Times New Roman"/>
          <w:color w:val="000000"/>
          <w:szCs w:val="24"/>
        </w:rPr>
        <w:t>ư</w:t>
      </w:r>
      <w:r w:rsidRPr="00CD315B">
        <w:rPr>
          <w:rFonts w:eastAsia="Times New Roman" w:cs="Times New Roman"/>
          <w:color w:val="000000"/>
          <w:szCs w:val="24"/>
        </w:rPr>
        <w:t xml:space="preserve">ờng hợp đã điều trị tân </w:t>
      </w:r>
      <w:r>
        <w:rPr>
          <w:rFonts w:eastAsia="Times New Roman" w:cs="Times New Roman"/>
          <w:color w:val="000000"/>
          <w:szCs w:val="24"/>
        </w:rPr>
        <w:t>hỗ</w:t>
      </w:r>
      <w:r w:rsidRPr="00CD315B">
        <w:rPr>
          <w:rFonts w:eastAsia="Times New Roman" w:cs="Times New Roman"/>
          <w:color w:val="000000"/>
          <w:szCs w:val="24"/>
        </w:rPr>
        <w:t xml:space="preserve"> trợ (với hóa trị đủ số đợt và kháng HER2), nếu</w:t>
      </w:r>
      <w:r>
        <w:rPr>
          <w:rFonts w:eastAsia="Times New Roman" w:cs="Times New Roman"/>
          <w:color w:val="000000"/>
          <w:szCs w:val="24"/>
        </w:rPr>
        <w:t xml:space="preserve"> </w:t>
      </w:r>
      <w:r w:rsidRPr="00CD315B">
        <w:rPr>
          <w:rFonts w:eastAsia="Times New Roman" w:cs="Times New Roman"/>
          <w:color w:val="000000"/>
          <w:szCs w:val="24"/>
        </w:rPr>
        <w:t>không còn bệnh trên mô bệnh học sau phẫu thuật, duy trì kháng HER2 cho đủ 1</w:t>
      </w:r>
      <w:r>
        <w:rPr>
          <w:rFonts w:eastAsia="Times New Roman" w:cs="Times New Roman"/>
          <w:color w:val="000000"/>
          <w:szCs w:val="24"/>
        </w:rPr>
        <w:t xml:space="preserve"> </w:t>
      </w:r>
      <w:r w:rsidRPr="00CD315B">
        <w:rPr>
          <w:rFonts w:eastAsia="Times New Roman" w:cs="Times New Roman"/>
          <w:color w:val="000000"/>
          <w:szCs w:val="24"/>
        </w:rPr>
        <w:t>năm với trastuzumab (có thể kết hợp pertuzumab hoặc không). Các tr</w:t>
      </w:r>
      <w:r>
        <w:rPr>
          <w:rFonts w:eastAsia="Times New Roman" w:cs="Times New Roman"/>
          <w:color w:val="000000"/>
          <w:szCs w:val="24"/>
        </w:rPr>
        <w:t>ư</w:t>
      </w:r>
      <w:r w:rsidRPr="00CD315B">
        <w:rPr>
          <w:rFonts w:eastAsia="Times New Roman" w:cs="Times New Roman"/>
          <w:color w:val="000000"/>
          <w:szCs w:val="24"/>
        </w:rPr>
        <w:t>ờng hợp</w:t>
      </w:r>
      <w:r>
        <w:rPr>
          <w:rFonts w:eastAsia="Times New Roman" w:cs="Times New Roman"/>
          <w:color w:val="000000"/>
          <w:szCs w:val="24"/>
        </w:rPr>
        <w:t xml:space="preserve"> </w:t>
      </w:r>
      <w:r w:rsidRPr="00CD315B">
        <w:rPr>
          <w:rFonts w:eastAsia="Times New Roman" w:cs="Times New Roman"/>
          <w:color w:val="000000"/>
          <w:szCs w:val="24"/>
        </w:rPr>
        <w:t xml:space="preserve">bệnh còn tồn tại sau điều trị tân </w:t>
      </w:r>
      <w:r>
        <w:rPr>
          <w:rFonts w:eastAsia="Times New Roman" w:cs="Times New Roman"/>
          <w:color w:val="000000"/>
          <w:szCs w:val="24"/>
        </w:rPr>
        <w:t>hỗ</w:t>
      </w:r>
      <w:r w:rsidRPr="00CD315B">
        <w:rPr>
          <w:rFonts w:eastAsia="Times New Roman" w:cs="Times New Roman"/>
          <w:color w:val="000000"/>
          <w:szCs w:val="24"/>
        </w:rPr>
        <w:t xml:space="preserve"> trợ, có thể sử dụng T-DM1 (trastuzumab</w:t>
      </w:r>
      <w:r>
        <w:rPr>
          <w:rFonts w:eastAsia="Times New Roman" w:cs="Times New Roman"/>
          <w:color w:val="000000"/>
          <w:szCs w:val="24"/>
        </w:rPr>
        <w:t xml:space="preserve"> </w:t>
      </w:r>
      <w:r w:rsidRPr="00CD315B">
        <w:rPr>
          <w:rFonts w:eastAsia="Times New Roman" w:cs="Times New Roman"/>
          <w:color w:val="000000"/>
          <w:szCs w:val="24"/>
        </w:rPr>
        <w:t xml:space="preserve">emtansine) 14 đợt. Nếu </w:t>
      </w:r>
      <w:r w:rsidRPr="00CD315B">
        <w:rPr>
          <w:rFonts w:eastAsia="Times New Roman" w:cs="Times New Roman"/>
          <w:color w:val="000000"/>
          <w:szCs w:val="24"/>
        </w:rPr>
        <w:lastRenderedPageBreak/>
        <w:t>bệnh nhân không dung nạp đ</w:t>
      </w:r>
      <w:r>
        <w:rPr>
          <w:rFonts w:eastAsia="Times New Roman" w:cs="Times New Roman"/>
          <w:color w:val="000000"/>
          <w:szCs w:val="24"/>
        </w:rPr>
        <w:t>ư</w:t>
      </w:r>
      <w:r w:rsidRPr="00CD315B">
        <w:rPr>
          <w:rFonts w:eastAsia="Times New Roman" w:cs="Times New Roman"/>
          <w:color w:val="000000"/>
          <w:szCs w:val="24"/>
        </w:rPr>
        <w:t>ợc với T-DM1, sử dụng</w:t>
      </w:r>
      <w:r w:rsidRPr="00CD315B">
        <w:rPr>
          <w:rFonts w:eastAsia="Times New Roman" w:cs="Times New Roman"/>
          <w:color w:val="000000"/>
          <w:szCs w:val="24"/>
        </w:rPr>
        <w:br/>
        <w:t>trastuzumab (có thể kết hợp pertuzumab hoặc không) cho đủ 1 năm.</w:t>
      </w:r>
    </w:p>
    <w:p w14:paraId="3949DBE1" w14:textId="77777777" w:rsidR="009B7848" w:rsidRPr="00CD315B" w:rsidRDefault="009B7848" w:rsidP="009B7848">
      <w:pPr>
        <w:pStyle w:val="ListParagraph"/>
        <w:spacing w:line="240" w:lineRule="auto"/>
        <w:rPr>
          <w:rFonts w:cs="Times New Roman"/>
          <w:szCs w:val="24"/>
          <w:lang w:val="it-IT"/>
        </w:rPr>
      </w:pPr>
    </w:p>
    <w:p w14:paraId="61850A19" w14:textId="77777777" w:rsidR="009B7848" w:rsidRDefault="009B7848" w:rsidP="009B7848">
      <w:pPr>
        <w:pStyle w:val="ListParagraph"/>
        <w:numPr>
          <w:ilvl w:val="1"/>
          <w:numId w:val="5"/>
        </w:numPr>
        <w:spacing w:line="240" w:lineRule="auto"/>
        <w:rPr>
          <w:rFonts w:cs="Times New Roman"/>
          <w:i/>
          <w:szCs w:val="24"/>
          <w:u w:val="single"/>
          <w:lang w:val="it-IT"/>
        </w:rPr>
      </w:pPr>
      <w:r>
        <w:rPr>
          <w:rFonts w:cs="Times New Roman"/>
          <w:i/>
          <w:szCs w:val="24"/>
          <w:u w:val="single"/>
          <w:lang w:val="it-IT"/>
        </w:rPr>
        <w:t xml:space="preserve"> Điều trị tân hỗ trợ:</w:t>
      </w:r>
    </w:p>
    <w:p w14:paraId="47E1463C" w14:textId="77777777" w:rsidR="009B7848" w:rsidRDefault="009B7848" w:rsidP="009B7848">
      <w:pPr>
        <w:pStyle w:val="ListParagraph"/>
        <w:spacing w:line="240" w:lineRule="auto"/>
        <w:rPr>
          <w:rFonts w:cs="Times New Roman"/>
          <w:color w:val="000000"/>
          <w:szCs w:val="24"/>
        </w:rPr>
      </w:pPr>
      <w:r w:rsidRPr="00CE4ADA">
        <w:rPr>
          <w:rFonts w:cs="Times New Roman"/>
          <w:color w:val="000000"/>
          <w:sz w:val="26"/>
          <w:szCs w:val="26"/>
        </w:rPr>
        <w:t xml:space="preserve">- </w:t>
      </w:r>
      <w:r w:rsidRPr="00CE4ADA">
        <w:rPr>
          <w:rFonts w:cs="Times New Roman"/>
          <w:color w:val="000000"/>
          <w:szCs w:val="24"/>
        </w:rPr>
        <w:t>Với các tr</w:t>
      </w:r>
      <w:r>
        <w:rPr>
          <w:rFonts w:cs="Times New Roman"/>
          <w:color w:val="000000"/>
          <w:szCs w:val="24"/>
        </w:rPr>
        <w:t>ư</w:t>
      </w:r>
      <w:r w:rsidRPr="00CE4ADA">
        <w:rPr>
          <w:rFonts w:cs="Times New Roman"/>
          <w:color w:val="000000"/>
          <w:szCs w:val="24"/>
        </w:rPr>
        <w:t>ờng hợp bệnh có thể mổ đ</w:t>
      </w:r>
      <w:r>
        <w:rPr>
          <w:rFonts w:cs="Times New Roman"/>
          <w:color w:val="000000"/>
          <w:szCs w:val="24"/>
        </w:rPr>
        <w:t>ư</w:t>
      </w:r>
      <w:r w:rsidRPr="00CE4ADA">
        <w:rPr>
          <w:rFonts w:cs="Times New Roman"/>
          <w:color w:val="000000"/>
          <w:szCs w:val="24"/>
        </w:rPr>
        <w:t>ợc khi mới chẩn đoán, đủ tiêu chuẩn bảo</w:t>
      </w:r>
      <w:r>
        <w:rPr>
          <w:color w:val="000000"/>
          <w:szCs w:val="24"/>
        </w:rPr>
        <w:t xml:space="preserve"> </w:t>
      </w:r>
      <w:r w:rsidRPr="00CE4ADA">
        <w:rPr>
          <w:rFonts w:cs="Times New Roman"/>
          <w:color w:val="000000"/>
          <w:szCs w:val="24"/>
        </w:rPr>
        <w:t>tồn vú và bệnh nhân có nhu cầu bảo tồn ngoại trừ vấn đề u lớn cần điều trị toàn</w:t>
      </w:r>
      <w:r>
        <w:rPr>
          <w:color w:val="000000"/>
          <w:szCs w:val="24"/>
        </w:rPr>
        <w:t xml:space="preserve"> </w:t>
      </w:r>
      <w:r w:rsidRPr="00CE4ADA">
        <w:rPr>
          <w:rFonts w:cs="Times New Roman"/>
          <w:color w:val="000000"/>
          <w:szCs w:val="24"/>
        </w:rPr>
        <w:t>thân tr</w:t>
      </w:r>
      <w:r>
        <w:rPr>
          <w:rFonts w:cs="Times New Roman"/>
          <w:color w:val="000000"/>
          <w:szCs w:val="24"/>
        </w:rPr>
        <w:t>ư</w:t>
      </w:r>
      <w:r w:rsidRPr="00CE4ADA">
        <w:rPr>
          <w:rFonts w:cs="Times New Roman"/>
          <w:color w:val="000000"/>
          <w:szCs w:val="24"/>
        </w:rPr>
        <w:t>ớc mổ với các phác đồ hóa trị nh</w:t>
      </w:r>
      <w:r>
        <w:rPr>
          <w:rFonts w:cs="Times New Roman"/>
          <w:color w:val="000000"/>
          <w:szCs w:val="24"/>
        </w:rPr>
        <w:t>ư</w:t>
      </w:r>
      <w:r w:rsidRPr="00CE4ADA">
        <w:rPr>
          <w:rFonts w:cs="Times New Roman"/>
          <w:color w:val="000000"/>
          <w:szCs w:val="24"/>
        </w:rPr>
        <w:t xml:space="preserve"> điều trị </w:t>
      </w:r>
      <w:r>
        <w:rPr>
          <w:rFonts w:cs="Times New Roman"/>
          <w:color w:val="000000"/>
          <w:szCs w:val="24"/>
        </w:rPr>
        <w:t>hỗ</w:t>
      </w:r>
      <w:r w:rsidRPr="00CE4ADA">
        <w:rPr>
          <w:rFonts w:cs="Times New Roman"/>
          <w:color w:val="000000"/>
          <w:szCs w:val="24"/>
        </w:rPr>
        <w:t xml:space="preserve"> trợ. Nếu có thể, nên đánh</w:t>
      </w:r>
      <w:r>
        <w:rPr>
          <w:color w:val="000000"/>
          <w:szCs w:val="24"/>
        </w:rPr>
        <w:t xml:space="preserve"> </w:t>
      </w:r>
      <w:r w:rsidRPr="00CE4ADA">
        <w:rPr>
          <w:rFonts w:cs="Times New Roman"/>
          <w:color w:val="000000"/>
          <w:szCs w:val="24"/>
        </w:rPr>
        <w:t>dấu (bằng clip) ranh giới u tr</w:t>
      </w:r>
      <w:r>
        <w:rPr>
          <w:rFonts w:cs="Times New Roman"/>
          <w:color w:val="000000"/>
          <w:szCs w:val="24"/>
        </w:rPr>
        <w:t>ư</w:t>
      </w:r>
      <w:r w:rsidRPr="00CE4ADA">
        <w:rPr>
          <w:rFonts w:cs="Times New Roman"/>
          <w:color w:val="000000"/>
          <w:szCs w:val="24"/>
        </w:rPr>
        <w:t>ớc khi điều trị d</w:t>
      </w:r>
      <w:r>
        <w:rPr>
          <w:rFonts w:cs="Times New Roman"/>
          <w:color w:val="000000"/>
          <w:szCs w:val="24"/>
        </w:rPr>
        <w:t>ư</w:t>
      </w:r>
      <w:r w:rsidRPr="00CE4ADA">
        <w:rPr>
          <w:rFonts w:cs="Times New Roman"/>
          <w:color w:val="000000"/>
          <w:szCs w:val="24"/>
        </w:rPr>
        <w:t>ới h</w:t>
      </w:r>
      <w:r>
        <w:rPr>
          <w:rFonts w:cs="Times New Roman"/>
          <w:color w:val="000000"/>
          <w:szCs w:val="24"/>
        </w:rPr>
        <w:t>ư</w:t>
      </w:r>
      <w:r w:rsidRPr="00CE4ADA">
        <w:rPr>
          <w:rFonts w:cs="Times New Roman"/>
          <w:color w:val="000000"/>
          <w:szCs w:val="24"/>
        </w:rPr>
        <w:t xml:space="preserve">ớng dẫn của chụp </w:t>
      </w:r>
      <w:r>
        <w:rPr>
          <w:rFonts w:cs="Times New Roman"/>
          <w:color w:val="000000"/>
          <w:szCs w:val="24"/>
        </w:rPr>
        <w:t>nhũ ảnh</w:t>
      </w:r>
      <w:r w:rsidRPr="00CE4ADA">
        <w:rPr>
          <w:rFonts w:cs="Times New Roman"/>
          <w:color w:val="000000"/>
          <w:szCs w:val="24"/>
        </w:rPr>
        <w:t xml:space="preserve"> hoặc siêu âm tuyến vú.</w:t>
      </w:r>
      <w:r w:rsidRPr="00CE4ADA">
        <w:rPr>
          <w:color w:val="000000"/>
          <w:szCs w:val="24"/>
        </w:rPr>
        <w:br/>
      </w:r>
      <w:r w:rsidRPr="00CE4ADA">
        <w:rPr>
          <w:rFonts w:cs="Times New Roman"/>
          <w:color w:val="000000"/>
          <w:szCs w:val="24"/>
        </w:rPr>
        <w:t>- Nếu khối u đáp ứng với hoá trị, xem xét điều trị bảo tồn khi đủ tiêu chuẩn. Việc</w:t>
      </w:r>
      <w:r>
        <w:rPr>
          <w:color w:val="000000"/>
          <w:szCs w:val="24"/>
        </w:rPr>
        <w:t xml:space="preserve"> </w:t>
      </w:r>
      <w:r w:rsidRPr="00CE4ADA">
        <w:rPr>
          <w:rFonts w:cs="Times New Roman"/>
          <w:color w:val="000000"/>
          <w:szCs w:val="24"/>
        </w:rPr>
        <w:t>sinh thiết hạch cửa cũng đ</w:t>
      </w:r>
      <w:r>
        <w:rPr>
          <w:rFonts w:cs="Times New Roman"/>
          <w:color w:val="000000"/>
          <w:szCs w:val="24"/>
        </w:rPr>
        <w:t>ư</w:t>
      </w:r>
      <w:r w:rsidRPr="00CE4ADA">
        <w:rPr>
          <w:rFonts w:cs="Times New Roman"/>
          <w:color w:val="000000"/>
          <w:szCs w:val="24"/>
        </w:rPr>
        <w:t>ợc đặt ra khi hạch âm tính cả tr</w:t>
      </w:r>
      <w:r>
        <w:rPr>
          <w:rFonts w:cs="Times New Roman"/>
          <w:color w:val="000000"/>
          <w:szCs w:val="24"/>
        </w:rPr>
        <w:t>ư</w:t>
      </w:r>
      <w:r w:rsidRPr="00CE4ADA">
        <w:rPr>
          <w:rFonts w:cs="Times New Roman"/>
          <w:color w:val="000000"/>
          <w:szCs w:val="24"/>
        </w:rPr>
        <w:t>ớc và sau điều trị tân</w:t>
      </w:r>
      <w:r>
        <w:rPr>
          <w:color w:val="000000"/>
          <w:szCs w:val="24"/>
        </w:rPr>
        <w:t xml:space="preserve"> </w:t>
      </w:r>
      <w:r>
        <w:rPr>
          <w:rFonts w:cs="Times New Roman"/>
          <w:color w:val="000000"/>
          <w:szCs w:val="24"/>
        </w:rPr>
        <w:t>hỗ</w:t>
      </w:r>
      <w:r w:rsidRPr="00CE4ADA">
        <w:rPr>
          <w:rFonts w:cs="Times New Roman"/>
          <w:color w:val="000000"/>
          <w:szCs w:val="24"/>
        </w:rPr>
        <w:t xml:space="preserve"> trợ (cN0 và ycN0). Các tr</w:t>
      </w:r>
      <w:r>
        <w:rPr>
          <w:rFonts w:cs="Times New Roman"/>
          <w:color w:val="000000"/>
          <w:szCs w:val="24"/>
        </w:rPr>
        <w:t>ư</w:t>
      </w:r>
      <w:r w:rsidRPr="00CE4ADA">
        <w:rPr>
          <w:rFonts w:cs="Times New Roman"/>
          <w:color w:val="000000"/>
          <w:szCs w:val="24"/>
        </w:rPr>
        <w:t>ờng hợp ban đầu hạch d</w:t>
      </w:r>
      <w:r>
        <w:rPr>
          <w:rFonts w:cs="Times New Roman"/>
          <w:color w:val="000000"/>
          <w:szCs w:val="24"/>
        </w:rPr>
        <w:t>ư</w:t>
      </w:r>
      <w:r w:rsidRPr="00CE4ADA">
        <w:rPr>
          <w:rFonts w:cs="Times New Roman"/>
          <w:color w:val="000000"/>
          <w:szCs w:val="24"/>
        </w:rPr>
        <w:t>ơng tính (≥cN1) nh</w:t>
      </w:r>
      <w:r>
        <w:rPr>
          <w:rFonts w:cs="Times New Roman"/>
          <w:color w:val="000000"/>
          <w:szCs w:val="24"/>
        </w:rPr>
        <w:t>ư</w:t>
      </w:r>
      <w:r w:rsidRPr="00CE4ADA">
        <w:rPr>
          <w:rFonts w:cs="Times New Roman"/>
          <w:color w:val="000000"/>
          <w:szCs w:val="24"/>
        </w:rPr>
        <w:t>ng</w:t>
      </w:r>
      <w:r>
        <w:rPr>
          <w:color w:val="000000"/>
          <w:szCs w:val="24"/>
        </w:rPr>
        <w:t xml:space="preserve"> </w:t>
      </w:r>
      <w:r w:rsidRPr="00CE4ADA">
        <w:rPr>
          <w:rFonts w:cs="Times New Roman"/>
          <w:color w:val="000000"/>
          <w:szCs w:val="24"/>
        </w:rPr>
        <w:t xml:space="preserve">chuyển sang âm tính sau điều trị tân </w:t>
      </w:r>
      <w:r>
        <w:rPr>
          <w:rFonts w:cs="Times New Roman"/>
          <w:color w:val="000000"/>
          <w:szCs w:val="24"/>
        </w:rPr>
        <w:t>hỗ</w:t>
      </w:r>
      <w:r w:rsidRPr="00CE4ADA">
        <w:rPr>
          <w:rFonts w:cs="Times New Roman"/>
          <w:color w:val="000000"/>
          <w:szCs w:val="24"/>
        </w:rPr>
        <w:t xml:space="preserve"> trợ (ycN0), chỉ sinh thiết hạch cửa ở một</w:t>
      </w:r>
      <w:r>
        <w:rPr>
          <w:color w:val="000000"/>
          <w:szCs w:val="24"/>
        </w:rPr>
        <w:t xml:space="preserve"> </w:t>
      </w:r>
      <w:r w:rsidRPr="00CE4ADA">
        <w:rPr>
          <w:rFonts w:cs="Times New Roman"/>
          <w:color w:val="000000"/>
          <w:szCs w:val="24"/>
        </w:rPr>
        <w:t>số tr</w:t>
      </w:r>
      <w:r>
        <w:rPr>
          <w:rFonts w:cs="Times New Roman"/>
          <w:color w:val="000000"/>
          <w:szCs w:val="24"/>
        </w:rPr>
        <w:t>ư</w:t>
      </w:r>
      <w:r w:rsidRPr="00CE4ADA">
        <w:rPr>
          <w:rFonts w:cs="Times New Roman"/>
          <w:color w:val="000000"/>
          <w:szCs w:val="24"/>
        </w:rPr>
        <w:t>ờng hợp rất chọn lọc.</w:t>
      </w:r>
      <w:r w:rsidRPr="00CE4ADA">
        <w:rPr>
          <w:color w:val="000000"/>
          <w:szCs w:val="24"/>
        </w:rPr>
        <w:br/>
      </w:r>
      <w:r w:rsidRPr="00CE4ADA">
        <w:rPr>
          <w:rFonts w:cs="Times New Roman"/>
          <w:color w:val="000000"/>
          <w:szCs w:val="24"/>
        </w:rPr>
        <w:t>- Nếu sau hoá trị, khối u không đáp ứng hoặc bệnh tiến triển, cần phẫu thuật cắt</w:t>
      </w:r>
      <w:r>
        <w:rPr>
          <w:color w:val="000000"/>
          <w:szCs w:val="24"/>
        </w:rPr>
        <w:t xml:space="preserve"> </w:t>
      </w:r>
      <w:r w:rsidRPr="00CE4ADA">
        <w:rPr>
          <w:rFonts w:cs="Times New Roman"/>
          <w:color w:val="000000"/>
          <w:szCs w:val="24"/>
        </w:rPr>
        <w:t>bỏ tuyến vú, vét hạch nách.</w:t>
      </w:r>
      <w:r w:rsidRPr="00CE4ADA">
        <w:rPr>
          <w:color w:val="000000"/>
          <w:szCs w:val="24"/>
        </w:rPr>
        <w:br/>
      </w:r>
      <w:r w:rsidRPr="00CE4ADA">
        <w:rPr>
          <w:rFonts w:cs="Times New Roman"/>
          <w:color w:val="000000"/>
          <w:szCs w:val="24"/>
        </w:rPr>
        <w:t>- Bệnh nhân có HER2 d</w:t>
      </w:r>
      <w:r>
        <w:rPr>
          <w:rFonts w:cs="Times New Roman"/>
          <w:color w:val="000000"/>
          <w:szCs w:val="24"/>
        </w:rPr>
        <w:t>ư</w:t>
      </w:r>
      <w:r w:rsidRPr="00CE4ADA">
        <w:rPr>
          <w:rFonts w:cs="Times New Roman"/>
          <w:color w:val="000000"/>
          <w:szCs w:val="24"/>
        </w:rPr>
        <w:t>ơng tính, nên kết hợp hóa trị với trastuzumab tr</w:t>
      </w:r>
      <w:r>
        <w:rPr>
          <w:rFonts w:cs="Times New Roman"/>
          <w:color w:val="000000"/>
          <w:szCs w:val="24"/>
        </w:rPr>
        <w:t>ư</w:t>
      </w:r>
      <w:r w:rsidRPr="00CE4ADA">
        <w:rPr>
          <w:rFonts w:cs="Times New Roman"/>
          <w:color w:val="000000"/>
          <w:szCs w:val="24"/>
        </w:rPr>
        <w:t>ớc mổ.</w:t>
      </w:r>
      <w:r>
        <w:rPr>
          <w:color w:val="000000"/>
          <w:szCs w:val="24"/>
        </w:rPr>
        <w:t xml:space="preserve"> </w:t>
      </w:r>
      <w:r w:rsidRPr="00CE4ADA">
        <w:rPr>
          <w:rFonts w:cs="Times New Roman"/>
          <w:color w:val="000000"/>
          <w:szCs w:val="24"/>
        </w:rPr>
        <w:t>Nếu có điều kiện cân nhắc kết hợp trastuzumab và pertuzumab với các tr</w:t>
      </w:r>
      <w:r>
        <w:rPr>
          <w:rFonts w:cs="Times New Roman"/>
          <w:color w:val="000000"/>
          <w:szCs w:val="24"/>
        </w:rPr>
        <w:t>ư</w:t>
      </w:r>
      <w:r w:rsidRPr="00CE4ADA">
        <w:rPr>
          <w:rFonts w:cs="Times New Roman"/>
          <w:color w:val="000000"/>
          <w:szCs w:val="24"/>
        </w:rPr>
        <w:t>ờng</w:t>
      </w:r>
      <w:r>
        <w:rPr>
          <w:color w:val="000000"/>
          <w:szCs w:val="24"/>
        </w:rPr>
        <w:t xml:space="preserve"> </w:t>
      </w:r>
      <w:r w:rsidRPr="00CE4ADA">
        <w:rPr>
          <w:rFonts w:cs="Times New Roman"/>
          <w:color w:val="000000"/>
          <w:szCs w:val="24"/>
        </w:rPr>
        <w:t>hợp khối u &gt;2cm hoặc hạch d</w:t>
      </w:r>
      <w:r>
        <w:rPr>
          <w:rFonts w:cs="Times New Roman"/>
          <w:color w:val="000000"/>
          <w:szCs w:val="24"/>
        </w:rPr>
        <w:t>ư</w:t>
      </w:r>
      <w:r w:rsidRPr="00CE4ADA">
        <w:rPr>
          <w:rFonts w:cs="Times New Roman"/>
          <w:color w:val="000000"/>
          <w:szCs w:val="24"/>
        </w:rPr>
        <w:t>ơng tính. Không dùng đồng thời thuốc kháng</w:t>
      </w:r>
      <w:r>
        <w:rPr>
          <w:color w:val="000000"/>
          <w:szCs w:val="24"/>
        </w:rPr>
        <w:t xml:space="preserve"> </w:t>
      </w:r>
      <w:r w:rsidRPr="00CE4ADA">
        <w:rPr>
          <w:rFonts w:cs="Times New Roman"/>
          <w:color w:val="000000"/>
          <w:szCs w:val="24"/>
        </w:rPr>
        <w:t>HER2 với anthracycline. Sau mổ, tiếp tục sử dụng kháng HER2 bổ trợ (nh</w:t>
      </w:r>
      <w:r>
        <w:rPr>
          <w:rFonts w:cs="Times New Roman"/>
          <w:color w:val="000000"/>
          <w:szCs w:val="24"/>
        </w:rPr>
        <w:t>ư</w:t>
      </w:r>
      <w:r>
        <w:rPr>
          <w:color w:val="000000"/>
          <w:szCs w:val="24"/>
        </w:rPr>
        <w:t xml:space="preserve"> </w:t>
      </w:r>
      <w:r w:rsidRPr="00CE4ADA">
        <w:rPr>
          <w:rFonts w:cs="Times New Roman"/>
          <w:color w:val="000000"/>
          <w:szCs w:val="24"/>
        </w:rPr>
        <w:t xml:space="preserve">trình bày trong mục hóa trị </w:t>
      </w:r>
      <w:r>
        <w:rPr>
          <w:rFonts w:cs="Times New Roman"/>
          <w:color w:val="000000"/>
          <w:szCs w:val="24"/>
        </w:rPr>
        <w:t>hỗ</w:t>
      </w:r>
      <w:r w:rsidRPr="00CE4ADA">
        <w:rPr>
          <w:rFonts w:cs="Times New Roman"/>
          <w:color w:val="000000"/>
          <w:szCs w:val="24"/>
        </w:rPr>
        <w:t xml:space="preserve"> trợ).</w:t>
      </w:r>
      <w:r w:rsidRPr="00CE4ADA">
        <w:rPr>
          <w:color w:val="000000"/>
          <w:szCs w:val="24"/>
        </w:rPr>
        <w:br/>
      </w:r>
      <w:r w:rsidRPr="00CE4ADA">
        <w:rPr>
          <w:rFonts w:cs="Times New Roman"/>
          <w:color w:val="000000"/>
          <w:szCs w:val="24"/>
        </w:rPr>
        <w:t xml:space="preserve">- Điều trị nội tiết tân </w:t>
      </w:r>
      <w:r>
        <w:rPr>
          <w:rFonts w:cs="Times New Roman"/>
          <w:color w:val="000000"/>
          <w:szCs w:val="24"/>
        </w:rPr>
        <w:t xml:space="preserve">hỗ </w:t>
      </w:r>
      <w:r w:rsidRPr="00CE4ADA">
        <w:rPr>
          <w:rFonts w:cs="Times New Roman"/>
          <w:color w:val="000000"/>
          <w:szCs w:val="24"/>
        </w:rPr>
        <w:t>trợ đơn thuần hoặc kết hợp điều trị đích chỉ dành cho một</w:t>
      </w:r>
      <w:r>
        <w:rPr>
          <w:color w:val="000000"/>
          <w:szCs w:val="24"/>
        </w:rPr>
        <w:t xml:space="preserve"> </w:t>
      </w:r>
      <w:r w:rsidRPr="00CE4ADA">
        <w:rPr>
          <w:rFonts w:cs="Times New Roman"/>
          <w:color w:val="000000"/>
          <w:szCs w:val="24"/>
        </w:rPr>
        <w:t>số ít tr</w:t>
      </w:r>
      <w:r>
        <w:rPr>
          <w:rFonts w:cs="Times New Roman"/>
          <w:color w:val="000000"/>
          <w:szCs w:val="24"/>
        </w:rPr>
        <w:t>ư</w:t>
      </w:r>
      <w:r w:rsidRPr="00CE4ADA">
        <w:rPr>
          <w:rFonts w:cs="Times New Roman"/>
          <w:color w:val="000000"/>
          <w:szCs w:val="24"/>
        </w:rPr>
        <w:t>ờng hợp không thể hóa trị, thể lòng ống nguy cơ thấp.</w:t>
      </w:r>
      <w:r w:rsidRPr="00CE4ADA">
        <w:rPr>
          <w:color w:val="000000"/>
          <w:szCs w:val="24"/>
        </w:rPr>
        <w:br/>
      </w:r>
      <w:r w:rsidRPr="00CE4ADA">
        <w:rPr>
          <w:rFonts w:cs="Times New Roman"/>
          <w:color w:val="000000"/>
          <w:szCs w:val="24"/>
        </w:rPr>
        <w:t>- Bệnh nhân có thai không đ</w:t>
      </w:r>
      <w:r>
        <w:rPr>
          <w:rFonts w:cs="Times New Roman"/>
          <w:color w:val="000000"/>
          <w:szCs w:val="24"/>
        </w:rPr>
        <w:t>ư</w:t>
      </w:r>
      <w:r w:rsidRPr="00CE4ADA">
        <w:rPr>
          <w:rFonts w:cs="Times New Roman"/>
          <w:color w:val="000000"/>
          <w:szCs w:val="24"/>
        </w:rPr>
        <w:t>ợc sử dụng hóa trị trong quý đầu (3 tháng đầu) nếu</w:t>
      </w:r>
      <w:r>
        <w:rPr>
          <w:color w:val="000000"/>
          <w:szCs w:val="24"/>
        </w:rPr>
        <w:t xml:space="preserve"> </w:t>
      </w:r>
      <w:r w:rsidRPr="00CE4ADA">
        <w:rPr>
          <w:rFonts w:cs="Times New Roman"/>
          <w:color w:val="000000"/>
          <w:szCs w:val="24"/>
        </w:rPr>
        <w:t>giữ thai, chỉ hóa trị từ quý thứ hai trở đi với các thuốc ít gây hại thai nhi nh</w:t>
      </w:r>
      <w:r>
        <w:rPr>
          <w:rFonts w:cs="Times New Roman"/>
          <w:color w:val="000000"/>
          <w:szCs w:val="24"/>
        </w:rPr>
        <w:t>ư</w:t>
      </w:r>
      <w:r>
        <w:rPr>
          <w:color w:val="000000"/>
          <w:szCs w:val="24"/>
        </w:rPr>
        <w:t xml:space="preserve"> </w:t>
      </w:r>
      <w:r w:rsidRPr="00CE4ADA">
        <w:rPr>
          <w:rFonts w:cs="Times New Roman"/>
          <w:color w:val="000000"/>
          <w:szCs w:val="24"/>
        </w:rPr>
        <w:t>doxorubicin, cyclophosphamide, 5 fluorouracil, taxane... Các thuốc kháng HER2</w:t>
      </w:r>
      <w:r>
        <w:rPr>
          <w:color w:val="000000"/>
          <w:szCs w:val="24"/>
        </w:rPr>
        <w:t xml:space="preserve"> </w:t>
      </w:r>
      <w:r w:rsidRPr="00CE4ADA">
        <w:rPr>
          <w:rFonts w:cs="Times New Roman"/>
          <w:color w:val="000000"/>
          <w:szCs w:val="24"/>
        </w:rPr>
        <w:t>và điều trị nội tiết chống chỉ định trong suốt thời kỳ mang thai.</w:t>
      </w:r>
    </w:p>
    <w:p w14:paraId="28504DE1" w14:textId="77777777" w:rsidR="009B7848" w:rsidRPr="00CE4ADA" w:rsidRDefault="009B7848" w:rsidP="009B7848">
      <w:pPr>
        <w:pStyle w:val="ListParagraph"/>
        <w:spacing w:line="240" w:lineRule="auto"/>
        <w:rPr>
          <w:rFonts w:cs="Times New Roman"/>
          <w:szCs w:val="24"/>
          <w:lang w:val="it-IT"/>
        </w:rPr>
      </w:pPr>
    </w:p>
    <w:p w14:paraId="2BC881AA" w14:textId="77777777" w:rsidR="009B7848" w:rsidRPr="00F56151" w:rsidRDefault="009B7848" w:rsidP="009B7848">
      <w:pPr>
        <w:pStyle w:val="ListParagraph"/>
        <w:numPr>
          <w:ilvl w:val="1"/>
          <w:numId w:val="5"/>
        </w:numPr>
        <w:spacing w:line="240" w:lineRule="auto"/>
        <w:rPr>
          <w:rFonts w:cs="Times New Roman"/>
          <w:i/>
          <w:szCs w:val="24"/>
          <w:u w:val="single"/>
          <w:lang w:val="it-IT"/>
        </w:rPr>
      </w:pPr>
      <w:r>
        <w:rPr>
          <w:rFonts w:cs="Times New Roman"/>
          <w:i/>
          <w:szCs w:val="24"/>
          <w:u w:val="single"/>
          <w:lang w:val="it-IT"/>
        </w:rPr>
        <w:t xml:space="preserve"> </w:t>
      </w:r>
      <w:r w:rsidRPr="00F56151">
        <w:rPr>
          <w:rFonts w:cs="Times New Roman"/>
          <w:i/>
          <w:szCs w:val="24"/>
          <w:u w:val="single"/>
          <w:lang w:val="it-IT"/>
        </w:rPr>
        <w:t>Một số phác đồ hóa trị:</w:t>
      </w:r>
    </w:p>
    <w:p w14:paraId="462310D4" w14:textId="77777777" w:rsidR="009B7848" w:rsidRPr="002D2B3E" w:rsidRDefault="009B7848" w:rsidP="009B7848">
      <w:pPr>
        <w:pStyle w:val="ListParagraph"/>
        <w:numPr>
          <w:ilvl w:val="0"/>
          <w:numId w:val="27"/>
        </w:numPr>
        <w:spacing w:after="200" w:line="240" w:lineRule="auto"/>
        <w:jc w:val="both"/>
        <w:rPr>
          <w:rFonts w:cs="Times New Roman"/>
          <w:szCs w:val="24"/>
          <w:lang w:val="it-IT"/>
        </w:rPr>
      </w:pPr>
      <w:r w:rsidRPr="002D2B3E">
        <w:rPr>
          <w:rFonts w:cs="Times New Roman"/>
          <w:szCs w:val="24"/>
          <w:lang w:val="it-IT"/>
        </w:rPr>
        <w:t>Trường hợp HER-2 âm tính:</w:t>
      </w:r>
    </w:p>
    <w:p w14:paraId="4A496616" w14:textId="77777777" w:rsidR="009B7848" w:rsidRPr="00060570" w:rsidRDefault="009B7848" w:rsidP="009B7848">
      <w:pPr>
        <w:pStyle w:val="ListParagraph"/>
        <w:numPr>
          <w:ilvl w:val="0"/>
          <w:numId w:val="26"/>
        </w:numPr>
        <w:spacing w:after="200" w:line="240" w:lineRule="auto"/>
        <w:rPr>
          <w:rFonts w:cs="Times New Roman"/>
          <w:szCs w:val="24"/>
          <w:lang w:val="it-IT"/>
        </w:rPr>
      </w:pPr>
      <w:r w:rsidRPr="00060570">
        <w:rPr>
          <w:rFonts w:cs="Times New Roman"/>
          <w:color w:val="000000"/>
          <w:szCs w:val="24"/>
        </w:rPr>
        <w:t xml:space="preserve">4AC (doxorubicin/cyclophosphamide) liều dày </w:t>
      </w:r>
      <w:r w:rsidRPr="00060570">
        <w:rPr>
          <w:rFonts w:cs="Times New Roman"/>
          <w:color w:val="000000"/>
          <w:szCs w:val="24"/>
        </w:rPr>
        <w:sym w:font="Wingdings" w:char="F0E0"/>
      </w:r>
      <w:r w:rsidRPr="00060570">
        <w:rPr>
          <w:rFonts w:cs="Times New Roman"/>
          <w:color w:val="000000"/>
          <w:szCs w:val="24"/>
        </w:rPr>
        <w:t xml:space="preserve"> 4P (paclitaxel) liều dày (chu</w:t>
      </w:r>
      <w:r>
        <w:rPr>
          <w:rFonts w:cs="Times New Roman"/>
          <w:color w:val="000000"/>
          <w:szCs w:val="24"/>
        </w:rPr>
        <w:t xml:space="preserve"> </w:t>
      </w:r>
      <w:r w:rsidRPr="00060570">
        <w:rPr>
          <w:rFonts w:cs="Times New Roman"/>
          <w:color w:val="000000"/>
          <w:szCs w:val="24"/>
        </w:rPr>
        <w:t>kỳ 2 tuần). Kèm theo thuốc kích thích dòng bạch cầu hạt (G-CSF) dự phòng</w:t>
      </w:r>
      <w:r>
        <w:rPr>
          <w:rFonts w:cs="Times New Roman"/>
          <w:color w:val="000000"/>
          <w:szCs w:val="24"/>
        </w:rPr>
        <w:t xml:space="preserve"> </w:t>
      </w:r>
      <w:r w:rsidRPr="00060570">
        <w:rPr>
          <w:rFonts w:cs="Times New Roman"/>
          <w:color w:val="000000"/>
          <w:szCs w:val="24"/>
        </w:rPr>
        <w:t>nguyên phát.</w:t>
      </w:r>
    </w:p>
    <w:p w14:paraId="7CDE485C" w14:textId="77777777" w:rsidR="009B7848" w:rsidRPr="00060570" w:rsidRDefault="009B7848" w:rsidP="009B7848">
      <w:pPr>
        <w:pStyle w:val="ListParagraph"/>
        <w:numPr>
          <w:ilvl w:val="0"/>
          <w:numId w:val="26"/>
        </w:numPr>
        <w:spacing w:after="200" w:line="240" w:lineRule="auto"/>
        <w:rPr>
          <w:rFonts w:cs="Times New Roman"/>
          <w:szCs w:val="24"/>
          <w:lang w:val="it-IT"/>
        </w:rPr>
      </w:pPr>
      <w:r w:rsidRPr="00060570">
        <w:rPr>
          <w:rFonts w:cs="Times New Roman"/>
          <w:color w:val="000000"/>
          <w:szCs w:val="24"/>
        </w:rPr>
        <w:t xml:space="preserve">4AC (doxorubicin/cyclophosphamide) liều dày </w:t>
      </w:r>
      <w:r w:rsidRPr="00060570">
        <w:rPr>
          <w:rFonts w:cs="Times New Roman"/>
          <w:color w:val="000000"/>
          <w:szCs w:val="24"/>
        </w:rPr>
        <w:sym w:font="Wingdings" w:char="F0E0"/>
      </w:r>
      <w:r w:rsidRPr="00060570">
        <w:rPr>
          <w:rFonts w:cs="Times New Roman"/>
          <w:color w:val="000000"/>
          <w:szCs w:val="24"/>
        </w:rPr>
        <w:t xml:space="preserve"> 12 tuần paclitaxel. Kèm theo</w:t>
      </w:r>
      <w:r>
        <w:rPr>
          <w:rFonts w:cs="Times New Roman"/>
          <w:color w:val="000000"/>
          <w:szCs w:val="24"/>
        </w:rPr>
        <w:t xml:space="preserve"> </w:t>
      </w:r>
      <w:r w:rsidRPr="00060570">
        <w:rPr>
          <w:rFonts w:cs="Times New Roman"/>
          <w:color w:val="000000"/>
          <w:szCs w:val="24"/>
        </w:rPr>
        <w:t>G-CSF dự phòng nguyên phát khi dùng AC liều dày.</w:t>
      </w:r>
    </w:p>
    <w:p w14:paraId="768AE09D" w14:textId="77777777" w:rsidR="009B7848" w:rsidRPr="00EE054C" w:rsidRDefault="009B7848" w:rsidP="009B7848">
      <w:pPr>
        <w:pStyle w:val="ListParagraph"/>
        <w:numPr>
          <w:ilvl w:val="0"/>
          <w:numId w:val="26"/>
        </w:numPr>
        <w:spacing w:after="200" w:line="240" w:lineRule="auto"/>
        <w:rPr>
          <w:rFonts w:cs="Times New Roman"/>
          <w:szCs w:val="24"/>
          <w:lang w:val="it-IT"/>
        </w:rPr>
      </w:pPr>
      <w:r w:rsidRPr="00EE054C">
        <w:rPr>
          <w:rFonts w:cs="Times New Roman"/>
          <w:color w:val="000000"/>
          <w:szCs w:val="24"/>
        </w:rPr>
        <w:t xml:space="preserve">4AC (doxorubicin/cyclophosphamide) </w:t>
      </w:r>
      <w:r w:rsidRPr="00EE054C">
        <w:rPr>
          <w:rFonts w:cs="Times New Roman"/>
          <w:color w:val="000000"/>
          <w:szCs w:val="24"/>
        </w:rPr>
        <w:sym w:font="Wingdings" w:char="F0E0"/>
      </w:r>
      <w:r w:rsidRPr="00EE054C">
        <w:rPr>
          <w:rFonts w:cs="Times New Roman"/>
          <w:color w:val="000000"/>
          <w:szCs w:val="24"/>
        </w:rPr>
        <w:t xml:space="preserve"> 4P (paclitaxel), chu kỳ 3 tuần.</w:t>
      </w:r>
    </w:p>
    <w:p w14:paraId="48D7D627"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TC (docetaxel/cyclophosphamide). Kèm theo G-CSF dự phòng nguyên phát.</w:t>
      </w:r>
    </w:p>
    <w:p w14:paraId="1B3F7E65"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AC (doxorubicin/cyclophosphamide) chu kỳ 3 tuần.</w:t>
      </w:r>
    </w:p>
    <w:p w14:paraId="6DE0B591"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AC (doxorubicin/cyclophosphamide) chu kỳ 2 tuần. Kèm theo G-CSF dự phòng</w:t>
      </w:r>
      <w:r w:rsidRPr="00A751D5">
        <w:rPr>
          <w:rFonts w:cs="Times New Roman"/>
          <w:color w:val="000000"/>
          <w:szCs w:val="24"/>
        </w:rPr>
        <w:br/>
        <w:t>nguyên phát.</w:t>
      </w:r>
    </w:p>
    <w:p w14:paraId="60A26373"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 xml:space="preserve">4AC (doxorubicin/cyclophosphamide) chu kỳ 2-3 tuần </w:t>
      </w:r>
      <w:r w:rsidRPr="00A751D5">
        <w:rPr>
          <w:rFonts w:cs="Times New Roman"/>
          <w:color w:val="000000"/>
          <w:szCs w:val="24"/>
        </w:rPr>
        <w:sym w:font="Wingdings" w:char="F0E0"/>
      </w:r>
      <w:r w:rsidRPr="00A751D5">
        <w:rPr>
          <w:rFonts w:cs="Times New Roman"/>
          <w:color w:val="000000"/>
          <w:szCs w:val="24"/>
        </w:rPr>
        <w:t xml:space="preserve"> 4D (docetaxel) chu kỳ</w:t>
      </w:r>
      <w:r w:rsidRPr="00A751D5">
        <w:rPr>
          <w:rFonts w:cs="Times New Roman"/>
          <w:color w:val="000000"/>
          <w:szCs w:val="24"/>
        </w:rPr>
        <w:br/>
        <w:t>3 tuần.</w:t>
      </w:r>
    </w:p>
    <w:p w14:paraId="50CE22A5"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 xml:space="preserve">4AC (doxorubicin/cyclophosphamide) chu kỳ 3 tuần </w:t>
      </w:r>
      <w:r w:rsidRPr="00A751D5">
        <w:rPr>
          <w:rFonts w:cs="Times New Roman"/>
          <w:color w:val="000000"/>
          <w:szCs w:val="24"/>
        </w:rPr>
        <w:sym w:font="Wingdings" w:char="F0E0"/>
      </w:r>
      <w:r w:rsidRPr="00A751D5">
        <w:rPr>
          <w:rFonts w:cs="Times New Roman"/>
          <w:color w:val="000000"/>
          <w:szCs w:val="24"/>
        </w:rPr>
        <w:t xml:space="preserve"> 12 tuần paclitaxel.</w:t>
      </w:r>
    </w:p>
    <w:p w14:paraId="0F13F50D"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EC (epirubicin/cyclophosphamide).</w:t>
      </w:r>
    </w:p>
    <w:p w14:paraId="0BACB6C9"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 xml:space="preserve">4EC (epirubicin/cyclophosphamide) </w:t>
      </w:r>
      <w:r w:rsidRPr="00A751D5">
        <w:rPr>
          <w:rFonts w:cs="Times New Roman"/>
          <w:color w:val="000000"/>
          <w:szCs w:val="24"/>
        </w:rPr>
        <w:sym w:font="Wingdings" w:char="F0E0"/>
      </w:r>
      <w:r w:rsidRPr="00A751D5">
        <w:rPr>
          <w:rFonts w:cs="Times New Roman"/>
          <w:color w:val="000000"/>
          <w:szCs w:val="24"/>
        </w:rPr>
        <w:t xml:space="preserve"> 4D (Docetaxel).</w:t>
      </w:r>
    </w:p>
    <w:p w14:paraId="7BED064C"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lastRenderedPageBreak/>
        <w:t>FAC (5FU/doxorubicin/cyclophosphamide).</w:t>
      </w:r>
    </w:p>
    <w:p w14:paraId="4F17842D"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 xml:space="preserve">4FAC (5FU/doxorubicin/cyclophosphamide) </w:t>
      </w:r>
      <w:r w:rsidRPr="00A751D5">
        <w:rPr>
          <w:rFonts w:cs="Times New Roman"/>
          <w:color w:val="000000"/>
          <w:szCs w:val="24"/>
        </w:rPr>
        <w:sym w:font="Wingdings" w:char="F0E0"/>
      </w:r>
      <w:r w:rsidRPr="00A751D5">
        <w:rPr>
          <w:rFonts w:cs="Times New Roman"/>
          <w:color w:val="000000"/>
          <w:szCs w:val="24"/>
        </w:rPr>
        <w:t xml:space="preserve"> 4P (paclitaxel).</w:t>
      </w:r>
    </w:p>
    <w:p w14:paraId="543681D8"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 xml:space="preserve">4FAC (5FU/doxorubicin/cyclophosphamide) </w:t>
      </w:r>
      <w:r w:rsidRPr="00A751D5">
        <w:rPr>
          <w:rFonts w:cs="Times New Roman"/>
          <w:color w:val="000000"/>
          <w:szCs w:val="24"/>
        </w:rPr>
        <w:sym w:font="Wingdings" w:char="F0E0"/>
      </w:r>
      <w:r w:rsidRPr="00A751D5">
        <w:rPr>
          <w:rFonts w:cs="Times New Roman"/>
          <w:color w:val="000000"/>
          <w:szCs w:val="24"/>
        </w:rPr>
        <w:t xml:space="preserve"> 12 tuần paclitaxel.</w:t>
      </w:r>
    </w:p>
    <w:p w14:paraId="4A2030F5"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FEC (5FU/epirubicin/cyclophosphamide) chu kỳ 3 tuần.</w:t>
      </w:r>
    </w:p>
    <w:p w14:paraId="5002F9A6"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 xml:space="preserve">3FEC (5FU/epirubicin/cyclophosphamide) </w:t>
      </w:r>
      <w:r w:rsidRPr="00A751D5">
        <w:rPr>
          <w:rFonts w:cs="Times New Roman"/>
          <w:color w:val="000000"/>
          <w:szCs w:val="24"/>
        </w:rPr>
        <w:sym w:font="Wingdings" w:char="F0E0"/>
      </w:r>
      <w:r w:rsidRPr="00A751D5">
        <w:rPr>
          <w:rFonts w:cs="Times New Roman"/>
          <w:color w:val="000000"/>
          <w:szCs w:val="24"/>
        </w:rPr>
        <w:t xml:space="preserve"> 3D (docetaxel).</w:t>
      </w:r>
    </w:p>
    <w:p w14:paraId="1D303C8F"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 xml:space="preserve">4FEC (5FU/epirubicin/cyclophosphamide) </w:t>
      </w:r>
      <w:r w:rsidRPr="00A751D5">
        <w:rPr>
          <w:rFonts w:cs="Times New Roman"/>
          <w:color w:val="000000"/>
          <w:szCs w:val="24"/>
        </w:rPr>
        <w:sym w:font="Wingdings" w:char="F0E0"/>
      </w:r>
      <w:r w:rsidRPr="00A751D5">
        <w:rPr>
          <w:rFonts w:cs="Times New Roman"/>
          <w:color w:val="000000"/>
          <w:szCs w:val="24"/>
        </w:rPr>
        <w:t xml:space="preserve"> 4P (paclitaxel).</w:t>
      </w:r>
    </w:p>
    <w:p w14:paraId="5E8FF8F6"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 xml:space="preserve">4FEC (5FU/epirubicin/cyclophosphamide) </w:t>
      </w:r>
      <w:r w:rsidRPr="00A751D5">
        <w:rPr>
          <w:rFonts w:cs="Times New Roman"/>
          <w:color w:val="000000"/>
          <w:szCs w:val="24"/>
        </w:rPr>
        <w:sym w:font="Wingdings" w:char="F0E0"/>
      </w:r>
      <w:r w:rsidRPr="00A751D5">
        <w:rPr>
          <w:rFonts w:cs="Times New Roman"/>
          <w:color w:val="000000"/>
          <w:szCs w:val="24"/>
        </w:rPr>
        <w:t xml:space="preserve"> 8 tuần paclitaxel.</w:t>
      </w:r>
    </w:p>
    <w:p w14:paraId="544EEC5A"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TAC (docetaxel/doxorubicin/cyclophosphamide) chu kỳ 3 tuần. Kèm G-CSF dự</w:t>
      </w:r>
      <w:r w:rsidRPr="00A751D5">
        <w:rPr>
          <w:rFonts w:cs="Times New Roman"/>
          <w:color w:val="000000"/>
          <w:szCs w:val="24"/>
        </w:rPr>
        <w:br/>
        <w:t>phòng nguyên phát.</w:t>
      </w:r>
    </w:p>
    <w:p w14:paraId="72CE239D"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CAF (cyclophosphamide/doxorubicin/5FU).</w:t>
      </w:r>
    </w:p>
    <w:p w14:paraId="693945F4"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CMF (cyclophosphamide/methotrexate/5FU).</w:t>
      </w:r>
    </w:p>
    <w:p w14:paraId="553D8EA9"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A751D5">
        <w:rPr>
          <w:rFonts w:cs="Times New Roman"/>
          <w:color w:val="000000"/>
          <w:szCs w:val="24"/>
        </w:rPr>
        <w:t>Paclitaxel + carboplatin hàng tuần.</w:t>
      </w:r>
    </w:p>
    <w:p w14:paraId="3596CE40" w14:textId="77777777" w:rsidR="009B7848" w:rsidRPr="00A751D5" w:rsidRDefault="009B7848" w:rsidP="009B7848">
      <w:pPr>
        <w:pStyle w:val="ListParagraph"/>
        <w:numPr>
          <w:ilvl w:val="0"/>
          <w:numId w:val="26"/>
        </w:numPr>
        <w:spacing w:after="0" w:line="240" w:lineRule="auto"/>
        <w:rPr>
          <w:rFonts w:eastAsia="Times New Roman" w:cs="Times New Roman"/>
          <w:szCs w:val="24"/>
        </w:rPr>
      </w:pPr>
      <w:r w:rsidRPr="00A751D5">
        <w:rPr>
          <w:rFonts w:eastAsia="Times New Roman" w:cs="Times New Roman"/>
          <w:color w:val="000000"/>
          <w:szCs w:val="24"/>
        </w:rPr>
        <w:t>Docetaxel + carboplatin.</w:t>
      </w:r>
    </w:p>
    <w:p w14:paraId="75733374" w14:textId="77777777" w:rsidR="009B7848" w:rsidRPr="00A751D5" w:rsidRDefault="009B7848" w:rsidP="009B7848">
      <w:pPr>
        <w:pStyle w:val="ListParagraph"/>
        <w:numPr>
          <w:ilvl w:val="0"/>
          <w:numId w:val="26"/>
        </w:numPr>
        <w:spacing w:after="0" w:line="240" w:lineRule="auto"/>
        <w:rPr>
          <w:rFonts w:eastAsia="Times New Roman" w:cs="Times New Roman"/>
          <w:szCs w:val="24"/>
        </w:rPr>
      </w:pPr>
      <w:r w:rsidRPr="00A751D5">
        <w:rPr>
          <w:rFonts w:eastAsia="Times New Roman" w:cs="Times New Roman"/>
          <w:color w:val="000000"/>
          <w:szCs w:val="24"/>
        </w:rPr>
        <w:t>Paclitaxel đơn thuần x 12 tuần.</w:t>
      </w:r>
    </w:p>
    <w:p w14:paraId="5F89F0E9" w14:textId="77777777" w:rsidR="009B7848" w:rsidRPr="002D2B3E" w:rsidRDefault="009B7848" w:rsidP="009B7848">
      <w:pPr>
        <w:pStyle w:val="ListParagraph"/>
        <w:numPr>
          <w:ilvl w:val="0"/>
          <w:numId w:val="27"/>
        </w:numPr>
        <w:spacing w:after="200" w:line="240" w:lineRule="auto"/>
        <w:jc w:val="both"/>
        <w:rPr>
          <w:rFonts w:cs="Times New Roman"/>
          <w:szCs w:val="24"/>
          <w:lang w:val="it-IT"/>
        </w:rPr>
      </w:pPr>
      <w:r w:rsidRPr="002D2B3E">
        <w:rPr>
          <w:rFonts w:cs="Times New Roman"/>
          <w:szCs w:val="24"/>
          <w:lang w:val="it-IT"/>
        </w:rPr>
        <w:t>Trường hợp HER-2 dương tính:</w:t>
      </w:r>
    </w:p>
    <w:p w14:paraId="49EBF994" w14:textId="77777777" w:rsidR="009B7848" w:rsidRPr="00EE054C" w:rsidRDefault="009B7848" w:rsidP="009B7848">
      <w:pPr>
        <w:pStyle w:val="ListParagraph"/>
        <w:numPr>
          <w:ilvl w:val="0"/>
          <w:numId w:val="26"/>
        </w:numPr>
        <w:spacing w:after="200" w:line="240" w:lineRule="auto"/>
        <w:rPr>
          <w:rFonts w:cs="Times New Roman"/>
          <w:szCs w:val="24"/>
          <w:lang w:val="it-IT"/>
        </w:rPr>
      </w:pPr>
      <w:r w:rsidRPr="00EE054C">
        <w:rPr>
          <w:rFonts w:cs="Times New Roman"/>
          <w:color w:val="000000"/>
          <w:szCs w:val="24"/>
        </w:rPr>
        <w:t xml:space="preserve">4AC (doxorubicin/cyclophosphamide) </w:t>
      </w:r>
      <w:r w:rsidRPr="00EE054C">
        <w:rPr>
          <w:rFonts w:cs="Times New Roman"/>
          <w:color w:val="000000"/>
          <w:szCs w:val="24"/>
        </w:rPr>
        <w:sym w:font="Wingdings" w:char="F0E0"/>
      </w:r>
      <w:r w:rsidRPr="00EE054C">
        <w:rPr>
          <w:rFonts w:cs="Times New Roman"/>
          <w:color w:val="000000"/>
          <w:szCs w:val="24"/>
        </w:rPr>
        <w:t xml:space="preserve"> 4P (paclitaxel) chu kỳ 2 tuần +</w:t>
      </w:r>
      <w:r>
        <w:rPr>
          <w:rFonts w:cs="Times New Roman"/>
          <w:color w:val="000000"/>
          <w:szCs w:val="24"/>
        </w:rPr>
        <w:t xml:space="preserve"> </w:t>
      </w:r>
      <w:r w:rsidRPr="00EE054C">
        <w:rPr>
          <w:rFonts w:cs="Times New Roman"/>
          <w:color w:val="000000"/>
          <w:szCs w:val="24"/>
        </w:rPr>
        <w:t>trastuzumab. Kèm theo G-CSF dự phòng nguyên phát.</w:t>
      </w:r>
    </w:p>
    <w:p w14:paraId="7CD281EC" w14:textId="77777777" w:rsidR="009B7848" w:rsidRPr="00EE054C" w:rsidRDefault="009B7848" w:rsidP="009B7848">
      <w:pPr>
        <w:pStyle w:val="ListParagraph"/>
        <w:numPr>
          <w:ilvl w:val="0"/>
          <w:numId w:val="26"/>
        </w:numPr>
        <w:spacing w:after="200" w:line="240" w:lineRule="auto"/>
        <w:rPr>
          <w:rFonts w:cs="Times New Roman"/>
          <w:szCs w:val="24"/>
          <w:lang w:val="it-IT"/>
        </w:rPr>
      </w:pPr>
      <w:r w:rsidRPr="00EE054C">
        <w:rPr>
          <w:rFonts w:cs="Times New Roman"/>
          <w:color w:val="000000"/>
          <w:szCs w:val="24"/>
        </w:rPr>
        <w:t xml:space="preserve">4AC (doxorubicin/cyclophosphamide) </w:t>
      </w:r>
      <w:r w:rsidRPr="00EE054C">
        <w:rPr>
          <w:rFonts w:cs="Times New Roman"/>
          <w:color w:val="000000"/>
          <w:szCs w:val="24"/>
        </w:rPr>
        <w:sym w:font="Wingdings" w:char="F0E0"/>
      </w:r>
      <w:r w:rsidRPr="00EE054C">
        <w:rPr>
          <w:rFonts w:cs="Times New Roman"/>
          <w:color w:val="000000"/>
          <w:szCs w:val="24"/>
        </w:rPr>
        <w:t xml:space="preserve"> 4P (paclitaxel) chu kỳ 3 tuần +</w:t>
      </w:r>
      <w:r>
        <w:rPr>
          <w:rFonts w:cs="Times New Roman"/>
          <w:color w:val="000000"/>
          <w:szCs w:val="24"/>
        </w:rPr>
        <w:t xml:space="preserve"> </w:t>
      </w:r>
      <w:r w:rsidRPr="00EE054C">
        <w:rPr>
          <w:rFonts w:cs="Times New Roman"/>
          <w:color w:val="000000"/>
          <w:szCs w:val="24"/>
        </w:rPr>
        <w:t>trastuzumab</w:t>
      </w:r>
      <w:r w:rsidRPr="00EE054C">
        <w:rPr>
          <w:rFonts w:cs="Times New Roman"/>
          <w:szCs w:val="24"/>
          <w:lang w:val="it-IT"/>
        </w:rPr>
        <w:t>.</w:t>
      </w:r>
    </w:p>
    <w:p w14:paraId="32CF2ECD" w14:textId="77777777" w:rsidR="009B7848" w:rsidRPr="00541D8E" w:rsidRDefault="009B7848" w:rsidP="009B7848">
      <w:pPr>
        <w:pStyle w:val="ListParagraph"/>
        <w:numPr>
          <w:ilvl w:val="0"/>
          <w:numId w:val="26"/>
        </w:numPr>
        <w:spacing w:after="200" w:line="240" w:lineRule="auto"/>
        <w:rPr>
          <w:rFonts w:cs="Times New Roman"/>
          <w:szCs w:val="24"/>
          <w:lang w:val="it-IT"/>
        </w:rPr>
      </w:pPr>
      <w:r w:rsidRPr="00541D8E">
        <w:rPr>
          <w:rFonts w:cs="Times New Roman"/>
          <w:color w:val="000000"/>
          <w:szCs w:val="24"/>
        </w:rPr>
        <w:t xml:space="preserve">4AC (doxorubicin/cyclophosphamide) liều dày </w:t>
      </w:r>
      <w:r w:rsidRPr="00541D8E">
        <w:rPr>
          <w:rFonts w:cs="Times New Roman"/>
          <w:color w:val="000000"/>
          <w:szCs w:val="24"/>
        </w:rPr>
        <w:sym w:font="Wingdings" w:char="F0E0"/>
      </w:r>
      <w:r w:rsidRPr="00541D8E">
        <w:rPr>
          <w:rFonts w:cs="Times New Roman"/>
          <w:color w:val="000000"/>
          <w:szCs w:val="24"/>
        </w:rPr>
        <w:t xml:space="preserve"> 12 tuần paclitaxel +</w:t>
      </w:r>
      <w:r>
        <w:rPr>
          <w:rFonts w:cs="Times New Roman"/>
          <w:color w:val="000000"/>
          <w:szCs w:val="24"/>
        </w:rPr>
        <w:t xml:space="preserve"> </w:t>
      </w:r>
      <w:r w:rsidRPr="00541D8E">
        <w:rPr>
          <w:rFonts w:cs="Times New Roman"/>
          <w:color w:val="000000"/>
          <w:szCs w:val="24"/>
        </w:rPr>
        <w:t>trastuzumab. Kèm theo G-CSF dự phòng nguyên phát khi dùng AC liều dày.</w:t>
      </w:r>
    </w:p>
    <w:p w14:paraId="51432FE2" w14:textId="77777777" w:rsidR="009B7848" w:rsidRPr="00541D8E" w:rsidRDefault="009B7848" w:rsidP="009B7848">
      <w:pPr>
        <w:pStyle w:val="ListParagraph"/>
        <w:numPr>
          <w:ilvl w:val="0"/>
          <w:numId w:val="26"/>
        </w:numPr>
        <w:spacing w:after="200" w:line="240" w:lineRule="auto"/>
        <w:rPr>
          <w:rFonts w:cs="Times New Roman"/>
          <w:szCs w:val="24"/>
          <w:lang w:val="it-IT"/>
        </w:rPr>
      </w:pPr>
      <w:r w:rsidRPr="00541D8E">
        <w:rPr>
          <w:rFonts w:cs="Times New Roman"/>
          <w:color w:val="000000"/>
          <w:szCs w:val="24"/>
        </w:rPr>
        <w:t xml:space="preserve">4AC (doxorubicin/cyclophosphamide) </w:t>
      </w:r>
      <w:r w:rsidRPr="00541D8E">
        <w:rPr>
          <w:rFonts w:cs="Times New Roman"/>
          <w:color w:val="000000"/>
          <w:szCs w:val="24"/>
        </w:rPr>
        <w:sym w:font="Wingdings" w:char="F0E0"/>
      </w:r>
      <w:r w:rsidRPr="00541D8E">
        <w:rPr>
          <w:rFonts w:cs="Times New Roman"/>
          <w:color w:val="000000"/>
          <w:szCs w:val="24"/>
        </w:rPr>
        <w:t xml:space="preserve"> 12 tuần paclitaxel + trastuzumab.</w:t>
      </w:r>
    </w:p>
    <w:p w14:paraId="1990E0E6" w14:textId="77777777" w:rsidR="009B7848" w:rsidRPr="00541D8E" w:rsidRDefault="009B7848" w:rsidP="009B7848">
      <w:pPr>
        <w:pStyle w:val="ListParagraph"/>
        <w:numPr>
          <w:ilvl w:val="0"/>
          <w:numId w:val="26"/>
        </w:numPr>
        <w:spacing w:after="200" w:line="240" w:lineRule="auto"/>
        <w:rPr>
          <w:rFonts w:cs="Times New Roman"/>
          <w:szCs w:val="24"/>
          <w:lang w:val="it-IT"/>
        </w:rPr>
      </w:pPr>
      <w:r w:rsidRPr="00541D8E">
        <w:rPr>
          <w:rFonts w:cs="Times New Roman"/>
          <w:color w:val="000000"/>
          <w:szCs w:val="24"/>
        </w:rPr>
        <w:t xml:space="preserve">4AC (doxorubicin/cyclophosphamide) </w:t>
      </w:r>
      <w:r w:rsidRPr="00541D8E">
        <w:rPr>
          <w:rFonts w:cs="Times New Roman"/>
          <w:color w:val="000000"/>
          <w:szCs w:val="24"/>
        </w:rPr>
        <w:sym w:font="Wingdings" w:char="F0E0"/>
      </w:r>
      <w:r w:rsidRPr="00541D8E">
        <w:rPr>
          <w:rFonts w:cs="Times New Roman"/>
          <w:color w:val="000000"/>
          <w:szCs w:val="24"/>
        </w:rPr>
        <w:t xml:space="preserve"> 4P (paclitaxel) + trastuzumab +</w:t>
      </w:r>
      <w:r>
        <w:rPr>
          <w:rFonts w:cs="Times New Roman"/>
          <w:color w:val="000000"/>
          <w:szCs w:val="24"/>
        </w:rPr>
        <w:t xml:space="preserve"> </w:t>
      </w:r>
      <w:r w:rsidRPr="00541D8E">
        <w:rPr>
          <w:rFonts w:cs="Times New Roman"/>
          <w:color w:val="000000"/>
          <w:szCs w:val="24"/>
        </w:rPr>
        <w:t>pertuzumab.</w:t>
      </w:r>
    </w:p>
    <w:p w14:paraId="66108B54" w14:textId="77777777" w:rsidR="009B7848" w:rsidRPr="00541D8E" w:rsidRDefault="009B7848" w:rsidP="009B7848">
      <w:pPr>
        <w:pStyle w:val="ListParagraph"/>
        <w:numPr>
          <w:ilvl w:val="0"/>
          <w:numId w:val="26"/>
        </w:numPr>
        <w:spacing w:after="200" w:line="240" w:lineRule="auto"/>
        <w:rPr>
          <w:rFonts w:cs="Times New Roman"/>
          <w:szCs w:val="24"/>
          <w:lang w:val="it-IT"/>
        </w:rPr>
      </w:pPr>
      <w:r w:rsidRPr="00541D8E">
        <w:rPr>
          <w:rFonts w:cs="Times New Roman"/>
          <w:color w:val="000000"/>
          <w:szCs w:val="24"/>
        </w:rPr>
        <w:t xml:space="preserve">4AC (doxorubicin/cyclophosphamide) </w:t>
      </w:r>
      <w:r w:rsidRPr="00541D8E">
        <w:rPr>
          <w:rFonts w:cs="Times New Roman"/>
          <w:color w:val="000000"/>
          <w:szCs w:val="24"/>
        </w:rPr>
        <w:sym w:font="Wingdings" w:char="F0E0"/>
      </w:r>
      <w:r w:rsidRPr="00541D8E">
        <w:rPr>
          <w:rFonts w:cs="Times New Roman"/>
          <w:color w:val="000000"/>
          <w:szCs w:val="24"/>
        </w:rPr>
        <w:t xml:space="preserve"> 12 tuần paclitaxel + trastuzumab +</w:t>
      </w:r>
      <w:r>
        <w:rPr>
          <w:rFonts w:cs="Times New Roman"/>
          <w:color w:val="000000"/>
          <w:szCs w:val="24"/>
        </w:rPr>
        <w:t xml:space="preserve"> </w:t>
      </w:r>
      <w:r w:rsidRPr="00541D8E">
        <w:rPr>
          <w:rFonts w:cs="Times New Roman"/>
          <w:color w:val="000000"/>
          <w:szCs w:val="24"/>
        </w:rPr>
        <w:t>pertuzumab.</w:t>
      </w:r>
    </w:p>
    <w:p w14:paraId="23BE0310" w14:textId="77777777" w:rsidR="009B7848" w:rsidRPr="00541D8E" w:rsidRDefault="009B7848" w:rsidP="009B7848">
      <w:pPr>
        <w:pStyle w:val="ListParagraph"/>
        <w:numPr>
          <w:ilvl w:val="0"/>
          <w:numId w:val="26"/>
        </w:numPr>
        <w:spacing w:after="200" w:line="240" w:lineRule="auto"/>
        <w:rPr>
          <w:rFonts w:cs="Times New Roman"/>
          <w:szCs w:val="24"/>
          <w:lang w:val="it-IT"/>
        </w:rPr>
      </w:pPr>
      <w:r w:rsidRPr="00541D8E">
        <w:rPr>
          <w:rFonts w:cs="Times New Roman"/>
          <w:color w:val="000000"/>
          <w:szCs w:val="24"/>
        </w:rPr>
        <w:t>Paclitaxel + trastuzumab.</w:t>
      </w:r>
    </w:p>
    <w:p w14:paraId="4B8845B8" w14:textId="77777777" w:rsidR="009B7848" w:rsidRPr="001E7385" w:rsidRDefault="009B7848" w:rsidP="009B7848">
      <w:pPr>
        <w:pStyle w:val="ListParagraph"/>
        <w:numPr>
          <w:ilvl w:val="0"/>
          <w:numId w:val="26"/>
        </w:numPr>
        <w:spacing w:after="200" w:line="240" w:lineRule="auto"/>
        <w:rPr>
          <w:rFonts w:cs="Times New Roman"/>
          <w:szCs w:val="24"/>
          <w:lang w:val="it-IT"/>
        </w:rPr>
      </w:pPr>
      <w:r w:rsidRPr="00541D8E">
        <w:rPr>
          <w:rFonts w:cs="Times New Roman"/>
          <w:color w:val="000000"/>
          <w:szCs w:val="24"/>
        </w:rPr>
        <w:t>TCH (docetaxel/carboplatin/trastuzumab). Kèm theo G-CSF dự phòng nguyên</w:t>
      </w:r>
      <w:r>
        <w:rPr>
          <w:rFonts w:cs="Times New Roman"/>
          <w:color w:val="000000"/>
          <w:szCs w:val="24"/>
        </w:rPr>
        <w:t xml:space="preserve"> </w:t>
      </w:r>
      <w:r w:rsidRPr="00541D8E">
        <w:rPr>
          <w:rFonts w:cs="Times New Roman"/>
          <w:color w:val="000000"/>
          <w:szCs w:val="24"/>
        </w:rPr>
        <w:t>phát.</w:t>
      </w:r>
    </w:p>
    <w:p w14:paraId="45E77391" w14:textId="77777777" w:rsidR="009B7848" w:rsidRPr="001E7385" w:rsidRDefault="009B7848" w:rsidP="009B7848">
      <w:pPr>
        <w:pStyle w:val="ListParagraph"/>
        <w:numPr>
          <w:ilvl w:val="0"/>
          <w:numId w:val="26"/>
        </w:numPr>
        <w:spacing w:after="200" w:line="240" w:lineRule="auto"/>
        <w:rPr>
          <w:rFonts w:cs="Times New Roman"/>
          <w:szCs w:val="24"/>
          <w:lang w:val="it-IT"/>
        </w:rPr>
      </w:pPr>
      <w:r w:rsidRPr="001E7385">
        <w:rPr>
          <w:rFonts w:cs="Times New Roman"/>
          <w:color w:val="000000"/>
          <w:szCs w:val="24"/>
        </w:rPr>
        <w:t>TCH (docetaxel/carboplatin/trastuzumab) + pertuzumab. Kèm theo G-CSF dự</w:t>
      </w:r>
      <w:r w:rsidRPr="001E7385">
        <w:rPr>
          <w:color w:val="000000"/>
          <w:szCs w:val="24"/>
        </w:rPr>
        <w:br/>
      </w:r>
      <w:r w:rsidRPr="001E7385">
        <w:rPr>
          <w:rFonts w:cs="Times New Roman"/>
          <w:color w:val="000000"/>
          <w:szCs w:val="24"/>
        </w:rPr>
        <w:t>phòng nguyên phát.</w:t>
      </w:r>
    </w:p>
    <w:p w14:paraId="5B4965B4" w14:textId="77777777" w:rsidR="009B7848" w:rsidRPr="001E7385" w:rsidRDefault="009B7848" w:rsidP="009B7848">
      <w:pPr>
        <w:pStyle w:val="ListParagraph"/>
        <w:numPr>
          <w:ilvl w:val="0"/>
          <w:numId w:val="26"/>
        </w:numPr>
        <w:spacing w:after="200" w:line="240" w:lineRule="auto"/>
        <w:rPr>
          <w:rFonts w:cs="Times New Roman"/>
          <w:szCs w:val="24"/>
          <w:lang w:val="it-IT"/>
        </w:rPr>
      </w:pPr>
      <w:r w:rsidRPr="001E7385">
        <w:rPr>
          <w:rFonts w:cs="Times New Roman"/>
          <w:color w:val="000000"/>
          <w:szCs w:val="24"/>
        </w:rPr>
        <w:t xml:space="preserve">AC (doxorubicin/cyclophosphamide) </w:t>
      </w:r>
      <w:r w:rsidRPr="001E7385">
        <w:rPr>
          <w:rFonts w:cs="Times New Roman"/>
          <w:color w:val="000000"/>
          <w:szCs w:val="24"/>
        </w:rPr>
        <w:sym w:font="Wingdings" w:char="F0E0"/>
      </w:r>
      <w:r w:rsidRPr="001E7385">
        <w:rPr>
          <w:rFonts w:cs="Times New Roman"/>
          <w:color w:val="000000"/>
          <w:szCs w:val="24"/>
        </w:rPr>
        <w:t xml:space="preserve"> docetaxel + trastuzumab.</w:t>
      </w:r>
    </w:p>
    <w:p w14:paraId="29CF970A" w14:textId="77777777" w:rsidR="009B7848" w:rsidRPr="00A751D5" w:rsidRDefault="009B7848" w:rsidP="009B7848">
      <w:pPr>
        <w:pStyle w:val="ListParagraph"/>
        <w:numPr>
          <w:ilvl w:val="0"/>
          <w:numId w:val="26"/>
        </w:numPr>
        <w:spacing w:after="200" w:line="240" w:lineRule="auto"/>
        <w:rPr>
          <w:rFonts w:cs="Times New Roman"/>
          <w:szCs w:val="24"/>
          <w:lang w:val="it-IT"/>
        </w:rPr>
      </w:pPr>
      <w:r w:rsidRPr="001E7385">
        <w:rPr>
          <w:rFonts w:cs="Times New Roman"/>
          <w:color w:val="000000"/>
          <w:szCs w:val="24"/>
        </w:rPr>
        <w:t xml:space="preserve">AC (doxorubicin/cyclophosphamide) </w:t>
      </w:r>
      <w:r w:rsidRPr="001E7385">
        <w:rPr>
          <w:rFonts w:cs="Times New Roman"/>
          <w:color w:val="000000"/>
          <w:szCs w:val="24"/>
        </w:rPr>
        <w:sym w:font="Wingdings" w:char="F0E0"/>
      </w:r>
      <w:r w:rsidRPr="001E7385">
        <w:rPr>
          <w:rFonts w:cs="Times New Roman"/>
          <w:color w:val="000000"/>
          <w:szCs w:val="24"/>
        </w:rPr>
        <w:t xml:space="preserve"> docetaxel + trastuzumab + pertuzumab.</w:t>
      </w:r>
    </w:p>
    <w:p w14:paraId="1BE21CA6" w14:textId="77777777" w:rsidR="009B7848" w:rsidRPr="001E7385" w:rsidRDefault="009B7848" w:rsidP="009B7848">
      <w:pPr>
        <w:pStyle w:val="ListParagraph"/>
        <w:numPr>
          <w:ilvl w:val="0"/>
          <w:numId w:val="26"/>
        </w:numPr>
        <w:spacing w:after="200" w:line="240" w:lineRule="auto"/>
        <w:rPr>
          <w:rFonts w:cs="Times New Roman"/>
          <w:szCs w:val="24"/>
          <w:lang w:val="it-IT"/>
        </w:rPr>
      </w:pPr>
      <w:r>
        <w:rPr>
          <w:rFonts w:cs="Times New Roman"/>
          <w:szCs w:val="24"/>
          <w:lang w:val="it-IT"/>
        </w:rPr>
        <w:t>Capecitabine.</w:t>
      </w:r>
    </w:p>
    <w:p w14:paraId="4C71C0C1" w14:textId="77777777" w:rsidR="009B7848" w:rsidRPr="00914C5A" w:rsidRDefault="009B7848" w:rsidP="009B7848">
      <w:pPr>
        <w:pStyle w:val="ListParagraph"/>
        <w:spacing w:after="200" w:line="240" w:lineRule="auto"/>
        <w:ind w:left="1440"/>
        <w:jc w:val="both"/>
        <w:rPr>
          <w:rFonts w:cs="Times New Roman"/>
          <w:szCs w:val="24"/>
          <w:lang w:val="it-IT"/>
        </w:rPr>
      </w:pPr>
    </w:p>
    <w:p w14:paraId="42FC8BA6" w14:textId="77777777" w:rsidR="009B7848" w:rsidRDefault="009B7848" w:rsidP="009B7848">
      <w:pPr>
        <w:pStyle w:val="ListParagraph"/>
        <w:numPr>
          <w:ilvl w:val="0"/>
          <w:numId w:val="6"/>
        </w:numPr>
        <w:spacing w:after="200" w:line="240" w:lineRule="auto"/>
        <w:jc w:val="both"/>
        <w:rPr>
          <w:rFonts w:cs="Times New Roman"/>
          <w:b/>
          <w:szCs w:val="24"/>
          <w:lang w:val="it-IT"/>
        </w:rPr>
      </w:pPr>
      <w:r w:rsidRPr="00F56151">
        <w:rPr>
          <w:rFonts w:cs="Times New Roman"/>
          <w:b/>
          <w:szCs w:val="24"/>
          <w:lang w:val="it-IT"/>
        </w:rPr>
        <w:t>TIÊN LƯỢNG, BIẾN CHỨNG:</w:t>
      </w:r>
    </w:p>
    <w:p w14:paraId="6D86297B" w14:textId="77777777" w:rsidR="009B7848" w:rsidRPr="00AE059C" w:rsidRDefault="009B7848" w:rsidP="009B7848">
      <w:pPr>
        <w:pStyle w:val="ListParagraph"/>
        <w:numPr>
          <w:ilvl w:val="1"/>
          <w:numId w:val="6"/>
        </w:numPr>
        <w:spacing w:after="200" w:line="240" w:lineRule="auto"/>
        <w:jc w:val="both"/>
        <w:rPr>
          <w:rFonts w:cs="Times New Roman"/>
          <w:i/>
          <w:szCs w:val="24"/>
          <w:u w:val="single"/>
          <w:lang w:val="it-IT"/>
        </w:rPr>
      </w:pPr>
      <w:r>
        <w:rPr>
          <w:rFonts w:cs="Times New Roman"/>
          <w:i/>
          <w:szCs w:val="24"/>
          <w:u w:val="single"/>
          <w:lang w:val="it-IT"/>
        </w:rPr>
        <w:t xml:space="preserve"> </w:t>
      </w:r>
      <w:r w:rsidRPr="00863C62">
        <w:rPr>
          <w:rFonts w:cs="Times New Roman"/>
          <w:i/>
          <w:szCs w:val="24"/>
          <w:u w:val="single"/>
          <w:lang w:val="it-IT"/>
        </w:rPr>
        <w:t>Các yếu tố tiên lượng:</w:t>
      </w:r>
    </w:p>
    <w:p w14:paraId="4EF24D24" w14:textId="77777777" w:rsidR="009B7848" w:rsidRDefault="009B7848" w:rsidP="009B7848">
      <w:pPr>
        <w:pStyle w:val="ListParagraph"/>
        <w:spacing w:after="200" w:line="240" w:lineRule="auto"/>
        <w:ind w:left="709"/>
        <w:rPr>
          <w:rFonts w:ascii="TimesNewRomanPS-BoldMT" w:hAnsi="TimesNewRomanPS-BoldMT"/>
          <w:b/>
          <w:bCs/>
          <w:color w:val="000000"/>
          <w:sz w:val="26"/>
          <w:szCs w:val="26"/>
        </w:rPr>
      </w:pPr>
      <w:r>
        <w:rPr>
          <w:rFonts w:ascii="TimesNewRomanPS-BoldMT" w:hAnsi="TimesNewRomanPS-BoldMT"/>
          <w:b/>
          <w:bCs/>
          <w:color w:val="000000"/>
          <w:sz w:val="26"/>
          <w:szCs w:val="26"/>
        </w:rPr>
        <w:t>Giai đoạn bệnh</w:t>
      </w:r>
    </w:p>
    <w:p w14:paraId="408648DA" w14:textId="77777777" w:rsidR="009B7848" w:rsidRPr="00AE059C" w:rsidRDefault="009B7848" w:rsidP="009B7848">
      <w:pPr>
        <w:pStyle w:val="ListParagraph"/>
        <w:spacing w:after="200" w:line="240" w:lineRule="auto"/>
        <w:ind w:left="709"/>
        <w:rPr>
          <w:rFonts w:ascii="TimesNewRomanPS-BoldMT" w:hAnsi="TimesNewRomanPS-BoldMT"/>
          <w:bCs/>
          <w:color w:val="000000"/>
          <w:sz w:val="26"/>
          <w:szCs w:val="26"/>
        </w:rPr>
      </w:pPr>
      <w:r>
        <w:rPr>
          <w:rFonts w:ascii="TimesNewRomanPS-BoldMT" w:hAnsi="TimesNewRomanPS-BoldMT"/>
          <w:bCs/>
          <w:color w:val="000000"/>
          <w:sz w:val="26"/>
          <w:szCs w:val="26"/>
        </w:rPr>
        <w:t>Giai đoạn bệnh càng muộn thì tỉ lệ sống còn của bệnh nhân càng thấp.</w:t>
      </w:r>
    </w:p>
    <w:p w14:paraId="7AA5A6D0" w14:textId="77777777" w:rsidR="009B7848" w:rsidRDefault="009B7848" w:rsidP="009B7848">
      <w:pPr>
        <w:pStyle w:val="ListParagraph"/>
        <w:spacing w:after="200" w:line="240" w:lineRule="auto"/>
        <w:ind w:left="709"/>
        <w:rPr>
          <w:rFonts w:ascii="TimesNewRomanPSMT" w:hAnsi="TimesNewRomanPSMT"/>
          <w:color w:val="000000"/>
          <w:sz w:val="26"/>
          <w:szCs w:val="26"/>
        </w:rPr>
      </w:pPr>
      <w:r w:rsidRPr="00AE059C">
        <w:rPr>
          <w:rFonts w:ascii="TimesNewRomanPS-BoldMT" w:hAnsi="TimesNewRomanPS-BoldMT"/>
          <w:b/>
          <w:bCs/>
          <w:color w:val="000000"/>
          <w:sz w:val="26"/>
          <w:szCs w:val="26"/>
        </w:rPr>
        <w:t>Tuổi</w:t>
      </w:r>
      <w:r w:rsidRPr="00AE059C">
        <w:rPr>
          <w:rFonts w:ascii="TimesNewRomanPS-BoldMT" w:hAnsi="TimesNewRomanPS-BoldMT"/>
          <w:b/>
          <w:bCs/>
          <w:color w:val="000000"/>
          <w:sz w:val="26"/>
          <w:szCs w:val="26"/>
        </w:rPr>
        <w:br/>
      </w:r>
      <w:r w:rsidRPr="00AE059C">
        <w:rPr>
          <w:rFonts w:ascii="TimesNewRomanPSMT" w:hAnsi="TimesNewRomanPSMT"/>
          <w:color w:val="000000"/>
          <w:sz w:val="26"/>
          <w:szCs w:val="26"/>
        </w:rPr>
        <w:t>Tuổi là một trong những yếu tố tiên lượng quan trọng. Tiên lượng xấu ở độ tuổi dưới 35.</w:t>
      </w:r>
      <w:r w:rsidRPr="00AE059C">
        <w:rPr>
          <w:rFonts w:ascii="TimesNewRomanPSMT" w:hAnsi="TimesNewRomanPSMT"/>
          <w:color w:val="000000"/>
          <w:sz w:val="26"/>
          <w:szCs w:val="26"/>
        </w:rPr>
        <w:br/>
        <w:t>Bệnh nhân ung thư vú ở độ tuổi này thường có độ mô học cao, ít biểu hiện thụ thể nội tiết</w:t>
      </w:r>
      <w:r w:rsidRPr="00AE059C">
        <w:rPr>
          <w:rFonts w:ascii="TimesNewRomanPSMT" w:hAnsi="TimesNewRomanPSMT"/>
          <w:color w:val="000000"/>
          <w:sz w:val="26"/>
          <w:szCs w:val="26"/>
        </w:rPr>
        <w:br/>
      </w:r>
      <w:r w:rsidRPr="00AE059C">
        <w:rPr>
          <w:rFonts w:ascii="TimesNewRomanPSMT" w:hAnsi="TimesNewRomanPSMT"/>
          <w:color w:val="000000"/>
          <w:sz w:val="26"/>
          <w:szCs w:val="26"/>
        </w:rPr>
        <w:lastRenderedPageBreak/>
        <w:t>hay xâm lấn mạch lymphô nhiều hơn. Tuổi trên 70 cũng là yếu tố tiên lượng xấu. Độ tuổi</w:t>
      </w:r>
      <w:r w:rsidRPr="00AE059C">
        <w:rPr>
          <w:rFonts w:ascii="TimesNewRomanPSMT" w:hAnsi="TimesNewRomanPSMT"/>
          <w:color w:val="000000"/>
          <w:sz w:val="26"/>
          <w:szCs w:val="26"/>
        </w:rPr>
        <w:br/>
        <w:t>này thường có bệnh nội khoa đi kèm.</w:t>
      </w:r>
      <w:r w:rsidRPr="00AE059C">
        <w:rPr>
          <w:rFonts w:ascii="TimesNewRomanPSMT" w:hAnsi="TimesNewRomanPSMT"/>
          <w:color w:val="000000"/>
          <w:sz w:val="26"/>
          <w:szCs w:val="26"/>
        </w:rPr>
        <w:br/>
      </w:r>
      <w:r w:rsidRPr="00AE059C">
        <w:rPr>
          <w:rFonts w:ascii="TimesNewRomanPS-BoldMT" w:hAnsi="TimesNewRomanPS-BoldMT"/>
          <w:b/>
          <w:bCs/>
          <w:color w:val="000000"/>
          <w:sz w:val="26"/>
          <w:szCs w:val="26"/>
        </w:rPr>
        <w:t>Kích thước bướu</w:t>
      </w:r>
      <w:r w:rsidRPr="00AE059C">
        <w:rPr>
          <w:rFonts w:ascii="TimesNewRomanPS-BoldMT" w:hAnsi="TimesNewRomanPS-BoldMT"/>
          <w:b/>
          <w:bCs/>
          <w:color w:val="000000"/>
          <w:sz w:val="26"/>
          <w:szCs w:val="26"/>
        </w:rPr>
        <w:br/>
      </w:r>
      <w:r w:rsidRPr="00AE059C">
        <w:rPr>
          <w:rFonts w:ascii="TimesNewRomanPSMT" w:hAnsi="TimesNewRomanPSMT"/>
          <w:color w:val="000000"/>
          <w:sz w:val="26"/>
          <w:szCs w:val="26"/>
        </w:rPr>
        <w:t>Nguy cơ tái phát và tử vong tăng theo kích thước bướu.</w:t>
      </w:r>
      <w:r w:rsidRPr="00AE059C">
        <w:rPr>
          <w:rFonts w:ascii="TimesNewRomanPSMT" w:hAnsi="TimesNewRomanPSMT"/>
          <w:color w:val="000000"/>
          <w:sz w:val="26"/>
          <w:szCs w:val="26"/>
        </w:rPr>
        <w:br/>
      </w:r>
      <w:r w:rsidRPr="00AE059C">
        <w:rPr>
          <w:rFonts w:ascii="TimesNewRomanPS-BoldMT" w:hAnsi="TimesNewRomanPS-BoldMT"/>
          <w:b/>
          <w:bCs/>
          <w:color w:val="000000"/>
          <w:sz w:val="26"/>
          <w:szCs w:val="26"/>
        </w:rPr>
        <w:t>Di căn hạch</w:t>
      </w:r>
      <w:r w:rsidRPr="00AE059C">
        <w:rPr>
          <w:rFonts w:ascii="TimesNewRomanPS-BoldMT" w:hAnsi="TimesNewRomanPS-BoldMT"/>
          <w:b/>
          <w:bCs/>
          <w:color w:val="000000"/>
          <w:sz w:val="26"/>
          <w:szCs w:val="26"/>
        </w:rPr>
        <w:br/>
      </w:r>
      <w:r w:rsidRPr="00AE059C">
        <w:rPr>
          <w:rFonts w:ascii="TimesNewRomanPSMT" w:hAnsi="TimesNewRomanPSMT"/>
          <w:color w:val="000000"/>
          <w:sz w:val="26"/>
          <w:szCs w:val="26"/>
        </w:rPr>
        <w:t>Di căn hạch là yếu tố tiên lượng tái phát, di căn xa và sống còn mạnh nhất. Nguy cơ tái phát</w:t>
      </w:r>
      <w:r w:rsidRPr="00AE059C">
        <w:rPr>
          <w:rFonts w:ascii="TimesNewRomanPSMT" w:hAnsi="TimesNewRomanPSMT"/>
          <w:color w:val="000000"/>
          <w:sz w:val="26"/>
          <w:szCs w:val="26"/>
        </w:rPr>
        <w:br/>
        <w:t>cao hơn 2,5 lần, tử vong cao hơn 2-3,3 lần so với không có di căn hạch. Số lượng hạch di</w:t>
      </w:r>
      <w:r w:rsidRPr="00AE059C">
        <w:rPr>
          <w:rFonts w:ascii="TimesNewRomanPSMT" w:hAnsi="TimesNewRomanPSMT"/>
          <w:color w:val="000000"/>
          <w:sz w:val="26"/>
          <w:szCs w:val="26"/>
        </w:rPr>
        <w:br/>
        <w:t>căn cũng liên quan chặt chẽ tới tiên lượng. Di căn hạch càng nhiều, tiên lượng càng xấu.</w:t>
      </w:r>
      <w:r w:rsidRPr="00AE059C">
        <w:rPr>
          <w:rFonts w:ascii="TimesNewRomanPSMT" w:hAnsi="TimesNewRomanPSMT"/>
          <w:color w:val="000000"/>
          <w:sz w:val="26"/>
          <w:szCs w:val="26"/>
        </w:rPr>
        <w:br/>
      </w:r>
      <w:r w:rsidRPr="00AE059C">
        <w:rPr>
          <w:rFonts w:ascii="TimesNewRomanPS-BoldMT" w:hAnsi="TimesNewRomanPS-BoldMT"/>
          <w:b/>
          <w:bCs/>
          <w:color w:val="000000"/>
          <w:sz w:val="26"/>
          <w:szCs w:val="26"/>
        </w:rPr>
        <w:t>Loại mô học</w:t>
      </w:r>
      <w:r w:rsidRPr="00AE059C">
        <w:rPr>
          <w:rFonts w:ascii="TimesNewRomanPS-BoldMT" w:hAnsi="TimesNewRomanPS-BoldMT"/>
          <w:b/>
          <w:bCs/>
          <w:color w:val="000000"/>
          <w:sz w:val="26"/>
          <w:szCs w:val="26"/>
        </w:rPr>
        <w:br/>
      </w:r>
      <w:r w:rsidRPr="00AE059C">
        <w:rPr>
          <w:rFonts w:ascii="TimesNewRomanPSMT" w:hAnsi="TimesNewRomanPSMT"/>
          <w:color w:val="000000"/>
          <w:sz w:val="26"/>
          <w:szCs w:val="26"/>
        </w:rPr>
        <w:t>Carcinôm dạng tiểu thùy có tiên lượng tốt hơn so với carcinôm ống tuyến vú. Các loại mô</w:t>
      </w:r>
      <w:r w:rsidRPr="00AE059C">
        <w:rPr>
          <w:rFonts w:ascii="TimesNewRomanPSMT" w:hAnsi="TimesNewRomanPSMT"/>
          <w:color w:val="000000"/>
          <w:sz w:val="26"/>
          <w:szCs w:val="26"/>
        </w:rPr>
        <w:br/>
        <w:t>học ít gặp như carinôm dạng nhú, dạng ống nhỏ, dạng nhầy và dạng tủy cũng có tiên lượng</w:t>
      </w:r>
      <w:r w:rsidRPr="00AE059C">
        <w:rPr>
          <w:rFonts w:ascii="TimesNewRomanPSMT" w:hAnsi="TimesNewRomanPSMT"/>
          <w:color w:val="000000"/>
          <w:sz w:val="26"/>
          <w:szCs w:val="26"/>
        </w:rPr>
        <w:br/>
        <w:t>tốt hơn. Ngược lại carninôm vú dạng viêm có tiên lượng xấu</w:t>
      </w:r>
      <w:r w:rsidRPr="00AE059C">
        <w:rPr>
          <w:rFonts w:ascii="TimesNewRomanPSMT" w:hAnsi="TimesNewRomanPSMT"/>
          <w:color w:val="000000"/>
          <w:sz w:val="26"/>
          <w:szCs w:val="26"/>
        </w:rPr>
        <w:br/>
      </w:r>
      <w:r w:rsidRPr="00AE059C">
        <w:rPr>
          <w:rFonts w:ascii="TimesNewRomanPS-BoldMT" w:hAnsi="TimesNewRomanPS-BoldMT"/>
          <w:b/>
          <w:bCs/>
          <w:color w:val="000000"/>
          <w:sz w:val="26"/>
          <w:szCs w:val="26"/>
        </w:rPr>
        <w:t>Độ mô học</w:t>
      </w:r>
      <w:r w:rsidRPr="00AE059C">
        <w:rPr>
          <w:rFonts w:ascii="TimesNewRomanPS-BoldMT" w:hAnsi="TimesNewRomanPS-BoldMT"/>
          <w:b/>
          <w:bCs/>
          <w:color w:val="000000"/>
          <w:sz w:val="26"/>
          <w:szCs w:val="26"/>
        </w:rPr>
        <w:br/>
      </w:r>
      <w:r w:rsidRPr="00AE059C">
        <w:rPr>
          <w:rFonts w:ascii="TimesNewRomanPSMT" w:hAnsi="TimesNewRomanPSMT"/>
          <w:color w:val="000000"/>
          <w:sz w:val="26"/>
          <w:szCs w:val="26"/>
        </w:rPr>
        <w:t>Độ mô học của bướu là một yếu tố tiên lượng quan trọng sau di căn hạch nách và kích thước</w:t>
      </w:r>
      <w:r w:rsidRPr="00AE059C">
        <w:rPr>
          <w:rFonts w:ascii="TimesNewRomanPSMT" w:hAnsi="TimesNewRomanPSMT"/>
          <w:color w:val="000000"/>
          <w:sz w:val="26"/>
          <w:szCs w:val="26"/>
        </w:rPr>
        <w:br/>
        <w:t>bướu. Trong mỗi giai đoạn bệnh, độ mô học của bướu càng cao thì tiên lượng càng xấu.</w:t>
      </w:r>
      <w:r w:rsidRPr="00AE059C">
        <w:rPr>
          <w:rFonts w:ascii="TimesNewRomanPSMT" w:hAnsi="TimesNewRomanPSMT"/>
          <w:color w:val="000000"/>
          <w:sz w:val="26"/>
          <w:szCs w:val="26"/>
        </w:rPr>
        <w:br/>
      </w:r>
      <w:r w:rsidRPr="00AE059C">
        <w:rPr>
          <w:rFonts w:ascii="TimesNewRomanPS-BoldMT" w:hAnsi="TimesNewRomanPS-BoldMT"/>
          <w:b/>
          <w:bCs/>
          <w:color w:val="000000"/>
          <w:sz w:val="26"/>
          <w:szCs w:val="26"/>
        </w:rPr>
        <w:t>Tình trạng thụ thể nội tiết</w:t>
      </w:r>
      <w:r w:rsidRPr="00AE059C">
        <w:rPr>
          <w:rFonts w:ascii="TimesNewRomanPS-BoldMT" w:hAnsi="TimesNewRomanPS-BoldMT"/>
          <w:b/>
          <w:bCs/>
          <w:color w:val="000000"/>
          <w:sz w:val="26"/>
          <w:szCs w:val="26"/>
        </w:rPr>
        <w:br/>
      </w:r>
      <w:r w:rsidRPr="00AE059C">
        <w:rPr>
          <w:rFonts w:ascii="TimesNewRomanPSMT" w:hAnsi="TimesNewRomanPSMT"/>
          <w:color w:val="000000"/>
          <w:sz w:val="26"/>
          <w:szCs w:val="26"/>
        </w:rPr>
        <w:t>Những bệnh nhân có thụ thể nội tiết dương tính có tiên lượng tốt hơn nhờ hưởng lợi ích từ</w:t>
      </w:r>
      <w:r w:rsidRPr="00AE059C">
        <w:rPr>
          <w:rFonts w:ascii="TimesNewRomanPSMT" w:hAnsi="TimesNewRomanPSMT"/>
          <w:color w:val="000000"/>
          <w:sz w:val="26"/>
          <w:szCs w:val="26"/>
        </w:rPr>
        <w:br/>
        <w:t>điều trị nội tiết. Sống còn không bệnh 5 năm cải thiện rõ rệt ở bệnh nhân có ER và/hoặc PR</w:t>
      </w:r>
      <w:r w:rsidRPr="00AE059C">
        <w:rPr>
          <w:rFonts w:ascii="TimesNewRomanPSMT" w:hAnsi="TimesNewRomanPSMT"/>
          <w:color w:val="000000"/>
          <w:sz w:val="26"/>
          <w:szCs w:val="26"/>
        </w:rPr>
        <w:br/>
        <w:t>dương tính so với bệnh nhân có ER và PR âm tính cùng giai đoạn. Thụ thể nội tiết âm tính</w:t>
      </w:r>
      <w:r w:rsidRPr="00AE059C">
        <w:rPr>
          <w:rFonts w:ascii="TimesNewRomanPSMT" w:hAnsi="TimesNewRomanPSMT"/>
          <w:color w:val="000000"/>
          <w:sz w:val="26"/>
          <w:szCs w:val="26"/>
        </w:rPr>
        <w:br/>
        <w:t>tiên đoán đáp ứng tốt với hóa trị.</w:t>
      </w:r>
      <w:r w:rsidRPr="00AE059C">
        <w:rPr>
          <w:rFonts w:ascii="TimesNewRomanPSMT" w:hAnsi="TimesNewRomanPSMT"/>
          <w:color w:val="000000"/>
          <w:sz w:val="26"/>
          <w:szCs w:val="26"/>
        </w:rPr>
        <w:br/>
      </w:r>
      <w:r w:rsidRPr="00AE059C">
        <w:rPr>
          <w:rFonts w:ascii="TimesNewRomanPS-BoldMT" w:hAnsi="TimesNewRomanPS-BoldMT"/>
          <w:b/>
          <w:bCs/>
          <w:color w:val="000000"/>
          <w:sz w:val="26"/>
          <w:szCs w:val="26"/>
        </w:rPr>
        <w:t>Biểu lộ quá mức thụ thể HER2</w:t>
      </w:r>
      <w:r w:rsidRPr="00AE059C">
        <w:rPr>
          <w:rFonts w:ascii="TimesNewRomanPS-BoldMT" w:hAnsi="TimesNewRomanPS-BoldMT"/>
          <w:b/>
          <w:bCs/>
          <w:color w:val="000000"/>
          <w:sz w:val="26"/>
          <w:szCs w:val="26"/>
        </w:rPr>
        <w:br/>
      </w:r>
      <w:r w:rsidRPr="00AE059C">
        <w:rPr>
          <w:rFonts w:ascii="TimesNewRomanPSMT" w:hAnsi="TimesNewRomanPSMT"/>
          <w:color w:val="000000"/>
          <w:sz w:val="26"/>
          <w:szCs w:val="26"/>
        </w:rPr>
        <w:t>Biểu lộ quá mức thụ thể HER2 là yếu tố tiên lượng xấu. Các bướu có biểu hiện quá mức</w:t>
      </w:r>
      <w:r w:rsidRPr="00AE059C">
        <w:rPr>
          <w:rFonts w:ascii="TimesNewRomanPSMT" w:hAnsi="TimesNewRomanPSMT"/>
          <w:color w:val="000000"/>
          <w:sz w:val="26"/>
          <w:szCs w:val="26"/>
        </w:rPr>
        <w:br/>
        <w:t>thụ thể HER2 liên quan tới độ mô học cao, ít thụ thể ER, và mức độ tăng sinh bướu cao và</w:t>
      </w:r>
      <w:r w:rsidRPr="00AE059C">
        <w:rPr>
          <w:rFonts w:ascii="TimesNewRomanPSMT" w:hAnsi="TimesNewRomanPSMT"/>
          <w:color w:val="000000"/>
          <w:sz w:val="26"/>
          <w:szCs w:val="26"/>
        </w:rPr>
        <w:br/>
        <w:t>thường di căn sớm. Ngoài ra, biểu lộ quá mức thụ thể HER2 còn dự đoán đáp ứng điều trị</w:t>
      </w:r>
      <w:r w:rsidRPr="00AE059C">
        <w:rPr>
          <w:rFonts w:ascii="TimesNewRomanPSMT" w:hAnsi="TimesNewRomanPSMT"/>
          <w:color w:val="000000"/>
          <w:sz w:val="26"/>
          <w:szCs w:val="26"/>
        </w:rPr>
        <w:br/>
        <w:t>với trastuzumab hay hóa trị có anthracyclines.</w:t>
      </w:r>
      <w:r w:rsidRPr="00AE059C">
        <w:rPr>
          <w:rFonts w:ascii="TimesNewRomanPSMT" w:hAnsi="TimesNewRomanPSMT"/>
          <w:color w:val="000000"/>
          <w:sz w:val="26"/>
          <w:szCs w:val="26"/>
        </w:rPr>
        <w:br/>
      </w:r>
      <w:r w:rsidRPr="00AE059C">
        <w:rPr>
          <w:rFonts w:ascii="TimesNewRomanPS-BoldMT" w:hAnsi="TimesNewRomanPS-BoldMT"/>
          <w:b/>
          <w:bCs/>
          <w:color w:val="000000"/>
          <w:sz w:val="26"/>
          <w:szCs w:val="26"/>
        </w:rPr>
        <w:t>Chỉ số tăng sinh bướu</w:t>
      </w:r>
      <w:r w:rsidRPr="00AE059C">
        <w:rPr>
          <w:rFonts w:ascii="TimesNewRomanPS-BoldMT" w:hAnsi="TimesNewRomanPS-BoldMT"/>
          <w:b/>
          <w:bCs/>
          <w:color w:val="000000"/>
          <w:sz w:val="26"/>
          <w:szCs w:val="26"/>
        </w:rPr>
        <w:br/>
      </w:r>
      <w:r w:rsidRPr="00AE059C">
        <w:rPr>
          <w:rFonts w:ascii="TimesNewRomanPSMT" w:hAnsi="TimesNewRomanPSMT"/>
          <w:color w:val="000000"/>
          <w:sz w:val="26"/>
          <w:szCs w:val="26"/>
        </w:rPr>
        <w:t>Chỉ số Ki-67 liên quan chặt với sự tăng sinh bướu và là một yếu tố tiên lượng độc lập. Chỉ</w:t>
      </w:r>
      <w:r w:rsidRPr="00AE059C">
        <w:rPr>
          <w:rFonts w:ascii="TimesNewRomanPSMT" w:hAnsi="TimesNewRomanPSMT"/>
          <w:color w:val="000000"/>
          <w:sz w:val="26"/>
          <w:szCs w:val="26"/>
        </w:rPr>
        <w:br/>
        <w:t xml:space="preserve">số này càng cao thì khả năng tái phát càng nhiều, sống còn càng thấp. Ki67 cao </w:t>
      </w:r>
      <w:r w:rsidRPr="00AE059C">
        <w:rPr>
          <w:rFonts w:ascii="TimesNewRomanPSMT" w:hAnsi="TimesNewRomanPSMT"/>
          <w:color w:val="000000"/>
          <w:sz w:val="26"/>
          <w:szCs w:val="26"/>
        </w:rPr>
        <w:lastRenderedPageBreak/>
        <w:t>tiên đoán</w:t>
      </w:r>
      <w:r w:rsidRPr="00AE059C">
        <w:rPr>
          <w:rFonts w:ascii="TimesNewRomanPSMT" w:hAnsi="TimesNewRomanPSMT"/>
          <w:color w:val="000000"/>
          <w:sz w:val="26"/>
          <w:szCs w:val="26"/>
        </w:rPr>
        <w:br/>
        <w:t>đáp ứng với hóa trị.</w:t>
      </w:r>
      <w:r w:rsidRPr="00AE059C">
        <w:rPr>
          <w:rFonts w:ascii="TimesNewRomanPSMT" w:hAnsi="TimesNewRomanPSMT"/>
          <w:color w:val="000000"/>
          <w:sz w:val="26"/>
          <w:szCs w:val="26"/>
        </w:rPr>
        <w:br/>
      </w:r>
      <w:r w:rsidRPr="00AE059C">
        <w:rPr>
          <w:rFonts w:ascii="TimesNewRomanPS-BoldMT" w:hAnsi="TimesNewRomanPS-BoldMT"/>
          <w:b/>
          <w:bCs/>
          <w:color w:val="000000"/>
          <w:sz w:val="26"/>
          <w:szCs w:val="26"/>
        </w:rPr>
        <w:t>Xâm nhiễm lymphô, mạch máu</w:t>
      </w:r>
      <w:r w:rsidRPr="00AE059C">
        <w:rPr>
          <w:rFonts w:ascii="TimesNewRomanPS-BoldMT" w:hAnsi="TimesNewRomanPS-BoldMT"/>
          <w:b/>
          <w:bCs/>
          <w:color w:val="000000"/>
          <w:sz w:val="26"/>
          <w:szCs w:val="26"/>
        </w:rPr>
        <w:br/>
      </w:r>
      <w:r w:rsidRPr="00AE059C">
        <w:rPr>
          <w:rFonts w:ascii="TimesNewRomanPSMT" w:hAnsi="TimesNewRomanPSMT"/>
          <w:color w:val="000000"/>
          <w:sz w:val="26"/>
          <w:szCs w:val="26"/>
        </w:rPr>
        <w:t>Bướu xâm nhiễm mạch lymphô hay mạch máu có tiên lượng xấu, dễ tái phát và di căn xa.</w:t>
      </w:r>
    </w:p>
    <w:p w14:paraId="3FFD6EAD" w14:textId="77777777" w:rsidR="009B7848" w:rsidRPr="00F56151" w:rsidRDefault="009B7848" w:rsidP="009B7848">
      <w:pPr>
        <w:pStyle w:val="ListParagraph"/>
        <w:spacing w:after="200" w:line="240" w:lineRule="auto"/>
        <w:ind w:left="709"/>
        <w:rPr>
          <w:rFonts w:cs="Times New Roman"/>
          <w:b/>
          <w:szCs w:val="24"/>
          <w:lang w:val="it-IT"/>
        </w:rPr>
      </w:pPr>
    </w:p>
    <w:p w14:paraId="788BB916" w14:textId="77777777" w:rsidR="009B7848" w:rsidRDefault="009B7848" w:rsidP="009B7848">
      <w:pPr>
        <w:pStyle w:val="ListParagraph"/>
        <w:numPr>
          <w:ilvl w:val="1"/>
          <w:numId w:val="6"/>
        </w:numPr>
        <w:spacing w:after="200" w:line="240" w:lineRule="auto"/>
        <w:jc w:val="both"/>
        <w:rPr>
          <w:rFonts w:cs="Times New Roman"/>
          <w:i/>
          <w:szCs w:val="24"/>
          <w:u w:val="single"/>
          <w:lang w:val="it-IT"/>
        </w:rPr>
      </w:pPr>
      <w:r>
        <w:rPr>
          <w:rFonts w:cs="Times New Roman"/>
          <w:szCs w:val="24"/>
          <w:lang w:val="it-IT"/>
        </w:rPr>
        <w:t xml:space="preserve"> </w:t>
      </w:r>
      <w:r w:rsidRPr="00AE059C">
        <w:rPr>
          <w:rFonts w:cs="Times New Roman"/>
          <w:i/>
          <w:szCs w:val="24"/>
          <w:u w:val="single"/>
          <w:lang w:val="it-IT"/>
        </w:rPr>
        <w:t>Sống còn theo giai đoạn bệnh:</w:t>
      </w:r>
    </w:p>
    <w:p w14:paraId="234883D2" w14:textId="77777777" w:rsidR="009B7848" w:rsidRPr="00031B52" w:rsidRDefault="009B7848" w:rsidP="009B7848">
      <w:pPr>
        <w:pStyle w:val="ListParagraph"/>
        <w:spacing w:after="200" w:line="240" w:lineRule="auto"/>
        <w:ind w:left="1080"/>
        <w:jc w:val="both"/>
        <w:rPr>
          <w:rFonts w:cs="Times New Roman"/>
          <w:szCs w:val="24"/>
          <w:lang w:val="it-IT"/>
        </w:rPr>
      </w:pPr>
    </w:p>
    <w:tbl>
      <w:tblPr>
        <w:tblStyle w:val="TableGrid"/>
        <w:tblW w:w="0" w:type="auto"/>
        <w:jc w:val="center"/>
        <w:tblLook w:val="04A0" w:firstRow="1" w:lastRow="0" w:firstColumn="1" w:lastColumn="0" w:noHBand="0" w:noVBand="1"/>
      </w:tblPr>
      <w:tblGrid>
        <w:gridCol w:w="1963"/>
        <w:gridCol w:w="2317"/>
        <w:gridCol w:w="2437"/>
      </w:tblGrid>
      <w:tr w:rsidR="009B7848" w14:paraId="7856F8D6" w14:textId="77777777" w:rsidTr="00F80961">
        <w:trPr>
          <w:jc w:val="center"/>
        </w:trPr>
        <w:tc>
          <w:tcPr>
            <w:tcW w:w="0" w:type="auto"/>
          </w:tcPr>
          <w:p w14:paraId="2FF5C876" w14:textId="77777777" w:rsidR="009B7848" w:rsidRPr="00031B52" w:rsidRDefault="009B7848" w:rsidP="00F80961">
            <w:pPr>
              <w:pStyle w:val="ListParagraph"/>
              <w:ind w:left="0"/>
              <w:jc w:val="center"/>
              <w:rPr>
                <w:rFonts w:ascii="Times New Roman" w:hAnsi="Times New Roman" w:cs="Times New Roman"/>
                <w:b/>
                <w:sz w:val="24"/>
                <w:szCs w:val="24"/>
                <w:lang w:val="it-IT"/>
              </w:rPr>
            </w:pPr>
            <w:r w:rsidRPr="00031B52">
              <w:rPr>
                <w:rFonts w:ascii="Times New Roman" w:hAnsi="Times New Roman" w:cs="Times New Roman"/>
                <w:b/>
                <w:sz w:val="24"/>
                <w:szCs w:val="24"/>
                <w:lang w:val="it-IT"/>
              </w:rPr>
              <w:t>Giai đoạn bệnh</w:t>
            </w:r>
          </w:p>
        </w:tc>
        <w:tc>
          <w:tcPr>
            <w:tcW w:w="0" w:type="auto"/>
          </w:tcPr>
          <w:p w14:paraId="0318210D" w14:textId="77777777" w:rsidR="009B7848" w:rsidRPr="00031B52" w:rsidRDefault="009B7848" w:rsidP="00F80961">
            <w:pPr>
              <w:pStyle w:val="ListParagraph"/>
              <w:ind w:left="0"/>
              <w:jc w:val="center"/>
              <w:rPr>
                <w:rFonts w:ascii="Times New Roman" w:hAnsi="Times New Roman" w:cs="Times New Roman"/>
                <w:b/>
                <w:sz w:val="24"/>
                <w:szCs w:val="24"/>
                <w:lang w:val="it-IT"/>
              </w:rPr>
            </w:pPr>
            <w:r w:rsidRPr="00031B52">
              <w:rPr>
                <w:rFonts w:ascii="Times New Roman" w:hAnsi="Times New Roman" w:cs="Times New Roman"/>
                <w:b/>
                <w:sz w:val="24"/>
                <w:szCs w:val="24"/>
                <w:lang w:val="it-IT"/>
              </w:rPr>
              <w:t>Tỉ lệ sống còn 5 năm</w:t>
            </w:r>
          </w:p>
        </w:tc>
        <w:tc>
          <w:tcPr>
            <w:tcW w:w="0" w:type="auto"/>
          </w:tcPr>
          <w:p w14:paraId="4FB89C74" w14:textId="77777777" w:rsidR="009B7848" w:rsidRPr="00031B52" w:rsidRDefault="009B7848" w:rsidP="00F80961">
            <w:pPr>
              <w:pStyle w:val="ListParagraph"/>
              <w:ind w:left="0"/>
              <w:jc w:val="center"/>
              <w:rPr>
                <w:rFonts w:ascii="Times New Roman" w:hAnsi="Times New Roman" w:cs="Times New Roman"/>
                <w:b/>
                <w:sz w:val="24"/>
                <w:szCs w:val="24"/>
                <w:lang w:val="it-IT"/>
              </w:rPr>
            </w:pPr>
            <w:r w:rsidRPr="00031B52">
              <w:rPr>
                <w:rFonts w:ascii="Times New Roman" w:hAnsi="Times New Roman" w:cs="Times New Roman"/>
                <w:b/>
                <w:sz w:val="24"/>
                <w:szCs w:val="24"/>
                <w:lang w:val="it-IT"/>
              </w:rPr>
              <w:t xml:space="preserve">Tỉ lệ sống còn </w:t>
            </w:r>
            <w:r>
              <w:rPr>
                <w:rFonts w:ascii="Times New Roman" w:hAnsi="Times New Roman" w:cs="Times New Roman"/>
                <w:b/>
                <w:sz w:val="24"/>
                <w:szCs w:val="24"/>
                <w:lang w:val="it-IT"/>
              </w:rPr>
              <w:t>10</w:t>
            </w:r>
            <w:r w:rsidRPr="00031B52">
              <w:rPr>
                <w:rFonts w:ascii="Times New Roman" w:hAnsi="Times New Roman" w:cs="Times New Roman"/>
                <w:b/>
                <w:sz w:val="24"/>
                <w:szCs w:val="24"/>
                <w:lang w:val="it-IT"/>
              </w:rPr>
              <w:t xml:space="preserve"> năm</w:t>
            </w:r>
          </w:p>
        </w:tc>
      </w:tr>
      <w:tr w:rsidR="009B7848" w14:paraId="7FEBFBAB" w14:textId="77777777" w:rsidTr="00F80961">
        <w:trPr>
          <w:jc w:val="center"/>
        </w:trPr>
        <w:tc>
          <w:tcPr>
            <w:tcW w:w="0" w:type="auto"/>
          </w:tcPr>
          <w:p w14:paraId="3B9533C3" w14:textId="77777777" w:rsidR="009B7848" w:rsidRDefault="009B7848"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Còn khu trú tại vú</w:t>
            </w:r>
          </w:p>
        </w:tc>
        <w:tc>
          <w:tcPr>
            <w:tcW w:w="0" w:type="auto"/>
          </w:tcPr>
          <w:p w14:paraId="65EF89CB" w14:textId="77777777" w:rsidR="009B7848" w:rsidRDefault="009B7848"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99%</w:t>
            </w:r>
          </w:p>
        </w:tc>
        <w:tc>
          <w:tcPr>
            <w:tcW w:w="0" w:type="auto"/>
          </w:tcPr>
          <w:p w14:paraId="3186154D" w14:textId="77777777" w:rsidR="009B7848" w:rsidRDefault="009B7848"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89%</w:t>
            </w:r>
          </w:p>
        </w:tc>
      </w:tr>
      <w:tr w:rsidR="009B7848" w14:paraId="5F4D497E" w14:textId="77777777" w:rsidTr="00F80961">
        <w:trPr>
          <w:jc w:val="center"/>
        </w:trPr>
        <w:tc>
          <w:tcPr>
            <w:tcW w:w="0" w:type="auto"/>
          </w:tcPr>
          <w:p w14:paraId="1B22C104" w14:textId="77777777" w:rsidR="009B7848" w:rsidRDefault="009B7848"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Di căn hạch</w:t>
            </w:r>
          </w:p>
        </w:tc>
        <w:tc>
          <w:tcPr>
            <w:tcW w:w="0" w:type="auto"/>
          </w:tcPr>
          <w:p w14:paraId="1F536D87" w14:textId="77777777" w:rsidR="009B7848" w:rsidRDefault="009B7848"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86%</w:t>
            </w:r>
          </w:p>
        </w:tc>
        <w:tc>
          <w:tcPr>
            <w:tcW w:w="0" w:type="auto"/>
          </w:tcPr>
          <w:p w14:paraId="5E9D9AEC" w14:textId="77777777" w:rsidR="009B7848" w:rsidRDefault="009B7848"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62%</w:t>
            </w:r>
          </w:p>
        </w:tc>
      </w:tr>
      <w:tr w:rsidR="009B7848" w14:paraId="4593C7E7" w14:textId="77777777" w:rsidTr="00F80961">
        <w:trPr>
          <w:jc w:val="center"/>
        </w:trPr>
        <w:tc>
          <w:tcPr>
            <w:tcW w:w="0" w:type="auto"/>
          </w:tcPr>
          <w:p w14:paraId="330946FC" w14:textId="77777777" w:rsidR="009B7848" w:rsidRDefault="009B7848"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Di căn xa</w:t>
            </w:r>
          </w:p>
        </w:tc>
        <w:tc>
          <w:tcPr>
            <w:tcW w:w="0" w:type="auto"/>
          </w:tcPr>
          <w:p w14:paraId="05F4EDB8" w14:textId="77777777" w:rsidR="009B7848" w:rsidRDefault="009B7848"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22%</w:t>
            </w:r>
          </w:p>
        </w:tc>
        <w:tc>
          <w:tcPr>
            <w:tcW w:w="0" w:type="auto"/>
          </w:tcPr>
          <w:p w14:paraId="205059DA" w14:textId="77777777" w:rsidR="009B7848" w:rsidRDefault="009B7848"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9B7848" w14:paraId="445757C0" w14:textId="77777777" w:rsidTr="00F80961">
        <w:trPr>
          <w:jc w:val="center"/>
        </w:trPr>
        <w:tc>
          <w:tcPr>
            <w:tcW w:w="0" w:type="auto"/>
          </w:tcPr>
          <w:p w14:paraId="5168BC3D" w14:textId="77777777" w:rsidR="009B7848" w:rsidRPr="00031B52" w:rsidRDefault="009B7848" w:rsidP="00F80961">
            <w:pPr>
              <w:pStyle w:val="ListParagraph"/>
              <w:ind w:left="0"/>
              <w:jc w:val="center"/>
              <w:rPr>
                <w:rFonts w:ascii="Times New Roman" w:hAnsi="Times New Roman" w:cs="Times New Roman"/>
                <w:i/>
                <w:sz w:val="24"/>
                <w:szCs w:val="24"/>
                <w:lang w:val="it-IT"/>
              </w:rPr>
            </w:pPr>
            <w:r w:rsidRPr="00031B52">
              <w:rPr>
                <w:rFonts w:ascii="Times New Roman" w:hAnsi="Times New Roman" w:cs="Times New Roman"/>
                <w:i/>
                <w:sz w:val="24"/>
                <w:szCs w:val="24"/>
                <w:lang w:val="it-IT"/>
              </w:rPr>
              <w:t>Tính chung</w:t>
            </w:r>
          </w:p>
        </w:tc>
        <w:tc>
          <w:tcPr>
            <w:tcW w:w="0" w:type="auto"/>
          </w:tcPr>
          <w:p w14:paraId="3A0A4967" w14:textId="77777777" w:rsidR="009B7848" w:rsidRPr="00031B52" w:rsidRDefault="009B7848" w:rsidP="00F80961">
            <w:pPr>
              <w:pStyle w:val="ListParagraph"/>
              <w:ind w:left="0"/>
              <w:jc w:val="center"/>
              <w:rPr>
                <w:rFonts w:ascii="Times New Roman" w:hAnsi="Times New Roman" w:cs="Times New Roman"/>
                <w:i/>
                <w:sz w:val="24"/>
                <w:szCs w:val="24"/>
                <w:lang w:val="it-IT"/>
              </w:rPr>
            </w:pPr>
            <w:r w:rsidRPr="00031B52">
              <w:rPr>
                <w:rFonts w:ascii="Times New Roman" w:hAnsi="Times New Roman" w:cs="Times New Roman"/>
                <w:i/>
                <w:sz w:val="24"/>
                <w:szCs w:val="24"/>
                <w:lang w:val="it-IT"/>
              </w:rPr>
              <w:t>90%</w:t>
            </w:r>
          </w:p>
        </w:tc>
        <w:tc>
          <w:tcPr>
            <w:tcW w:w="0" w:type="auto"/>
          </w:tcPr>
          <w:p w14:paraId="37AEB4B5" w14:textId="77777777" w:rsidR="009B7848" w:rsidRPr="00031B52" w:rsidRDefault="009B7848" w:rsidP="00F80961">
            <w:pPr>
              <w:pStyle w:val="ListParagraph"/>
              <w:ind w:left="0"/>
              <w:jc w:val="center"/>
              <w:rPr>
                <w:rFonts w:ascii="Times New Roman" w:hAnsi="Times New Roman" w:cs="Times New Roman"/>
                <w:i/>
                <w:sz w:val="24"/>
                <w:szCs w:val="24"/>
                <w:lang w:val="it-IT"/>
              </w:rPr>
            </w:pPr>
            <w:r>
              <w:rPr>
                <w:rFonts w:ascii="Times New Roman" w:hAnsi="Times New Roman" w:cs="Times New Roman"/>
                <w:i/>
                <w:sz w:val="24"/>
                <w:szCs w:val="24"/>
                <w:lang w:val="it-IT"/>
              </w:rPr>
              <w:t>70</w:t>
            </w:r>
            <w:r w:rsidRPr="00031B52">
              <w:rPr>
                <w:rFonts w:ascii="Times New Roman" w:hAnsi="Times New Roman" w:cs="Times New Roman"/>
                <w:i/>
                <w:sz w:val="24"/>
                <w:szCs w:val="24"/>
                <w:lang w:val="it-IT"/>
              </w:rPr>
              <w:t>%</w:t>
            </w:r>
          </w:p>
        </w:tc>
      </w:tr>
    </w:tbl>
    <w:p w14:paraId="65CE2BFA" w14:textId="77777777" w:rsidR="009B7848" w:rsidRPr="009D08CE" w:rsidRDefault="009B7848" w:rsidP="009B7848">
      <w:pPr>
        <w:pStyle w:val="ListParagraph"/>
        <w:spacing w:after="200" w:line="240" w:lineRule="auto"/>
        <w:jc w:val="both"/>
        <w:rPr>
          <w:rFonts w:cs="Times New Roman"/>
          <w:szCs w:val="24"/>
          <w:lang w:val="it-IT"/>
        </w:rPr>
      </w:pPr>
    </w:p>
    <w:p w14:paraId="3179FDBF" w14:textId="77777777" w:rsidR="009B7848" w:rsidRPr="007664E3" w:rsidRDefault="009B7848" w:rsidP="009B7848">
      <w:pPr>
        <w:pStyle w:val="ListParagraph"/>
        <w:numPr>
          <w:ilvl w:val="0"/>
          <w:numId w:val="6"/>
        </w:numPr>
        <w:spacing w:after="200" w:line="240" w:lineRule="auto"/>
        <w:jc w:val="both"/>
        <w:rPr>
          <w:rFonts w:cs="Times New Roman"/>
          <w:szCs w:val="24"/>
          <w:lang w:val="it-IT"/>
        </w:rPr>
      </w:pPr>
      <w:r>
        <w:rPr>
          <w:rFonts w:ascii="TimesNewRomanPS-BoldMT" w:hAnsi="TimesNewRomanPS-BoldMT"/>
          <w:b/>
          <w:bCs/>
          <w:color w:val="000000"/>
          <w:sz w:val="26"/>
          <w:szCs w:val="26"/>
        </w:rPr>
        <w:t xml:space="preserve">CHỈ </w:t>
      </w:r>
      <w:r>
        <w:rPr>
          <w:rFonts w:ascii="TimesNewRomanPS-BoldMT" w:hAnsi="TimesNewRomanPS-BoldMT" w:hint="eastAsia"/>
          <w:b/>
          <w:bCs/>
          <w:color w:val="000000"/>
          <w:sz w:val="26"/>
          <w:szCs w:val="26"/>
        </w:rPr>
        <w:t>Đ</w:t>
      </w:r>
      <w:r>
        <w:rPr>
          <w:rFonts w:ascii="TimesNewRomanPS-BoldMT" w:hAnsi="TimesNewRomanPS-BoldMT"/>
          <w:b/>
          <w:bCs/>
          <w:color w:val="000000"/>
          <w:sz w:val="26"/>
          <w:szCs w:val="26"/>
        </w:rPr>
        <w:t>ỊNH NHẬP VIỆN:</w:t>
      </w:r>
    </w:p>
    <w:p w14:paraId="30085FC1" w14:textId="77777777" w:rsidR="009B7848" w:rsidRDefault="009B7848" w:rsidP="009B7848">
      <w:pPr>
        <w:pStyle w:val="ListParagraph"/>
        <w:spacing w:after="0" w:line="240" w:lineRule="auto"/>
        <w:jc w:val="both"/>
        <w:rPr>
          <w:rFonts w:cs="Times New Roman"/>
          <w:szCs w:val="24"/>
          <w:lang w:val="it-IT"/>
        </w:rPr>
      </w:pPr>
      <w:r w:rsidRPr="00CE4ADA">
        <w:rPr>
          <w:rFonts w:cs="Times New Roman"/>
          <w:szCs w:val="24"/>
          <w:lang w:val="it-IT"/>
        </w:rPr>
        <w:t xml:space="preserve">+ </w:t>
      </w:r>
      <w:r w:rsidRPr="00CE4ADA">
        <w:rPr>
          <w:rFonts w:cs="Times New Roman"/>
          <w:i/>
          <w:szCs w:val="24"/>
          <w:lang w:val="it-IT"/>
        </w:rPr>
        <w:t>Kết quả mô học ác tính</w:t>
      </w:r>
      <w:r w:rsidRPr="00CE4ADA">
        <w:rPr>
          <w:rFonts w:cs="Times New Roman"/>
          <w:szCs w:val="24"/>
          <w:lang w:val="it-IT"/>
        </w:rPr>
        <w:t>.</w:t>
      </w:r>
    </w:p>
    <w:p w14:paraId="4C4E4102" w14:textId="77777777" w:rsidR="009B7848" w:rsidRPr="00CE4ADA" w:rsidRDefault="009B7848" w:rsidP="009B7848">
      <w:pPr>
        <w:pStyle w:val="ListParagraph"/>
        <w:spacing w:after="0" w:line="240" w:lineRule="auto"/>
        <w:jc w:val="both"/>
        <w:rPr>
          <w:rFonts w:cs="Times New Roman"/>
          <w:szCs w:val="24"/>
          <w:lang w:val="it-IT"/>
        </w:rPr>
      </w:pPr>
      <w:r>
        <w:rPr>
          <w:rFonts w:cs="Times New Roman"/>
          <w:szCs w:val="24"/>
          <w:lang w:val="it-IT"/>
        </w:rPr>
        <w:t>Hoặc</w:t>
      </w:r>
    </w:p>
    <w:p w14:paraId="7120D805" w14:textId="77777777" w:rsidR="009B7848" w:rsidRDefault="009B7848" w:rsidP="009B7848">
      <w:pPr>
        <w:pStyle w:val="ListParagraph"/>
        <w:spacing w:after="0" w:line="240" w:lineRule="auto"/>
        <w:jc w:val="both"/>
        <w:rPr>
          <w:rFonts w:cs="Times New Roman"/>
          <w:szCs w:val="24"/>
          <w:lang w:val="it-IT"/>
        </w:rPr>
      </w:pPr>
      <w:r w:rsidRPr="00CE4ADA">
        <w:rPr>
          <w:rFonts w:cs="Times New Roman"/>
          <w:szCs w:val="24"/>
          <w:lang w:val="it-IT"/>
        </w:rPr>
        <w:t>+</w:t>
      </w:r>
      <w:r w:rsidRPr="00CE4ADA">
        <w:rPr>
          <w:rFonts w:cs="Times New Roman"/>
          <w:i/>
          <w:szCs w:val="24"/>
          <w:lang w:val="it-IT"/>
        </w:rPr>
        <w:t xml:space="preserve"> Lâm sàng (</w:t>
      </w:r>
      <w:r w:rsidRPr="009D08CE">
        <w:rPr>
          <w:rFonts w:cs="Times New Roman"/>
          <w:b/>
          <w:i/>
          <w:szCs w:val="24"/>
          <w:lang w:val="it-IT"/>
        </w:rPr>
        <w:t>hoặc</w:t>
      </w:r>
      <w:r w:rsidRPr="00CE4ADA">
        <w:rPr>
          <w:rFonts w:cs="Times New Roman"/>
          <w:i/>
          <w:szCs w:val="24"/>
          <w:lang w:val="it-IT"/>
        </w:rPr>
        <w:t xml:space="preserve"> hình ảnh học) </w:t>
      </w:r>
      <w:r w:rsidRPr="009D08CE">
        <w:rPr>
          <w:rFonts w:cs="Times New Roman"/>
          <w:b/>
          <w:i/>
          <w:szCs w:val="24"/>
          <w:lang w:val="it-IT"/>
        </w:rPr>
        <w:t>và</w:t>
      </w:r>
      <w:r w:rsidRPr="00CE4ADA">
        <w:rPr>
          <w:rFonts w:cs="Times New Roman"/>
          <w:szCs w:val="24"/>
          <w:lang w:val="it-IT"/>
        </w:rPr>
        <w:t xml:space="preserve"> </w:t>
      </w:r>
      <w:r w:rsidRPr="00CE4ADA">
        <w:rPr>
          <w:rFonts w:cs="Times New Roman"/>
          <w:i/>
          <w:szCs w:val="24"/>
          <w:lang w:val="it-IT"/>
        </w:rPr>
        <w:t>kết quả tế bào học ác tính</w:t>
      </w:r>
      <w:r w:rsidRPr="00CE4ADA">
        <w:rPr>
          <w:rFonts w:cs="Times New Roman"/>
          <w:szCs w:val="24"/>
          <w:lang w:val="it-IT"/>
        </w:rPr>
        <w:t xml:space="preserve">. </w:t>
      </w:r>
    </w:p>
    <w:p w14:paraId="140C200B" w14:textId="77777777" w:rsidR="009B7848" w:rsidRPr="00CE4ADA" w:rsidRDefault="009B7848" w:rsidP="009B7848">
      <w:pPr>
        <w:pStyle w:val="ListParagraph"/>
        <w:spacing w:after="0" w:line="240" w:lineRule="auto"/>
        <w:jc w:val="both"/>
        <w:rPr>
          <w:rFonts w:cs="Times New Roman"/>
          <w:szCs w:val="24"/>
          <w:lang w:val="it-IT"/>
        </w:rPr>
      </w:pPr>
    </w:p>
    <w:p w14:paraId="303612F3" w14:textId="77777777" w:rsidR="009B7848" w:rsidRPr="00914C5A" w:rsidRDefault="009B7848" w:rsidP="009B7848">
      <w:pPr>
        <w:pStyle w:val="ListParagraph"/>
        <w:numPr>
          <w:ilvl w:val="0"/>
          <w:numId w:val="6"/>
        </w:numPr>
        <w:spacing w:after="200" w:line="240" w:lineRule="auto"/>
        <w:jc w:val="both"/>
        <w:rPr>
          <w:rFonts w:cs="Times New Roman"/>
          <w:b/>
          <w:szCs w:val="24"/>
          <w:lang w:val="it-IT"/>
        </w:rPr>
      </w:pPr>
      <w:r>
        <w:rPr>
          <w:rFonts w:cs="Times New Roman"/>
          <w:b/>
          <w:szCs w:val="24"/>
          <w:lang w:val="it-IT"/>
        </w:rPr>
        <w:t>THEO DÕI</w:t>
      </w:r>
      <w:r w:rsidRPr="00914C5A">
        <w:rPr>
          <w:rFonts w:cs="Times New Roman"/>
          <w:b/>
          <w:szCs w:val="24"/>
          <w:lang w:val="it-IT"/>
        </w:rPr>
        <w:t>:</w:t>
      </w:r>
    </w:p>
    <w:p w14:paraId="2581BCA9" w14:textId="77777777" w:rsidR="009B7848" w:rsidRPr="004F189F" w:rsidRDefault="009B7848" w:rsidP="009B7848">
      <w:pPr>
        <w:pStyle w:val="ListParagraph"/>
        <w:numPr>
          <w:ilvl w:val="1"/>
          <w:numId w:val="6"/>
        </w:numPr>
        <w:spacing w:after="200" w:line="240" w:lineRule="auto"/>
        <w:jc w:val="both"/>
        <w:rPr>
          <w:rFonts w:cs="Times New Roman"/>
          <w:i/>
          <w:szCs w:val="24"/>
          <w:u w:val="single"/>
          <w:lang w:val="it-IT"/>
        </w:rPr>
      </w:pPr>
      <w:r>
        <w:rPr>
          <w:rFonts w:cs="Times New Roman"/>
          <w:szCs w:val="24"/>
          <w:lang w:val="it-IT"/>
        </w:rPr>
        <w:t xml:space="preserve"> </w:t>
      </w:r>
      <w:r w:rsidRPr="004F189F">
        <w:rPr>
          <w:rFonts w:cs="Times New Roman"/>
          <w:i/>
          <w:szCs w:val="24"/>
          <w:u w:val="single"/>
          <w:lang w:val="it-IT"/>
        </w:rPr>
        <w:t>Mục đích theo dõi:</w:t>
      </w:r>
    </w:p>
    <w:p w14:paraId="7D2F64B3" w14:textId="77777777" w:rsidR="009B7848" w:rsidRPr="004F189F" w:rsidRDefault="009B7848" w:rsidP="009B7848">
      <w:pPr>
        <w:pStyle w:val="ListParagraph"/>
        <w:spacing w:after="0" w:line="240" w:lineRule="auto"/>
        <w:jc w:val="both"/>
        <w:rPr>
          <w:rFonts w:cs="Times New Roman"/>
          <w:szCs w:val="24"/>
        </w:rPr>
      </w:pPr>
      <w:r>
        <w:rPr>
          <w:rFonts w:cs="Times New Roman"/>
          <w:sz w:val="28"/>
          <w:szCs w:val="28"/>
        </w:rPr>
        <w:t xml:space="preserve">+ </w:t>
      </w:r>
      <w:r w:rsidRPr="004F189F">
        <w:rPr>
          <w:rFonts w:cs="Times New Roman"/>
          <w:szCs w:val="24"/>
        </w:rPr>
        <w:t xml:space="preserve">Phát hiện tái phát tại chỗ </w:t>
      </w:r>
      <w:r>
        <w:rPr>
          <w:rFonts w:cs="Times New Roman"/>
          <w:szCs w:val="24"/>
        </w:rPr>
        <w:t>hoặc</w:t>
      </w:r>
      <w:r w:rsidRPr="004F189F">
        <w:rPr>
          <w:rFonts w:cs="Times New Roman"/>
          <w:szCs w:val="24"/>
        </w:rPr>
        <w:t xml:space="preserve"> di căn xa</w:t>
      </w:r>
      <w:r>
        <w:rPr>
          <w:rFonts w:cs="Times New Roman"/>
          <w:szCs w:val="24"/>
        </w:rPr>
        <w:t>.</w:t>
      </w:r>
    </w:p>
    <w:p w14:paraId="1E3727E8" w14:textId="77777777" w:rsidR="009B7848" w:rsidRPr="004F189F" w:rsidRDefault="009B7848" w:rsidP="009B7848">
      <w:pPr>
        <w:pStyle w:val="ListParagraph"/>
        <w:spacing w:after="0" w:line="240" w:lineRule="auto"/>
        <w:jc w:val="both"/>
        <w:rPr>
          <w:rFonts w:cs="Times New Roman"/>
          <w:szCs w:val="24"/>
        </w:rPr>
      </w:pPr>
      <w:r w:rsidRPr="004F189F">
        <w:rPr>
          <w:rFonts w:cs="Times New Roman"/>
          <w:szCs w:val="24"/>
        </w:rPr>
        <w:t>+ Phát hiện các tác dụng phụ do điều trị</w:t>
      </w:r>
      <w:r>
        <w:rPr>
          <w:rFonts w:cs="Times New Roman"/>
          <w:szCs w:val="24"/>
        </w:rPr>
        <w:t>.</w:t>
      </w:r>
    </w:p>
    <w:p w14:paraId="4502B2F1" w14:textId="77777777" w:rsidR="009B7848" w:rsidRPr="004F189F" w:rsidRDefault="009B7848" w:rsidP="009B7848">
      <w:pPr>
        <w:pStyle w:val="ListParagraph"/>
        <w:spacing w:after="0" w:line="240" w:lineRule="auto"/>
        <w:jc w:val="both"/>
        <w:rPr>
          <w:rFonts w:cs="Times New Roman"/>
          <w:szCs w:val="24"/>
        </w:rPr>
      </w:pPr>
      <w:r w:rsidRPr="004F189F">
        <w:rPr>
          <w:rFonts w:cs="Times New Roman"/>
          <w:szCs w:val="24"/>
        </w:rPr>
        <w:t>+ Phát hiện ung thư thứ 2</w:t>
      </w:r>
      <w:r>
        <w:rPr>
          <w:rFonts w:cs="Times New Roman"/>
          <w:szCs w:val="24"/>
        </w:rPr>
        <w:t>.</w:t>
      </w:r>
    </w:p>
    <w:p w14:paraId="1397A238" w14:textId="77777777" w:rsidR="009B7848" w:rsidRPr="00DD0D0E" w:rsidRDefault="009B7848" w:rsidP="009B7848">
      <w:pPr>
        <w:pStyle w:val="ListParagraph"/>
        <w:numPr>
          <w:ilvl w:val="1"/>
          <w:numId w:val="6"/>
        </w:numPr>
        <w:spacing w:after="0" w:line="240" w:lineRule="auto"/>
        <w:jc w:val="both"/>
        <w:rPr>
          <w:rFonts w:cs="Times New Roman"/>
          <w:i/>
          <w:szCs w:val="24"/>
          <w:u w:val="single"/>
          <w:lang w:val="it-IT"/>
        </w:rPr>
      </w:pPr>
      <w:r>
        <w:rPr>
          <w:rFonts w:cs="Times New Roman"/>
          <w:szCs w:val="24"/>
          <w:lang w:val="it-IT"/>
        </w:rPr>
        <w:t xml:space="preserve"> </w:t>
      </w:r>
      <w:r w:rsidRPr="00DD0D0E">
        <w:rPr>
          <w:rFonts w:cs="Times New Roman"/>
          <w:i/>
          <w:szCs w:val="24"/>
          <w:u w:val="single"/>
          <w:lang w:val="it-IT"/>
        </w:rPr>
        <w:t xml:space="preserve">Lịch </w:t>
      </w:r>
      <w:r>
        <w:rPr>
          <w:rFonts w:cs="Times New Roman"/>
          <w:i/>
          <w:szCs w:val="24"/>
          <w:u w:val="single"/>
          <w:lang w:val="it-IT"/>
        </w:rPr>
        <w:t xml:space="preserve">và nội dung </w:t>
      </w:r>
      <w:r w:rsidRPr="00DD0D0E">
        <w:rPr>
          <w:rFonts w:cs="Times New Roman"/>
          <w:i/>
          <w:szCs w:val="24"/>
          <w:u w:val="single"/>
          <w:lang w:val="it-IT"/>
        </w:rPr>
        <w:t>theo dõi:</w:t>
      </w:r>
    </w:p>
    <w:p w14:paraId="3B36E994" w14:textId="77777777" w:rsidR="009B7848" w:rsidRPr="000E36EC" w:rsidRDefault="009B7848" w:rsidP="009B7848">
      <w:pPr>
        <w:pStyle w:val="ListParagraph"/>
        <w:spacing w:after="0" w:line="240" w:lineRule="auto"/>
        <w:ind w:left="709"/>
        <w:jc w:val="both"/>
        <w:rPr>
          <w:rFonts w:cs="Times New Roman"/>
          <w:szCs w:val="24"/>
          <w:lang w:val="it-IT"/>
        </w:rPr>
      </w:pPr>
      <w:r w:rsidRPr="000E36EC">
        <w:rPr>
          <w:rFonts w:cs="Times New Roman"/>
          <w:szCs w:val="24"/>
        </w:rPr>
        <w:t>Khám định kỳ mỗi 2 tháng trong năm đầu tiên, mỗi 6 tháng trong các năm tiếp theo cho đến 5 năm, sau đó khám lại hàng năm.</w:t>
      </w:r>
    </w:p>
    <w:p w14:paraId="44ABA530" w14:textId="77777777" w:rsidR="009B7848" w:rsidRDefault="009B7848" w:rsidP="009B7848">
      <w:pPr>
        <w:spacing w:after="0" w:line="240" w:lineRule="auto"/>
        <w:ind w:left="709"/>
        <w:contextualSpacing/>
        <w:rPr>
          <w:rFonts w:eastAsia="Times New Roman" w:cs="Times New Roman"/>
          <w:szCs w:val="24"/>
        </w:rPr>
      </w:pPr>
      <w:r>
        <w:rPr>
          <w:rFonts w:eastAsia="Times New Roman" w:cs="Times New Roman"/>
          <w:szCs w:val="24"/>
        </w:rPr>
        <w:t>Hỏi bệnh và khám lâm sàng, siêu âm vú 2 bên mỗi lần tái khám. Chụp nhũ ảnh mỗi năm (ở bệnh nhân trẻ hoặc các bệnh nhân có mô vú dày hoặc có tiền sử gia đình có thể theo dõi bằng MRI vú). Nếu bệnh nhân có dùng tamoxifen cần siêu âm vùng chậu mỗi năm.</w:t>
      </w:r>
    </w:p>
    <w:p w14:paraId="07ECF4CA" w14:textId="77777777" w:rsidR="009B7848" w:rsidRDefault="009B7848" w:rsidP="009B7848">
      <w:pPr>
        <w:spacing w:after="0" w:line="240" w:lineRule="auto"/>
        <w:ind w:left="709"/>
        <w:contextualSpacing/>
        <w:rPr>
          <w:rFonts w:eastAsia="Times New Roman" w:cs="Times New Roman"/>
          <w:szCs w:val="24"/>
        </w:rPr>
      </w:pPr>
      <w:r>
        <w:rPr>
          <w:rFonts w:eastAsia="Times New Roman" w:cs="Times New Roman"/>
          <w:szCs w:val="24"/>
        </w:rPr>
        <w:t xml:space="preserve">Nếu bệnh nhân không có triệu chứng lâm sàng </w:t>
      </w:r>
      <w:r w:rsidRPr="00E960E4">
        <w:rPr>
          <w:rStyle w:val="fontstyle01"/>
          <w:sz w:val="24"/>
          <w:szCs w:val="24"/>
        </w:rPr>
        <w:t>hoặc dấu hiệu gợi ý di căn</w:t>
      </w:r>
      <w:r>
        <w:rPr>
          <w:rFonts w:eastAsia="Times New Roman" w:cs="Times New Roman"/>
          <w:szCs w:val="24"/>
        </w:rPr>
        <w:t>, không cần làm thêm: công thức máu, chức năng gan, CA15-3, xạ hình xương, x quang phổi, siêu âm bụng, CT hoặc PET/CT.</w:t>
      </w:r>
    </w:p>
    <w:p w14:paraId="28778E66" w14:textId="77777777" w:rsidR="009B7848" w:rsidRDefault="009B7848" w:rsidP="009B7848">
      <w:pPr>
        <w:spacing w:after="0" w:line="240" w:lineRule="auto"/>
        <w:ind w:left="709"/>
        <w:contextualSpacing/>
        <w:rPr>
          <w:rFonts w:eastAsia="Times New Roman" w:cs="Times New Roman"/>
          <w:szCs w:val="24"/>
        </w:rPr>
      </w:pPr>
    </w:p>
    <w:p w14:paraId="0D9EAE8F" w14:textId="3766B3E6" w:rsidR="009B7848" w:rsidRPr="009854B3" w:rsidRDefault="009B7848" w:rsidP="009B7848">
      <w:pPr>
        <w:pStyle w:val="ListParagraph"/>
        <w:numPr>
          <w:ilvl w:val="0"/>
          <w:numId w:val="6"/>
        </w:numPr>
        <w:spacing w:after="0" w:line="240" w:lineRule="auto"/>
        <w:rPr>
          <w:rFonts w:eastAsia="Times New Roman" w:cs="Times New Roman"/>
          <w:b/>
          <w:szCs w:val="24"/>
        </w:rPr>
      </w:pPr>
      <w:r w:rsidRPr="009854B3">
        <w:rPr>
          <w:rFonts w:eastAsia="Times New Roman" w:cs="Times New Roman"/>
          <w:b/>
          <w:szCs w:val="24"/>
        </w:rPr>
        <w:t>TÀI LIỆU</w:t>
      </w:r>
      <w:r>
        <w:rPr>
          <w:rFonts w:eastAsia="Times New Roman" w:cs="Times New Roman"/>
          <w:b/>
          <w:szCs w:val="24"/>
        </w:rPr>
        <w:t xml:space="preserve"> THAM KHẢO</w:t>
      </w:r>
      <w:r w:rsidRPr="009854B3">
        <w:rPr>
          <w:rFonts w:eastAsia="Times New Roman" w:cs="Times New Roman"/>
          <w:b/>
          <w:szCs w:val="24"/>
        </w:rPr>
        <w:t>:</w:t>
      </w:r>
    </w:p>
    <w:p w14:paraId="1B9B4CB6" w14:textId="77777777" w:rsidR="009B7848" w:rsidRDefault="009B7848" w:rsidP="009B7848">
      <w:pPr>
        <w:pStyle w:val="ListParagraph"/>
        <w:numPr>
          <w:ilvl w:val="0"/>
          <w:numId w:val="7"/>
        </w:numPr>
        <w:spacing w:after="0" w:line="240" w:lineRule="auto"/>
        <w:rPr>
          <w:rFonts w:eastAsia="Times New Roman" w:cs="Times New Roman"/>
          <w:szCs w:val="24"/>
        </w:rPr>
      </w:pPr>
      <w:r w:rsidRPr="0073778A">
        <w:rPr>
          <w:rFonts w:cs="Times New Roman"/>
          <w:color w:val="212121"/>
          <w:szCs w:val="24"/>
          <w:shd w:val="clear" w:color="auto" w:fill="FFFFFF"/>
        </w:rPr>
        <w:t>Allemani C</w:t>
      </w:r>
      <w:r>
        <w:rPr>
          <w:rFonts w:cs="Times New Roman"/>
          <w:color w:val="212121"/>
          <w:szCs w:val="24"/>
          <w:shd w:val="clear" w:color="auto" w:fill="FFFFFF"/>
        </w:rPr>
        <w:t xml:space="preserve">. </w:t>
      </w:r>
      <w:r w:rsidRPr="00887014">
        <w:rPr>
          <w:rFonts w:cs="Times New Roman"/>
          <w:i/>
          <w:color w:val="212121"/>
          <w:szCs w:val="24"/>
          <w:shd w:val="clear" w:color="auto" w:fill="FFFFFF"/>
        </w:rPr>
        <w:t>et al</w:t>
      </w:r>
      <w:r w:rsidRPr="0073778A">
        <w:rPr>
          <w:rFonts w:cs="Times New Roman"/>
          <w:color w:val="212121"/>
          <w:szCs w:val="24"/>
          <w:shd w:val="clear" w:color="auto" w:fill="FFFFFF"/>
        </w:rPr>
        <w:t>; EUROCARE Working Group</w:t>
      </w:r>
      <w:r>
        <w:rPr>
          <w:rFonts w:cs="Times New Roman"/>
          <w:color w:val="212121"/>
          <w:szCs w:val="24"/>
          <w:shd w:val="clear" w:color="auto" w:fill="FFFFFF"/>
        </w:rPr>
        <w:t xml:space="preserve"> (2013)</w:t>
      </w:r>
      <w:r w:rsidRPr="0073778A">
        <w:rPr>
          <w:rFonts w:cs="Times New Roman"/>
          <w:color w:val="212121"/>
          <w:szCs w:val="24"/>
          <w:shd w:val="clear" w:color="auto" w:fill="FFFFFF"/>
        </w:rPr>
        <w:t>. Predictions of survival up to 10 years after diagnosis for European women with breast cancer in 2000-2002. Int J Cancer. 132(10):2404-12.</w:t>
      </w:r>
      <w:r w:rsidRPr="0073778A">
        <w:rPr>
          <w:rFonts w:eastAsia="Times New Roman" w:cs="Times New Roman"/>
          <w:szCs w:val="24"/>
        </w:rPr>
        <w:tab/>
      </w:r>
    </w:p>
    <w:p w14:paraId="2FDAB4C4" w14:textId="77777777" w:rsidR="009B7848" w:rsidRPr="00B453AD" w:rsidRDefault="009B7848" w:rsidP="009B7848">
      <w:pPr>
        <w:pStyle w:val="ListParagraph"/>
        <w:numPr>
          <w:ilvl w:val="0"/>
          <w:numId w:val="7"/>
        </w:numPr>
        <w:spacing w:after="0" w:line="240" w:lineRule="auto"/>
        <w:rPr>
          <w:rFonts w:eastAsia="Times New Roman" w:cs="Times New Roman"/>
          <w:szCs w:val="24"/>
        </w:rPr>
      </w:pPr>
      <w:r w:rsidRPr="00887014">
        <w:rPr>
          <w:rFonts w:cs="Times New Roman"/>
          <w:color w:val="212121"/>
          <w:szCs w:val="24"/>
          <w:shd w:val="clear" w:color="auto" w:fill="FFFFFF"/>
        </w:rPr>
        <w:t>Cardoso F</w:t>
      </w:r>
      <w:r>
        <w:rPr>
          <w:rFonts w:cs="Times New Roman"/>
          <w:color w:val="212121"/>
          <w:szCs w:val="24"/>
          <w:shd w:val="clear" w:color="auto" w:fill="FFFFFF"/>
        </w:rPr>
        <w:t xml:space="preserve">. </w:t>
      </w:r>
      <w:r w:rsidRPr="00887014">
        <w:rPr>
          <w:rFonts w:cs="Times New Roman"/>
          <w:i/>
          <w:color w:val="212121"/>
          <w:szCs w:val="24"/>
          <w:shd w:val="clear" w:color="auto" w:fill="FFFFFF"/>
        </w:rPr>
        <w:t>et al</w:t>
      </w:r>
      <w:r w:rsidRPr="00887014">
        <w:rPr>
          <w:rFonts w:cs="Times New Roman"/>
          <w:color w:val="212121"/>
          <w:szCs w:val="24"/>
          <w:shd w:val="clear" w:color="auto" w:fill="FFFFFF"/>
        </w:rPr>
        <w:t>; ESMO Guidelines Committee</w:t>
      </w:r>
      <w:r>
        <w:rPr>
          <w:rFonts w:cs="Times New Roman"/>
          <w:color w:val="212121"/>
          <w:szCs w:val="24"/>
          <w:shd w:val="clear" w:color="auto" w:fill="FFFFFF"/>
        </w:rPr>
        <w:t xml:space="preserve"> (2019)</w:t>
      </w:r>
      <w:r w:rsidRPr="00887014">
        <w:rPr>
          <w:rFonts w:cs="Times New Roman"/>
          <w:color w:val="212121"/>
          <w:szCs w:val="24"/>
          <w:shd w:val="clear" w:color="auto" w:fill="FFFFFF"/>
        </w:rPr>
        <w:t>. Early breast cancer: ESMO Clinical Practice Guidelines for diagnosis, treatment and follow-up. Ann Oncol.</w:t>
      </w:r>
      <w:r>
        <w:rPr>
          <w:rFonts w:cs="Times New Roman"/>
          <w:color w:val="212121"/>
          <w:szCs w:val="24"/>
          <w:shd w:val="clear" w:color="auto" w:fill="FFFFFF"/>
        </w:rPr>
        <w:t xml:space="preserve"> </w:t>
      </w:r>
      <w:r w:rsidRPr="00887014">
        <w:rPr>
          <w:rFonts w:cs="Times New Roman"/>
          <w:color w:val="212121"/>
          <w:szCs w:val="24"/>
          <w:shd w:val="clear" w:color="auto" w:fill="FFFFFF"/>
        </w:rPr>
        <w:t>30(8):1194-1220.</w:t>
      </w:r>
    </w:p>
    <w:p w14:paraId="74558417" w14:textId="77777777" w:rsidR="009B7848" w:rsidRDefault="009B7848" w:rsidP="009B7848">
      <w:pPr>
        <w:pStyle w:val="ListParagraph"/>
        <w:numPr>
          <w:ilvl w:val="0"/>
          <w:numId w:val="7"/>
        </w:numPr>
        <w:spacing w:after="0" w:line="240" w:lineRule="auto"/>
        <w:rPr>
          <w:rFonts w:eastAsia="Times New Roman" w:cs="Times New Roman"/>
          <w:szCs w:val="24"/>
        </w:rPr>
      </w:pPr>
      <w:r>
        <w:rPr>
          <w:rFonts w:eastAsia="Times New Roman" w:cs="Times New Roman"/>
          <w:szCs w:val="24"/>
        </w:rPr>
        <w:t>Phác đồ điều trị năm 2020. Bệnh viện Hồng Đức III.</w:t>
      </w:r>
    </w:p>
    <w:p w14:paraId="0FB94BBD" w14:textId="77777777" w:rsidR="009B7848" w:rsidRDefault="009B7848" w:rsidP="009B7848">
      <w:pPr>
        <w:pStyle w:val="ListParagraph"/>
        <w:numPr>
          <w:ilvl w:val="0"/>
          <w:numId w:val="7"/>
        </w:numPr>
        <w:spacing w:after="0" w:line="240" w:lineRule="auto"/>
        <w:rPr>
          <w:rFonts w:eastAsia="Times New Roman" w:cs="Times New Roman"/>
          <w:szCs w:val="24"/>
        </w:rPr>
      </w:pPr>
      <w:r>
        <w:rPr>
          <w:rFonts w:eastAsia="Times New Roman" w:cs="Times New Roman"/>
          <w:szCs w:val="24"/>
        </w:rPr>
        <w:t>Quyết định 3128/QĐ-BYT về việc ban hành tài liệu chuyên môn “Hướng dẫn chẩn đoán và điều trị ung thư vú” của Bộ Y tế (2020).</w:t>
      </w:r>
    </w:p>
    <w:p w14:paraId="529B3BFE" w14:textId="77777777" w:rsidR="009B7848" w:rsidRDefault="009B7848" w:rsidP="009B7848">
      <w:pPr>
        <w:pStyle w:val="ListParagraph"/>
        <w:numPr>
          <w:ilvl w:val="0"/>
          <w:numId w:val="7"/>
        </w:numPr>
        <w:spacing w:after="0" w:line="240" w:lineRule="auto"/>
        <w:rPr>
          <w:rFonts w:eastAsia="Times New Roman" w:cs="Times New Roman"/>
          <w:szCs w:val="24"/>
        </w:rPr>
      </w:pPr>
      <w:r>
        <w:rPr>
          <w:rFonts w:eastAsia="Times New Roman" w:cs="Times New Roman"/>
          <w:szCs w:val="24"/>
        </w:rPr>
        <w:lastRenderedPageBreak/>
        <w:t>Ung thư vú (Chưa xuất bản). Bài giảng Ung Bướu học lâm sàng – Cơ quan vú, phụ khoa. Bộ môn Ung thư, Đại học Y Dược TPHCM.</w:t>
      </w:r>
    </w:p>
    <w:p w14:paraId="2859712B" w14:textId="77777777" w:rsidR="009B7848" w:rsidRPr="00887014" w:rsidRDefault="009B7848" w:rsidP="009B7848">
      <w:pPr>
        <w:pStyle w:val="ListParagraph"/>
        <w:spacing w:after="0" w:line="240" w:lineRule="auto"/>
        <w:ind w:left="1080"/>
        <w:rPr>
          <w:rFonts w:eastAsia="Times New Roman" w:cs="Times New Roman"/>
          <w:szCs w:val="24"/>
        </w:rPr>
      </w:pPr>
    </w:p>
    <w:p w14:paraId="0A5735B2" w14:textId="77777777" w:rsidR="009B7848" w:rsidRPr="004F189F" w:rsidRDefault="009B7848" w:rsidP="009B7848">
      <w:pPr>
        <w:spacing w:after="0" w:line="240" w:lineRule="auto"/>
        <w:contextualSpacing/>
        <w:rPr>
          <w:szCs w:val="24"/>
          <w:lang w:val="it-IT"/>
        </w:rPr>
      </w:pPr>
    </w:p>
    <w:p w14:paraId="4EB3B48C" w14:textId="77777777" w:rsidR="009B7848" w:rsidRPr="004F189F" w:rsidRDefault="009B7848" w:rsidP="009B7848">
      <w:pPr>
        <w:spacing w:after="0" w:line="240" w:lineRule="auto"/>
        <w:contextualSpacing/>
        <w:rPr>
          <w:rFonts w:cs="Times New Roman"/>
          <w:szCs w:val="24"/>
        </w:rPr>
      </w:pPr>
    </w:p>
    <w:p w14:paraId="12184A29" w14:textId="77777777" w:rsidR="00335882" w:rsidRPr="009B7848" w:rsidRDefault="00335882" w:rsidP="009B7848"/>
    <w:sectPr w:rsidR="00335882" w:rsidRPr="009B7848" w:rsidSect="00032FDC">
      <w:headerReference w:type="default" r:id="rId9"/>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1151D" w14:textId="77777777" w:rsidR="007050A2" w:rsidRDefault="007050A2" w:rsidP="00D031C0">
      <w:pPr>
        <w:spacing w:after="0" w:line="240" w:lineRule="auto"/>
      </w:pPr>
      <w:r>
        <w:separator/>
      </w:r>
    </w:p>
  </w:endnote>
  <w:endnote w:type="continuationSeparator" w:id="0">
    <w:p w14:paraId="7756A170" w14:textId="77777777" w:rsidR="007050A2" w:rsidRDefault="007050A2"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322737"/>
      <w:docPartObj>
        <w:docPartGallery w:val="Page Numbers (Bottom of Page)"/>
        <w:docPartUnique/>
      </w:docPartObj>
    </w:sdtPr>
    <w:sdtEndPr>
      <w:rPr>
        <w:noProof/>
      </w:rPr>
    </w:sdtEndPr>
    <w:sdtContent>
      <w:p w14:paraId="2BCBC2B2" w14:textId="6302E426" w:rsidR="009C7CB8" w:rsidRDefault="009C7C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745F44" w14:textId="77777777" w:rsidR="009C7CB8" w:rsidRDefault="009C7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0D12A" w14:textId="77777777" w:rsidR="007050A2" w:rsidRDefault="007050A2" w:rsidP="00D031C0">
      <w:pPr>
        <w:spacing w:after="0" w:line="240" w:lineRule="auto"/>
      </w:pPr>
      <w:r>
        <w:separator/>
      </w:r>
    </w:p>
  </w:footnote>
  <w:footnote w:type="continuationSeparator" w:id="0">
    <w:p w14:paraId="74AC5F17" w14:textId="77777777" w:rsidR="007050A2" w:rsidRDefault="007050A2"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416"/>
      <w:gridCol w:w="5012"/>
      <w:gridCol w:w="2206"/>
    </w:tblGrid>
    <w:tr w:rsidR="00272405" w:rsidRPr="002B4142" w14:paraId="6E566ECE" w14:textId="77777777" w:rsidTr="009C7CB8">
      <w:trPr>
        <w:cantSplit/>
        <w:trHeight w:val="423"/>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4C6200DD" w14:textId="77777777" w:rsidR="00272405" w:rsidRPr="00D031C0" w:rsidRDefault="00272405" w:rsidP="00D031C0">
          <w:pPr>
            <w:spacing w:after="20"/>
            <w:rPr>
              <w:rFonts w:cs="Times New Roman"/>
              <w:b/>
              <w:noProof/>
              <w:sz w:val="18"/>
              <w:lang w:val="fr-FR"/>
            </w:rPr>
          </w:pPr>
          <w:r>
            <w:rPr>
              <w:noProof/>
            </w:rPr>
            <w:drawing>
              <wp:anchor distT="0" distB="0" distL="114300" distR="114300" simplePos="0" relativeHeight="251669504" behindDoc="0" locked="0" layoutInCell="1" allowOverlap="1" wp14:anchorId="3C7992C3" wp14:editId="2E4C1B46">
                <wp:simplePos x="0" y="0"/>
                <wp:positionH relativeFrom="margin">
                  <wp:posOffset>26670</wp:posOffset>
                </wp:positionH>
                <wp:positionV relativeFrom="paragraph">
                  <wp:posOffset>150022</wp:posOffset>
                </wp:positionV>
                <wp:extent cx="139573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80C21" w14:textId="09959C01" w:rsidR="00272405" w:rsidRPr="00DC4773" w:rsidRDefault="004B144D" w:rsidP="00DC4773">
          <w:pPr>
            <w:spacing w:after="20"/>
            <w:jc w:val="center"/>
            <w:rPr>
              <w:rFonts w:eastAsia="Times New Roman" w:cs="Times New Roman"/>
              <w:b/>
              <w:noProof/>
              <w:sz w:val="22"/>
              <w:lang w:val="fr-FR"/>
            </w:rPr>
          </w:pPr>
          <w:r>
            <w:rPr>
              <w:rFonts w:cs="Times New Roman"/>
              <w:b/>
              <w:noProof/>
              <w:sz w:val="22"/>
              <w:lang w:val="fr-FR"/>
            </w:rPr>
            <w:t>PHÁC ĐỒ ĐIỀU TRỊ</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E1987" w14:textId="77777777" w:rsidR="00272405" w:rsidRDefault="00272405" w:rsidP="006464D2">
          <w:pPr>
            <w:spacing w:after="20"/>
            <w:rPr>
              <w:rFonts w:eastAsia="Times New Roman" w:cs="Times New Roman"/>
              <w:noProof/>
              <w:sz w:val="18"/>
            </w:rPr>
          </w:pPr>
          <w:r w:rsidRPr="009C7CB8">
            <w:rPr>
              <w:rFonts w:eastAsia="Times New Roman" w:cs="Times New Roman"/>
              <w:noProof/>
              <w:sz w:val="18"/>
            </w:rPr>
            <w:t>Mã số tài liệu:</w:t>
          </w:r>
        </w:p>
        <w:p w14:paraId="238632C5" w14:textId="17435415" w:rsidR="009C7CB8" w:rsidRPr="009C7CB8" w:rsidRDefault="009C7CB8" w:rsidP="009C7CB8">
          <w:pPr>
            <w:spacing w:after="0"/>
            <w:jc w:val="center"/>
            <w:rPr>
              <w:b/>
              <w:sz w:val="18"/>
              <w:szCs w:val="18"/>
            </w:rPr>
          </w:pPr>
          <w:r w:rsidRPr="009C7CB8">
            <w:rPr>
              <w:b/>
              <w:sz w:val="18"/>
              <w:szCs w:val="18"/>
            </w:rPr>
            <w:t>PRO-MO-ONCO-010</w:t>
          </w:r>
        </w:p>
      </w:tc>
    </w:tr>
    <w:tr w:rsidR="00272405" w:rsidRPr="002B4142" w14:paraId="647F16A6" w14:textId="77777777" w:rsidTr="009C7CB8">
      <w:trPr>
        <w:cantSplit/>
        <w:trHeight w:val="275"/>
      </w:trPr>
      <w:tc>
        <w:tcPr>
          <w:tcW w:w="1254" w:type="pct"/>
          <w:vMerge/>
          <w:tcBorders>
            <w:top w:val="single" w:sz="4" w:space="0" w:color="auto"/>
            <w:left w:val="single" w:sz="4" w:space="0" w:color="auto"/>
            <w:right w:val="single" w:sz="4" w:space="0" w:color="auto"/>
          </w:tcBorders>
          <w:shd w:val="clear" w:color="auto" w:fill="FFFFFF" w:themeFill="background1"/>
        </w:tcPr>
        <w:p w14:paraId="04E5BA5E" w14:textId="77777777" w:rsidR="00272405" w:rsidRDefault="00272405" w:rsidP="00D031C0">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7C2B606B" w14:textId="4515B4F5" w:rsidR="00272405" w:rsidRPr="00DC4773" w:rsidRDefault="00110FC9" w:rsidP="00DC4773">
          <w:pPr>
            <w:spacing w:after="0"/>
            <w:jc w:val="center"/>
            <w:rPr>
              <w:rFonts w:cs="Times New Roman"/>
              <w:b/>
              <w:noProof/>
              <w:sz w:val="22"/>
              <w:lang w:val="fr-FR"/>
            </w:rPr>
          </w:pPr>
          <w:r>
            <w:rPr>
              <w:rFonts w:cs="Times New Roman"/>
              <w:b/>
              <w:sz w:val="30"/>
              <w:szCs w:val="30"/>
            </w:rPr>
            <w:t xml:space="preserve">UNG THƯ </w:t>
          </w:r>
          <w:r w:rsidR="009B7848">
            <w:rPr>
              <w:rFonts w:cs="Times New Roman"/>
              <w:b/>
              <w:sz w:val="30"/>
              <w:szCs w:val="30"/>
            </w:rPr>
            <w:t>VÚ</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D286" w14:textId="34476DBA" w:rsidR="00272405" w:rsidRPr="009C7CB8" w:rsidRDefault="00272405" w:rsidP="006464D2">
          <w:pPr>
            <w:spacing w:after="20"/>
            <w:rPr>
              <w:rFonts w:eastAsia="Times New Roman" w:cs="Times New Roman"/>
              <w:noProof/>
              <w:sz w:val="18"/>
            </w:rPr>
          </w:pPr>
          <w:r w:rsidRPr="009C7CB8">
            <w:rPr>
              <w:rFonts w:eastAsia="Times New Roman" w:cs="Times New Roman"/>
              <w:noProof/>
              <w:sz w:val="18"/>
            </w:rPr>
            <w:t>Phiên bản:</w:t>
          </w:r>
          <w:r w:rsidR="00303084" w:rsidRPr="009C7CB8">
            <w:rPr>
              <w:rFonts w:eastAsia="Times New Roman" w:cs="Times New Roman"/>
              <w:noProof/>
              <w:sz w:val="18"/>
            </w:rPr>
            <w:t xml:space="preserve"> 0</w:t>
          </w:r>
          <w:r w:rsidR="009C7CB8">
            <w:rPr>
              <w:rFonts w:eastAsia="Times New Roman" w:cs="Times New Roman"/>
              <w:noProof/>
              <w:sz w:val="18"/>
            </w:rPr>
            <w:t>0</w:t>
          </w:r>
        </w:p>
      </w:tc>
    </w:tr>
    <w:tr w:rsidR="00272405" w:rsidRPr="002B4142" w14:paraId="7315935D" w14:textId="77777777" w:rsidTr="009C7CB8">
      <w:trPr>
        <w:cantSplit/>
        <w:trHeight w:val="265"/>
      </w:trPr>
      <w:tc>
        <w:tcPr>
          <w:tcW w:w="1254" w:type="pct"/>
          <w:vMerge/>
          <w:tcBorders>
            <w:top w:val="single" w:sz="4" w:space="0" w:color="auto"/>
            <w:left w:val="single" w:sz="4" w:space="0" w:color="auto"/>
            <w:right w:val="single" w:sz="4" w:space="0" w:color="auto"/>
          </w:tcBorders>
          <w:shd w:val="clear" w:color="auto" w:fill="FFFFFF" w:themeFill="background1"/>
        </w:tcPr>
        <w:p w14:paraId="7A94D271" w14:textId="77777777" w:rsidR="00272405" w:rsidRDefault="00272405" w:rsidP="00D031C0">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3A5A27B8" w14:textId="77777777" w:rsidR="00272405" w:rsidRPr="00DC4773" w:rsidRDefault="00272405" w:rsidP="00DC4773">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2A2A0" w14:textId="7EAB5DFB" w:rsidR="00272405" w:rsidRPr="009C7CB8" w:rsidRDefault="00272405" w:rsidP="006464D2">
          <w:pPr>
            <w:spacing w:after="20"/>
            <w:rPr>
              <w:rFonts w:eastAsia="Times New Roman" w:cs="Times New Roman"/>
              <w:noProof/>
              <w:sz w:val="18"/>
            </w:rPr>
          </w:pPr>
          <w:r w:rsidRPr="009C7CB8">
            <w:rPr>
              <w:rFonts w:eastAsia="Times New Roman" w:cs="Times New Roman"/>
              <w:noProof/>
              <w:sz w:val="18"/>
            </w:rPr>
            <w:t>Ngày hiệu lực</w:t>
          </w:r>
          <w:r w:rsidR="00303084" w:rsidRPr="009C7CB8">
            <w:rPr>
              <w:rFonts w:eastAsia="Times New Roman" w:cs="Times New Roman"/>
              <w:noProof/>
              <w:sz w:val="18"/>
            </w:rPr>
            <w:t xml:space="preserve">: </w:t>
          </w:r>
          <w:r w:rsidR="009C7CB8">
            <w:rPr>
              <w:rFonts w:eastAsia="Times New Roman" w:cs="Times New Roman"/>
              <w:noProof/>
              <w:sz w:val="18"/>
            </w:rPr>
            <w:t>15</w:t>
          </w:r>
          <w:r w:rsidR="00303084" w:rsidRPr="009C7CB8">
            <w:rPr>
              <w:rFonts w:eastAsia="Times New Roman" w:cs="Times New Roman"/>
              <w:noProof/>
              <w:sz w:val="18"/>
            </w:rPr>
            <w:t>/</w:t>
          </w:r>
          <w:r w:rsidR="009C7CB8">
            <w:rPr>
              <w:rFonts w:eastAsia="Times New Roman" w:cs="Times New Roman"/>
              <w:noProof/>
              <w:sz w:val="18"/>
            </w:rPr>
            <w:t>11</w:t>
          </w:r>
          <w:r w:rsidR="00303084" w:rsidRPr="009C7CB8">
            <w:rPr>
              <w:rFonts w:eastAsia="Times New Roman" w:cs="Times New Roman"/>
              <w:noProof/>
              <w:sz w:val="18"/>
            </w:rPr>
            <w:t>/2022</w:t>
          </w:r>
        </w:p>
      </w:tc>
    </w:tr>
    <w:tr w:rsidR="00272405" w:rsidRPr="00E456F3" w14:paraId="6DA1783F" w14:textId="77777777" w:rsidTr="009C7CB8">
      <w:trPr>
        <w:cantSplit/>
        <w:trHeight w:val="140"/>
      </w:trPr>
      <w:tc>
        <w:tcPr>
          <w:tcW w:w="1254" w:type="pct"/>
          <w:vMerge/>
          <w:tcBorders>
            <w:left w:val="single" w:sz="4" w:space="0" w:color="auto"/>
            <w:bottom w:val="single" w:sz="4" w:space="0" w:color="auto"/>
            <w:right w:val="single" w:sz="4" w:space="0" w:color="auto"/>
          </w:tcBorders>
          <w:shd w:val="clear" w:color="auto" w:fill="FFFFFF" w:themeFill="background1"/>
        </w:tcPr>
        <w:p w14:paraId="1DC33C51" w14:textId="77777777" w:rsidR="00272405" w:rsidRDefault="00272405" w:rsidP="00D031C0">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65EDA7B2" w14:textId="77777777" w:rsidR="00272405" w:rsidRPr="00D031C0" w:rsidRDefault="00272405" w:rsidP="00DC4773">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4150" w14:textId="262BCC40" w:rsidR="00272405" w:rsidRPr="009C7CB8" w:rsidRDefault="00272405" w:rsidP="00272405">
          <w:pPr>
            <w:spacing w:after="20"/>
            <w:rPr>
              <w:rFonts w:eastAsia="Times New Roman" w:cs="Times New Roman"/>
              <w:noProof/>
              <w:sz w:val="16"/>
            </w:rPr>
          </w:pPr>
          <w:r w:rsidRPr="009C7CB8">
            <w:rPr>
              <w:rFonts w:eastAsia="Times New Roman" w:cs="Times New Roman"/>
              <w:noProof/>
              <w:sz w:val="18"/>
            </w:rPr>
            <w:t>Số trang:</w:t>
          </w:r>
          <w:r w:rsidR="0065481A" w:rsidRPr="009C7CB8">
            <w:rPr>
              <w:rFonts w:eastAsia="Times New Roman" w:cs="Times New Roman"/>
              <w:noProof/>
              <w:sz w:val="18"/>
            </w:rPr>
            <w:t xml:space="preserve"> </w:t>
          </w:r>
          <w:r w:rsidR="009B7848" w:rsidRPr="009C7CB8">
            <w:rPr>
              <w:rFonts w:eastAsia="Times New Roman" w:cs="Times New Roman"/>
              <w:noProof/>
              <w:sz w:val="18"/>
            </w:rPr>
            <w:t>11</w:t>
          </w:r>
        </w:p>
      </w:tc>
    </w:tr>
  </w:tbl>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6A1"/>
    <w:multiLevelType w:val="hybridMultilevel"/>
    <w:tmpl w:val="EE90A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17EDA"/>
    <w:multiLevelType w:val="multilevel"/>
    <w:tmpl w:val="7CA434BA"/>
    <w:lvl w:ilvl="0">
      <w:start w:val="4"/>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37685"/>
    <w:multiLevelType w:val="hybridMultilevel"/>
    <w:tmpl w:val="2F32F6F4"/>
    <w:lvl w:ilvl="0" w:tplc="B880B48A">
      <w:numFmt w:val="bullet"/>
      <w:lvlText w:val="•"/>
      <w:lvlJc w:val="left"/>
      <w:pPr>
        <w:ind w:left="830" w:hanging="360"/>
      </w:pPr>
      <w:rPr>
        <w:rFonts w:ascii="Arial" w:eastAsia="Arial" w:hAnsi="Arial" w:cs="Arial" w:hint="default"/>
        <w:spacing w:val="-1"/>
        <w:w w:val="100"/>
        <w:sz w:val="24"/>
        <w:szCs w:val="24"/>
      </w:rPr>
    </w:lvl>
    <w:lvl w:ilvl="1" w:tplc="BE66CFEA">
      <w:numFmt w:val="bullet"/>
      <w:lvlText w:val=""/>
      <w:lvlJc w:val="left"/>
      <w:pPr>
        <w:ind w:left="1190" w:hanging="360"/>
      </w:pPr>
      <w:rPr>
        <w:rFonts w:ascii="Wingdings" w:eastAsia="Wingdings" w:hAnsi="Wingdings" w:cs="Wingdings" w:hint="default"/>
        <w:w w:val="100"/>
        <w:sz w:val="24"/>
        <w:szCs w:val="24"/>
      </w:rPr>
    </w:lvl>
    <w:lvl w:ilvl="2" w:tplc="E3BC47AE">
      <w:numFmt w:val="bullet"/>
      <w:lvlText w:val="•"/>
      <w:lvlJc w:val="left"/>
      <w:pPr>
        <w:ind w:left="2066" w:hanging="360"/>
      </w:pPr>
      <w:rPr>
        <w:rFonts w:hint="default"/>
      </w:rPr>
    </w:lvl>
    <w:lvl w:ilvl="3" w:tplc="3E8844E6">
      <w:numFmt w:val="bullet"/>
      <w:lvlText w:val="•"/>
      <w:lvlJc w:val="left"/>
      <w:pPr>
        <w:ind w:left="2933" w:hanging="360"/>
      </w:pPr>
      <w:rPr>
        <w:rFonts w:hint="default"/>
      </w:rPr>
    </w:lvl>
    <w:lvl w:ilvl="4" w:tplc="AA60D84A">
      <w:numFmt w:val="bullet"/>
      <w:lvlText w:val="•"/>
      <w:lvlJc w:val="left"/>
      <w:pPr>
        <w:ind w:left="3800" w:hanging="360"/>
      </w:pPr>
      <w:rPr>
        <w:rFonts w:hint="default"/>
      </w:rPr>
    </w:lvl>
    <w:lvl w:ilvl="5" w:tplc="367A66D4">
      <w:numFmt w:val="bullet"/>
      <w:lvlText w:val="•"/>
      <w:lvlJc w:val="left"/>
      <w:pPr>
        <w:ind w:left="4666" w:hanging="360"/>
      </w:pPr>
      <w:rPr>
        <w:rFonts w:hint="default"/>
      </w:rPr>
    </w:lvl>
    <w:lvl w:ilvl="6" w:tplc="2836250A">
      <w:numFmt w:val="bullet"/>
      <w:lvlText w:val="•"/>
      <w:lvlJc w:val="left"/>
      <w:pPr>
        <w:ind w:left="5533" w:hanging="360"/>
      </w:pPr>
      <w:rPr>
        <w:rFonts w:hint="default"/>
      </w:rPr>
    </w:lvl>
    <w:lvl w:ilvl="7" w:tplc="4C7CB292">
      <w:numFmt w:val="bullet"/>
      <w:lvlText w:val="•"/>
      <w:lvlJc w:val="left"/>
      <w:pPr>
        <w:ind w:left="6400" w:hanging="360"/>
      </w:pPr>
      <w:rPr>
        <w:rFonts w:hint="default"/>
      </w:rPr>
    </w:lvl>
    <w:lvl w:ilvl="8" w:tplc="FD1CC4BA">
      <w:numFmt w:val="bullet"/>
      <w:lvlText w:val="•"/>
      <w:lvlJc w:val="left"/>
      <w:pPr>
        <w:ind w:left="7266" w:hanging="360"/>
      </w:pPr>
      <w:rPr>
        <w:rFonts w:hint="default"/>
      </w:rPr>
    </w:lvl>
  </w:abstractNum>
  <w:abstractNum w:abstractNumId="4"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036A6"/>
    <w:multiLevelType w:val="hybridMultilevel"/>
    <w:tmpl w:val="BF48C6C8"/>
    <w:lvl w:ilvl="0" w:tplc="30E08736">
      <w:start w:val="2"/>
      <w:numFmt w:val="bullet"/>
      <w:lvlText w:val="-"/>
      <w:lvlJc w:val="left"/>
      <w:pPr>
        <w:ind w:left="1080" w:hanging="360"/>
      </w:pPr>
      <w:rPr>
        <w:rFonts w:ascii="TimesNewRomanPSMT" w:eastAsiaTheme="minorHAnsi" w:hAnsi="TimesNewRomanPS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746E8E"/>
    <w:multiLevelType w:val="hybridMultilevel"/>
    <w:tmpl w:val="12B64616"/>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63720"/>
    <w:multiLevelType w:val="hybridMultilevel"/>
    <w:tmpl w:val="20828DFA"/>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72646"/>
    <w:multiLevelType w:val="hybridMultilevel"/>
    <w:tmpl w:val="49024B4E"/>
    <w:lvl w:ilvl="0" w:tplc="D16A667E">
      <w:start w:val="3"/>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382222"/>
    <w:multiLevelType w:val="hybridMultilevel"/>
    <w:tmpl w:val="F6D4DC4A"/>
    <w:lvl w:ilvl="0" w:tplc="719A7F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23CAB"/>
    <w:multiLevelType w:val="hybridMultilevel"/>
    <w:tmpl w:val="C596A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5147F"/>
    <w:multiLevelType w:val="hybridMultilevel"/>
    <w:tmpl w:val="1F66E466"/>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30F6C"/>
    <w:multiLevelType w:val="hybridMultilevel"/>
    <w:tmpl w:val="9E70D398"/>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9716C5E"/>
    <w:multiLevelType w:val="multilevel"/>
    <w:tmpl w:val="A4582FAC"/>
    <w:lvl w:ilvl="0">
      <w:start w:val="2"/>
      <w:numFmt w:val="decimal"/>
      <w:lvlText w:val="%1."/>
      <w:lvlJc w:val="left"/>
      <w:pPr>
        <w:ind w:left="720" w:hanging="360"/>
      </w:pPr>
      <w:rPr>
        <w:rFonts w:hint="default"/>
      </w:rPr>
    </w:lvl>
    <w:lvl w:ilvl="1">
      <w:start w:val="2"/>
      <w:numFmt w:val="decimal"/>
      <w:isLgl/>
      <w:lvlText w:val="%1.%2."/>
      <w:lvlJc w:val="left"/>
      <w:pPr>
        <w:ind w:left="1211" w:hanging="360"/>
      </w:pPr>
      <w:rPr>
        <w:rFonts w:hint="default"/>
        <w:b/>
        <w:i/>
      </w:rPr>
    </w:lvl>
    <w:lvl w:ilvl="2">
      <w:start w:val="5"/>
      <w:numFmt w:val="decimal"/>
      <w:isLgl/>
      <w:lvlText w:val="%1.%2.%3."/>
      <w:lvlJc w:val="left"/>
      <w:pPr>
        <w:ind w:left="1440" w:hanging="720"/>
      </w:pPr>
      <w:rPr>
        <w:rFonts w:hint="default"/>
        <w:b w:val="0"/>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14" w15:restartNumberingAfterBreak="0">
    <w:nsid w:val="3AB60859"/>
    <w:multiLevelType w:val="hybridMultilevel"/>
    <w:tmpl w:val="813667AE"/>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A167D"/>
    <w:multiLevelType w:val="multilevel"/>
    <w:tmpl w:val="15245C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C21793"/>
    <w:multiLevelType w:val="hybridMultilevel"/>
    <w:tmpl w:val="3E2C82F6"/>
    <w:lvl w:ilvl="0" w:tplc="9950064A">
      <w:numFmt w:val="bullet"/>
      <w:lvlText w:val="•"/>
      <w:lvlJc w:val="left"/>
      <w:pPr>
        <w:ind w:left="830" w:hanging="360"/>
      </w:pPr>
      <w:rPr>
        <w:rFonts w:ascii="Arial" w:eastAsia="Arial" w:hAnsi="Arial" w:cs="Arial" w:hint="default"/>
        <w:spacing w:val="-1"/>
        <w:w w:val="100"/>
        <w:sz w:val="24"/>
        <w:szCs w:val="24"/>
      </w:rPr>
    </w:lvl>
    <w:lvl w:ilvl="1" w:tplc="8E6063AA">
      <w:numFmt w:val="bullet"/>
      <w:lvlText w:val="•"/>
      <w:lvlJc w:val="left"/>
      <w:pPr>
        <w:ind w:left="1656" w:hanging="360"/>
      </w:pPr>
      <w:rPr>
        <w:rFonts w:hint="default"/>
      </w:rPr>
    </w:lvl>
    <w:lvl w:ilvl="2" w:tplc="074EAE7A">
      <w:numFmt w:val="bullet"/>
      <w:lvlText w:val="•"/>
      <w:lvlJc w:val="left"/>
      <w:pPr>
        <w:ind w:left="2472" w:hanging="360"/>
      </w:pPr>
      <w:rPr>
        <w:rFonts w:hint="default"/>
      </w:rPr>
    </w:lvl>
    <w:lvl w:ilvl="3" w:tplc="FD7E4EF2">
      <w:numFmt w:val="bullet"/>
      <w:lvlText w:val="•"/>
      <w:lvlJc w:val="left"/>
      <w:pPr>
        <w:ind w:left="3288" w:hanging="360"/>
      </w:pPr>
      <w:rPr>
        <w:rFonts w:hint="default"/>
      </w:rPr>
    </w:lvl>
    <w:lvl w:ilvl="4" w:tplc="F62A6FDE">
      <w:numFmt w:val="bullet"/>
      <w:lvlText w:val="•"/>
      <w:lvlJc w:val="left"/>
      <w:pPr>
        <w:ind w:left="4104" w:hanging="360"/>
      </w:pPr>
      <w:rPr>
        <w:rFonts w:hint="default"/>
      </w:rPr>
    </w:lvl>
    <w:lvl w:ilvl="5" w:tplc="0D304CBA">
      <w:numFmt w:val="bullet"/>
      <w:lvlText w:val="•"/>
      <w:lvlJc w:val="left"/>
      <w:pPr>
        <w:ind w:left="4920" w:hanging="360"/>
      </w:pPr>
      <w:rPr>
        <w:rFonts w:hint="default"/>
      </w:rPr>
    </w:lvl>
    <w:lvl w:ilvl="6" w:tplc="DADA664C">
      <w:numFmt w:val="bullet"/>
      <w:lvlText w:val="•"/>
      <w:lvlJc w:val="left"/>
      <w:pPr>
        <w:ind w:left="5736" w:hanging="360"/>
      </w:pPr>
      <w:rPr>
        <w:rFonts w:hint="default"/>
      </w:rPr>
    </w:lvl>
    <w:lvl w:ilvl="7" w:tplc="E31C5FF4">
      <w:numFmt w:val="bullet"/>
      <w:lvlText w:val="•"/>
      <w:lvlJc w:val="left"/>
      <w:pPr>
        <w:ind w:left="6552" w:hanging="360"/>
      </w:pPr>
      <w:rPr>
        <w:rFonts w:hint="default"/>
      </w:rPr>
    </w:lvl>
    <w:lvl w:ilvl="8" w:tplc="6E3C7A58">
      <w:numFmt w:val="bullet"/>
      <w:lvlText w:val="•"/>
      <w:lvlJc w:val="left"/>
      <w:pPr>
        <w:ind w:left="7368" w:hanging="360"/>
      </w:pPr>
      <w:rPr>
        <w:rFonts w:hint="default"/>
      </w:rPr>
    </w:lvl>
  </w:abstractNum>
  <w:abstractNum w:abstractNumId="17" w15:restartNumberingAfterBreak="0">
    <w:nsid w:val="475266C5"/>
    <w:multiLevelType w:val="hybridMultilevel"/>
    <w:tmpl w:val="B82A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11792"/>
    <w:multiLevelType w:val="hybridMultilevel"/>
    <w:tmpl w:val="0092243C"/>
    <w:lvl w:ilvl="0" w:tplc="9270459E">
      <w:numFmt w:val="bullet"/>
      <w:lvlText w:val="•"/>
      <w:lvlJc w:val="left"/>
      <w:pPr>
        <w:ind w:left="830" w:hanging="360"/>
      </w:pPr>
      <w:rPr>
        <w:rFonts w:ascii="Arial" w:eastAsia="Arial" w:hAnsi="Arial" w:cs="Arial" w:hint="default"/>
        <w:spacing w:val="-1"/>
        <w:w w:val="100"/>
        <w:sz w:val="24"/>
        <w:szCs w:val="24"/>
      </w:rPr>
    </w:lvl>
    <w:lvl w:ilvl="1" w:tplc="0DC45612">
      <w:numFmt w:val="bullet"/>
      <w:lvlText w:val="•"/>
      <w:lvlJc w:val="left"/>
      <w:pPr>
        <w:ind w:left="1656" w:hanging="360"/>
      </w:pPr>
      <w:rPr>
        <w:rFonts w:hint="default"/>
      </w:rPr>
    </w:lvl>
    <w:lvl w:ilvl="2" w:tplc="6F14C91C">
      <w:numFmt w:val="bullet"/>
      <w:lvlText w:val="•"/>
      <w:lvlJc w:val="left"/>
      <w:pPr>
        <w:ind w:left="2472" w:hanging="360"/>
      </w:pPr>
      <w:rPr>
        <w:rFonts w:hint="default"/>
      </w:rPr>
    </w:lvl>
    <w:lvl w:ilvl="3" w:tplc="AEB26AB0">
      <w:numFmt w:val="bullet"/>
      <w:lvlText w:val="•"/>
      <w:lvlJc w:val="left"/>
      <w:pPr>
        <w:ind w:left="3288" w:hanging="360"/>
      </w:pPr>
      <w:rPr>
        <w:rFonts w:hint="default"/>
      </w:rPr>
    </w:lvl>
    <w:lvl w:ilvl="4" w:tplc="710A01F0">
      <w:numFmt w:val="bullet"/>
      <w:lvlText w:val="•"/>
      <w:lvlJc w:val="left"/>
      <w:pPr>
        <w:ind w:left="4104" w:hanging="360"/>
      </w:pPr>
      <w:rPr>
        <w:rFonts w:hint="default"/>
      </w:rPr>
    </w:lvl>
    <w:lvl w:ilvl="5" w:tplc="9F9006CA">
      <w:numFmt w:val="bullet"/>
      <w:lvlText w:val="•"/>
      <w:lvlJc w:val="left"/>
      <w:pPr>
        <w:ind w:left="4920" w:hanging="360"/>
      </w:pPr>
      <w:rPr>
        <w:rFonts w:hint="default"/>
      </w:rPr>
    </w:lvl>
    <w:lvl w:ilvl="6" w:tplc="C608C668">
      <w:numFmt w:val="bullet"/>
      <w:lvlText w:val="•"/>
      <w:lvlJc w:val="left"/>
      <w:pPr>
        <w:ind w:left="5736" w:hanging="360"/>
      </w:pPr>
      <w:rPr>
        <w:rFonts w:hint="default"/>
      </w:rPr>
    </w:lvl>
    <w:lvl w:ilvl="7" w:tplc="1F242A56">
      <w:numFmt w:val="bullet"/>
      <w:lvlText w:val="•"/>
      <w:lvlJc w:val="left"/>
      <w:pPr>
        <w:ind w:left="6552" w:hanging="360"/>
      </w:pPr>
      <w:rPr>
        <w:rFonts w:hint="default"/>
      </w:rPr>
    </w:lvl>
    <w:lvl w:ilvl="8" w:tplc="A9EC5642">
      <w:numFmt w:val="bullet"/>
      <w:lvlText w:val="•"/>
      <w:lvlJc w:val="left"/>
      <w:pPr>
        <w:ind w:left="7368" w:hanging="360"/>
      </w:pPr>
      <w:rPr>
        <w:rFonts w:hint="default"/>
      </w:rPr>
    </w:lvl>
  </w:abstractNum>
  <w:abstractNum w:abstractNumId="19" w15:restartNumberingAfterBreak="0">
    <w:nsid w:val="507E2598"/>
    <w:multiLevelType w:val="hybridMultilevel"/>
    <w:tmpl w:val="E0D87260"/>
    <w:lvl w:ilvl="0" w:tplc="3720188E">
      <w:start w:val="1"/>
      <w:numFmt w:val="decimal"/>
      <w:lvlText w:val="%1."/>
      <w:lvlJc w:val="left"/>
      <w:pPr>
        <w:ind w:left="460" w:hanging="360"/>
      </w:pPr>
      <w:rPr>
        <w:rFonts w:ascii="Times New Roman" w:eastAsia="Times New Roman" w:hAnsi="Times New Roman" w:cs="Times New Roman" w:hint="default"/>
        <w:spacing w:val="-1"/>
        <w:w w:val="100"/>
        <w:sz w:val="24"/>
        <w:szCs w:val="24"/>
      </w:rPr>
    </w:lvl>
    <w:lvl w:ilvl="1" w:tplc="59989A06">
      <w:numFmt w:val="bullet"/>
      <w:lvlText w:val="•"/>
      <w:lvlJc w:val="left"/>
      <w:pPr>
        <w:ind w:left="1314" w:hanging="360"/>
      </w:pPr>
      <w:rPr>
        <w:rFonts w:hint="default"/>
      </w:rPr>
    </w:lvl>
    <w:lvl w:ilvl="2" w:tplc="87228644">
      <w:numFmt w:val="bullet"/>
      <w:lvlText w:val="•"/>
      <w:lvlJc w:val="left"/>
      <w:pPr>
        <w:ind w:left="2168" w:hanging="360"/>
      </w:pPr>
      <w:rPr>
        <w:rFonts w:hint="default"/>
      </w:rPr>
    </w:lvl>
    <w:lvl w:ilvl="3" w:tplc="6F92AE2C">
      <w:numFmt w:val="bullet"/>
      <w:lvlText w:val="•"/>
      <w:lvlJc w:val="left"/>
      <w:pPr>
        <w:ind w:left="3022" w:hanging="360"/>
      </w:pPr>
      <w:rPr>
        <w:rFonts w:hint="default"/>
      </w:rPr>
    </w:lvl>
    <w:lvl w:ilvl="4" w:tplc="619633F6">
      <w:numFmt w:val="bullet"/>
      <w:lvlText w:val="•"/>
      <w:lvlJc w:val="left"/>
      <w:pPr>
        <w:ind w:left="3876" w:hanging="360"/>
      </w:pPr>
      <w:rPr>
        <w:rFonts w:hint="default"/>
      </w:rPr>
    </w:lvl>
    <w:lvl w:ilvl="5" w:tplc="D936856A">
      <w:numFmt w:val="bullet"/>
      <w:lvlText w:val="•"/>
      <w:lvlJc w:val="left"/>
      <w:pPr>
        <w:ind w:left="4730" w:hanging="360"/>
      </w:pPr>
      <w:rPr>
        <w:rFonts w:hint="default"/>
      </w:rPr>
    </w:lvl>
    <w:lvl w:ilvl="6" w:tplc="C3B0B6E2">
      <w:numFmt w:val="bullet"/>
      <w:lvlText w:val="•"/>
      <w:lvlJc w:val="left"/>
      <w:pPr>
        <w:ind w:left="5584" w:hanging="360"/>
      </w:pPr>
      <w:rPr>
        <w:rFonts w:hint="default"/>
      </w:rPr>
    </w:lvl>
    <w:lvl w:ilvl="7" w:tplc="903A8508">
      <w:numFmt w:val="bullet"/>
      <w:lvlText w:val="•"/>
      <w:lvlJc w:val="left"/>
      <w:pPr>
        <w:ind w:left="6438" w:hanging="360"/>
      </w:pPr>
      <w:rPr>
        <w:rFonts w:hint="default"/>
      </w:rPr>
    </w:lvl>
    <w:lvl w:ilvl="8" w:tplc="1A7EB3EA">
      <w:numFmt w:val="bullet"/>
      <w:lvlText w:val="•"/>
      <w:lvlJc w:val="left"/>
      <w:pPr>
        <w:ind w:left="7292" w:hanging="360"/>
      </w:pPr>
      <w:rPr>
        <w:rFonts w:hint="default"/>
      </w:rPr>
    </w:lvl>
  </w:abstractNum>
  <w:abstractNum w:abstractNumId="20" w15:restartNumberingAfterBreak="0">
    <w:nsid w:val="5F7C555F"/>
    <w:multiLevelType w:val="hybridMultilevel"/>
    <w:tmpl w:val="E178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8D5F8A"/>
    <w:multiLevelType w:val="hybridMultilevel"/>
    <w:tmpl w:val="1CB0D5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D379B"/>
    <w:multiLevelType w:val="hybridMultilevel"/>
    <w:tmpl w:val="20BE5910"/>
    <w:lvl w:ilvl="0" w:tplc="0409000B">
      <w:start w:val="1"/>
      <w:numFmt w:val="bullet"/>
      <w:lvlText w:val=""/>
      <w:lvlJc w:val="left"/>
      <w:pPr>
        <w:ind w:left="1358" w:hanging="360"/>
      </w:pPr>
      <w:rPr>
        <w:rFonts w:ascii="Wingdings" w:hAnsi="Wingding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24" w15:restartNumberingAfterBreak="0">
    <w:nsid w:val="6DFF0F77"/>
    <w:multiLevelType w:val="multilevel"/>
    <w:tmpl w:val="9B24279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i/>
      </w:rPr>
    </w:lvl>
    <w:lvl w:ilvl="2">
      <w:start w:val="1"/>
      <w:numFmt w:val="decimal"/>
      <w:isLgl/>
      <w:lvlText w:val="%1.%2.%3."/>
      <w:lvlJc w:val="left"/>
      <w:pPr>
        <w:ind w:left="1440" w:hanging="720"/>
      </w:pPr>
      <w:rPr>
        <w:rFonts w:hint="default"/>
        <w:b w:val="0"/>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25" w15:restartNumberingAfterBreak="0">
    <w:nsid w:val="7614318F"/>
    <w:multiLevelType w:val="hybridMultilevel"/>
    <w:tmpl w:val="D83C0C5C"/>
    <w:lvl w:ilvl="0" w:tplc="76F06BC2">
      <w:numFmt w:val="bullet"/>
      <w:lvlText w:val="•"/>
      <w:lvlJc w:val="left"/>
      <w:pPr>
        <w:ind w:left="830" w:hanging="360"/>
      </w:pPr>
      <w:rPr>
        <w:rFonts w:ascii="Arial" w:eastAsia="Arial" w:hAnsi="Arial" w:cs="Arial" w:hint="default"/>
        <w:spacing w:val="-1"/>
        <w:w w:val="100"/>
        <w:sz w:val="24"/>
        <w:szCs w:val="24"/>
      </w:rPr>
    </w:lvl>
    <w:lvl w:ilvl="1" w:tplc="6E8C779A">
      <w:numFmt w:val="bullet"/>
      <w:lvlText w:val="•"/>
      <w:lvlJc w:val="left"/>
      <w:pPr>
        <w:ind w:left="1656" w:hanging="360"/>
      </w:pPr>
      <w:rPr>
        <w:rFonts w:hint="default"/>
      </w:rPr>
    </w:lvl>
    <w:lvl w:ilvl="2" w:tplc="B3A2E140">
      <w:numFmt w:val="bullet"/>
      <w:lvlText w:val="•"/>
      <w:lvlJc w:val="left"/>
      <w:pPr>
        <w:ind w:left="2472" w:hanging="360"/>
      </w:pPr>
      <w:rPr>
        <w:rFonts w:hint="default"/>
      </w:rPr>
    </w:lvl>
    <w:lvl w:ilvl="3" w:tplc="CFB27CB4">
      <w:numFmt w:val="bullet"/>
      <w:lvlText w:val="•"/>
      <w:lvlJc w:val="left"/>
      <w:pPr>
        <w:ind w:left="3288" w:hanging="360"/>
      </w:pPr>
      <w:rPr>
        <w:rFonts w:hint="default"/>
      </w:rPr>
    </w:lvl>
    <w:lvl w:ilvl="4" w:tplc="6A86FA14">
      <w:numFmt w:val="bullet"/>
      <w:lvlText w:val="•"/>
      <w:lvlJc w:val="left"/>
      <w:pPr>
        <w:ind w:left="4104" w:hanging="360"/>
      </w:pPr>
      <w:rPr>
        <w:rFonts w:hint="default"/>
      </w:rPr>
    </w:lvl>
    <w:lvl w:ilvl="5" w:tplc="78ACF3F2">
      <w:numFmt w:val="bullet"/>
      <w:lvlText w:val="•"/>
      <w:lvlJc w:val="left"/>
      <w:pPr>
        <w:ind w:left="4920" w:hanging="360"/>
      </w:pPr>
      <w:rPr>
        <w:rFonts w:hint="default"/>
      </w:rPr>
    </w:lvl>
    <w:lvl w:ilvl="6" w:tplc="32CC1CBE">
      <w:numFmt w:val="bullet"/>
      <w:lvlText w:val="•"/>
      <w:lvlJc w:val="left"/>
      <w:pPr>
        <w:ind w:left="5736" w:hanging="360"/>
      </w:pPr>
      <w:rPr>
        <w:rFonts w:hint="default"/>
      </w:rPr>
    </w:lvl>
    <w:lvl w:ilvl="7" w:tplc="1F16D974">
      <w:numFmt w:val="bullet"/>
      <w:lvlText w:val="•"/>
      <w:lvlJc w:val="left"/>
      <w:pPr>
        <w:ind w:left="6552" w:hanging="360"/>
      </w:pPr>
      <w:rPr>
        <w:rFonts w:hint="default"/>
      </w:rPr>
    </w:lvl>
    <w:lvl w:ilvl="8" w:tplc="FAE4B7D6">
      <w:numFmt w:val="bullet"/>
      <w:lvlText w:val="•"/>
      <w:lvlJc w:val="left"/>
      <w:pPr>
        <w:ind w:left="7368" w:hanging="360"/>
      </w:pPr>
      <w:rPr>
        <w:rFonts w:hint="default"/>
      </w:rPr>
    </w:lvl>
  </w:abstractNum>
  <w:abstractNum w:abstractNumId="26" w15:restartNumberingAfterBreak="0">
    <w:nsid w:val="7A1F475E"/>
    <w:multiLevelType w:val="hybridMultilevel"/>
    <w:tmpl w:val="09D44A50"/>
    <w:lvl w:ilvl="0" w:tplc="7DDE0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FC2837"/>
    <w:multiLevelType w:val="hybridMultilevel"/>
    <w:tmpl w:val="074AFAF0"/>
    <w:lvl w:ilvl="0" w:tplc="719A7F58">
      <w:start w:val="1"/>
      <w:numFmt w:val="bullet"/>
      <w:lvlText w:val="-"/>
      <w:lvlJc w:val="left"/>
      <w:pPr>
        <w:ind w:left="830" w:hanging="360"/>
      </w:pPr>
      <w:rPr>
        <w:rFonts w:ascii="Times New Roman" w:eastAsiaTheme="minorHAnsi"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4"/>
  </w:num>
  <w:num w:numId="2">
    <w:abstractNumId w:val="2"/>
  </w:num>
  <w:num w:numId="3">
    <w:abstractNumId w:val="21"/>
  </w:num>
  <w:num w:numId="4">
    <w:abstractNumId w:val="24"/>
  </w:num>
  <w:num w:numId="5">
    <w:abstractNumId w:val="15"/>
  </w:num>
  <w:num w:numId="6">
    <w:abstractNumId w:val="1"/>
  </w:num>
  <w:num w:numId="7">
    <w:abstractNumId w:val="26"/>
  </w:num>
  <w:num w:numId="8">
    <w:abstractNumId w:val="13"/>
  </w:num>
  <w:num w:numId="9">
    <w:abstractNumId w:val="5"/>
  </w:num>
  <w:num w:numId="10">
    <w:abstractNumId w:val="9"/>
  </w:num>
  <w:num w:numId="11">
    <w:abstractNumId w:val="10"/>
  </w:num>
  <w:num w:numId="12">
    <w:abstractNumId w:val="6"/>
  </w:num>
  <w:num w:numId="13">
    <w:abstractNumId w:val="11"/>
  </w:num>
  <w:num w:numId="14">
    <w:abstractNumId w:val="17"/>
  </w:num>
  <w:num w:numId="15">
    <w:abstractNumId w:val="14"/>
  </w:num>
  <w:num w:numId="16">
    <w:abstractNumId w:val="20"/>
  </w:num>
  <w:num w:numId="17">
    <w:abstractNumId w:val="22"/>
  </w:num>
  <w:num w:numId="18">
    <w:abstractNumId w:val="19"/>
  </w:num>
  <w:num w:numId="19">
    <w:abstractNumId w:val="3"/>
  </w:num>
  <w:num w:numId="20">
    <w:abstractNumId w:val="18"/>
  </w:num>
  <w:num w:numId="21">
    <w:abstractNumId w:val="16"/>
  </w:num>
  <w:num w:numId="22">
    <w:abstractNumId w:val="25"/>
  </w:num>
  <w:num w:numId="23">
    <w:abstractNumId w:val="12"/>
  </w:num>
  <w:num w:numId="24">
    <w:abstractNumId w:val="23"/>
  </w:num>
  <w:num w:numId="25">
    <w:abstractNumId w:val="27"/>
  </w:num>
  <w:num w:numId="26">
    <w:abstractNumId w:val="8"/>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10FC9"/>
    <w:rsid w:val="00111AB1"/>
    <w:rsid w:val="001D7A59"/>
    <w:rsid w:val="001F16A4"/>
    <w:rsid w:val="001F7A3C"/>
    <w:rsid w:val="00217816"/>
    <w:rsid w:val="00272405"/>
    <w:rsid w:val="002775D5"/>
    <w:rsid w:val="00303084"/>
    <w:rsid w:val="00335882"/>
    <w:rsid w:val="0036737C"/>
    <w:rsid w:val="00375912"/>
    <w:rsid w:val="00386672"/>
    <w:rsid w:val="003A2E82"/>
    <w:rsid w:val="003B12E4"/>
    <w:rsid w:val="003B58BC"/>
    <w:rsid w:val="0046470B"/>
    <w:rsid w:val="004A0325"/>
    <w:rsid w:val="004B144D"/>
    <w:rsid w:val="005861B7"/>
    <w:rsid w:val="00614040"/>
    <w:rsid w:val="006464D2"/>
    <w:rsid w:val="00650B27"/>
    <w:rsid w:val="0065481A"/>
    <w:rsid w:val="0067246F"/>
    <w:rsid w:val="00693FDA"/>
    <w:rsid w:val="007050A2"/>
    <w:rsid w:val="007159F6"/>
    <w:rsid w:val="007B2808"/>
    <w:rsid w:val="00867B84"/>
    <w:rsid w:val="008836FE"/>
    <w:rsid w:val="008C78F5"/>
    <w:rsid w:val="00943209"/>
    <w:rsid w:val="009B7848"/>
    <w:rsid w:val="009C6210"/>
    <w:rsid w:val="009C7CB8"/>
    <w:rsid w:val="00A139AD"/>
    <w:rsid w:val="00A13EC1"/>
    <w:rsid w:val="00A44621"/>
    <w:rsid w:val="00B671DD"/>
    <w:rsid w:val="00BF60DB"/>
    <w:rsid w:val="00C823A1"/>
    <w:rsid w:val="00C82BEB"/>
    <w:rsid w:val="00D031C0"/>
    <w:rsid w:val="00DA7DB7"/>
    <w:rsid w:val="00DC4773"/>
    <w:rsid w:val="00E14DB6"/>
    <w:rsid w:val="00E35BA7"/>
    <w:rsid w:val="00E37A4F"/>
    <w:rsid w:val="00EA27D8"/>
    <w:rsid w:val="00F90B68"/>
    <w:rsid w:val="00F90FBC"/>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table" w:styleId="TableGrid">
    <w:name w:val="Table Grid"/>
    <w:basedOn w:val="TableNormal"/>
    <w:uiPriority w:val="39"/>
    <w:rsid w:val="006548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B7848"/>
    <w:pPr>
      <w:widowControl w:val="0"/>
      <w:autoSpaceDE w:val="0"/>
      <w:autoSpaceDN w:val="0"/>
      <w:spacing w:before="116" w:after="0" w:line="240" w:lineRule="auto"/>
      <w:ind w:left="110"/>
      <w:jc w:val="both"/>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68097">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7E7F0-C587-42BA-8D4E-98B23161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2022-11-04T06:51:00Z</dcterms:created>
  <dcterms:modified xsi:type="dcterms:W3CDTF">2022-11-04T06:54:00Z</dcterms:modified>
</cp:coreProperties>
</file>