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5CD01510" w14:textId="4DA3072F" w:rsidR="002030DE" w:rsidRPr="002030DE" w:rsidRDefault="002030DE" w:rsidP="002030DE">
      <w:pPr>
        <w:pStyle w:val="BodyText"/>
        <w:numPr>
          <w:ilvl w:val="0"/>
          <w:numId w:val="28"/>
        </w:numPr>
        <w:spacing w:line="360" w:lineRule="auto"/>
        <w:ind w:left="426" w:right="266"/>
        <w:jc w:val="left"/>
        <w:rPr>
          <w:sz w:val="26"/>
          <w:szCs w:val="26"/>
        </w:rPr>
      </w:pPr>
      <w:r w:rsidRPr="002030DE">
        <w:rPr>
          <w:sz w:val="26"/>
          <w:szCs w:val="26"/>
        </w:rPr>
        <w:t>Ung thư (UT) dạ dày là từ thường dùng để chỉ carcinôm tuyến dạ dày, vì hơn 90% các bướu ác tính</w:t>
      </w:r>
      <w:r>
        <w:rPr>
          <w:sz w:val="26"/>
          <w:szCs w:val="26"/>
          <w:lang w:val="en-US"/>
        </w:rPr>
        <w:t xml:space="preserve"> </w:t>
      </w:r>
      <w:r w:rsidRPr="002030DE">
        <w:rPr>
          <w:sz w:val="26"/>
          <w:szCs w:val="26"/>
        </w:rPr>
        <w:t>của dạ dày là carcinôm tuyến. UT dạ dày là một trong những loại UT phổ biến nhất trên thế</w:t>
      </w:r>
      <w:r>
        <w:rPr>
          <w:sz w:val="26"/>
          <w:szCs w:val="26"/>
          <w:lang w:val="en-US"/>
        </w:rPr>
        <w:t xml:space="preserve"> </w:t>
      </w:r>
      <w:r w:rsidRPr="002030DE">
        <w:rPr>
          <w:sz w:val="26"/>
          <w:szCs w:val="26"/>
        </w:rPr>
        <w:t>giới.</w:t>
      </w:r>
    </w:p>
    <w:p w14:paraId="33222108" w14:textId="7D39A7E0"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Chẩn đoán sớm và mổ triệt để là các yếu tố chính giúp điều trị khỏi loại UT đường tiêu hóa thường gặp nhất ở Việt Nam này. Hóa trị hỗ trợ sau mổ giúp làm tăng tỉ lệ điều trị khỏi các bệnh nhân UT dạ dày giai đoạn IB-III. Các bệnh nhân UT dạ dày tiến triển tại vùng hoặc di căn xa dù được điều trị bằng các hóa chất mới và các thuốc nhắm trúng đích cũng có trung vị sống còn chỉ 16 tháng. UT dạ dày có tiên lượng xấu nhưng có thể phát hiện sớm được, mô hình tầm soát UT dạ dày của Nhật và Hàn Quốc là thí dụ minh chứng.</w:t>
      </w:r>
    </w:p>
    <w:p w14:paraId="4FAE6787" w14:textId="29B625BD" w:rsidR="002030DE" w:rsidRPr="007E7C03" w:rsidRDefault="00353AF2" w:rsidP="002030DE">
      <w:pPr>
        <w:pStyle w:val="ListParagraph"/>
        <w:numPr>
          <w:ilvl w:val="0"/>
          <w:numId w:val="29"/>
        </w:numPr>
        <w:spacing w:before="120" w:after="0" w:line="360" w:lineRule="auto"/>
        <w:ind w:left="426"/>
        <w:jc w:val="both"/>
        <w:rPr>
          <w:b/>
          <w:bCs/>
          <w:sz w:val="28"/>
          <w:szCs w:val="28"/>
        </w:rPr>
      </w:pPr>
      <w:r w:rsidRPr="007E7C03">
        <w:rPr>
          <w:b/>
          <w:bCs/>
          <w:sz w:val="28"/>
          <w:szCs w:val="28"/>
        </w:rPr>
        <w:t>NGUYÊN NHÂN</w:t>
      </w:r>
      <w:r w:rsidR="007E7C03" w:rsidRPr="007E7C03">
        <w:rPr>
          <w:b/>
          <w:bCs/>
          <w:sz w:val="28"/>
          <w:szCs w:val="28"/>
        </w:rPr>
        <w:t xml:space="preserve"> (N/A)</w:t>
      </w:r>
    </w:p>
    <w:p w14:paraId="42713DF4" w14:textId="296FBDD5"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bookmarkStart w:id="0" w:name="_GoBack"/>
      <w:bookmarkEnd w:id="0"/>
    </w:p>
    <w:p w14:paraId="2A064A14" w14:textId="77777777" w:rsidR="002030DE" w:rsidRPr="002030DE" w:rsidRDefault="002030DE" w:rsidP="002030DE">
      <w:pPr>
        <w:pStyle w:val="ListParagraph"/>
        <w:numPr>
          <w:ilvl w:val="1"/>
          <w:numId w:val="29"/>
        </w:numPr>
        <w:spacing w:before="120" w:after="0" w:line="360" w:lineRule="auto"/>
        <w:ind w:left="709"/>
        <w:jc w:val="both"/>
        <w:rPr>
          <w:b/>
          <w:bCs/>
          <w:sz w:val="26"/>
          <w:szCs w:val="26"/>
        </w:rPr>
      </w:pPr>
      <w:r w:rsidRPr="002030DE">
        <w:rPr>
          <w:rFonts w:cs="Times New Roman"/>
          <w:b/>
          <w:sz w:val="26"/>
          <w:szCs w:val="26"/>
          <w:lang w:val="it-IT"/>
        </w:rPr>
        <w:t>Lâm sàng:</w:t>
      </w:r>
    </w:p>
    <w:p w14:paraId="4E54A334" w14:textId="77777777"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 xml:space="preserve">Tùy theo giai đoạn bệnh, các triệu chứng cơ năng có thể gặp: đau kiểu viêm loét dạ dày (đau khi đói và giảm sau khi ăn), đầy bụng, chán ăn, đau bụng, buồn nôn, nuốt khó, sụt cân, sờ thấy bướu thượng vị, thiếu máu, đau lưng, tiêu phân đen, phù chân, vàng da niêm. </w:t>
      </w:r>
    </w:p>
    <w:p w14:paraId="2005D5BD" w14:textId="77777777"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Bệnh nhân thường không có triệu chứng thực thể. Khi bệnh ở giai đoạn trễ có thể có: bướu thượng vị, gan to, bụng báng, khối sượng cứng ở rốn (Sister Mary Joseph node), bướu đặc bưồng trứng (bướu Krukenberg), mảng sượng cứng ở túi cùng sau (Blumer shelf), hạch trên đòn trái (hạch Virchow) hoặc hạch nách trái (hạch Irish).</w:t>
      </w:r>
    </w:p>
    <w:p w14:paraId="1AE570F4" w14:textId="77777777" w:rsidR="002030DE" w:rsidRPr="002030DE" w:rsidRDefault="002030DE" w:rsidP="002030DE">
      <w:pPr>
        <w:pStyle w:val="BodyText"/>
        <w:numPr>
          <w:ilvl w:val="0"/>
          <w:numId w:val="28"/>
        </w:numPr>
        <w:spacing w:line="360" w:lineRule="auto"/>
        <w:ind w:left="426" w:right="266"/>
        <w:jc w:val="left"/>
        <w:rPr>
          <w:lang w:val="it-IT"/>
        </w:rPr>
      </w:pPr>
      <w:r w:rsidRPr="002030DE">
        <w:rPr>
          <w:sz w:val="26"/>
          <w:szCs w:val="26"/>
        </w:rPr>
        <w:t>Các tình huống nhập viện thường khá đa dạng:</w:t>
      </w:r>
    </w:p>
    <w:p w14:paraId="6F2B0A71" w14:textId="77777777" w:rsidR="002030DE" w:rsidRPr="002030DE" w:rsidRDefault="002030DE" w:rsidP="002030DE">
      <w:pPr>
        <w:pStyle w:val="BodyText"/>
        <w:numPr>
          <w:ilvl w:val="0"/>
          <w:numId w:val="38"/>
        </w:numPr>
        <w:spacing w:line="360" w:lineRule="auto"/>
        <w:ind w:right="266"/>
        <w:jc w:val="left"/>
        <w:rPr>
          <w:lang w:val="it-IT"/>
        </w:rPr>
      </w:pPr>
      <w:r w:rsidRPr="002030DE">
        <w:rPr>
          <w:color w:val="000000"/>
          <w:sz w:val="26"/>
          <w:szCs w:val="26"/>
        </w:rPr>
        <w:t>Tình cờ phát hiện bệnh khi khám kiểm tra sức khỏe có nội soi dạ dày.</w:t>
      </w:r>
    </w:p>
    <w:p w14:paraId="613C8E08" w14:textId="77777777" w:rsidR="002030DE" w:rsidRPr="002030DE" w:rsidRDefault="002030DE" w:rsidP="002030DE">
      <w:pPr>
        <w:pStyle w:val="BodyText"/>
        <w:numPr>
          <w:ilvl w:val="0"/>
          <w:numId w:val="38"/>
        </w:numPr>
        <w:spacing w:line="360" w:lineRule="auto"/>
        <w:ind w:right="266"/>
        <w:jc w:val="left"/>
        <w:rPr>
          <w:lang w:val="it-IT"/>
        </w:rPr>
      </w:pPr>
      <w:r w:rsidRPr="002030DE">
        <w:rPr>
          <w:color w:val="000000"/>
          <w:sz w:val="26"/>
          <w:szCs w:val="26"/>
        </w:rPr>
        <w:t>Có các triệu chứng điển hình của bệnh kết hợp khám lâm sàng và cận lâm sàng.</w:t>
      </w:r>
    </w:p>
    <w:p w14:paraId="6B21A1D8" w14:textId="77777777" w:rsidR="002030DE" w:rsidRPr="002030DE" w:rsidRDefault="002030DE" w:rsidP="002030DE">
      <w:pPr>
        <w:pStyle w:val="BodyText"/>
        <w:numPr>
          <w:ilvl w:val="0"/>
          <w:numId w:val="38"/>
        </w:numPr>
        <w:spacing w:line="360" w:lineRule="auto"/>
        <w:ind w:right="266"/>
        <w:jc w:val="left"/>
        <w:rPr>
          <w:lang w:val="it-IT"/>
        </w:rPr>
      </w:pPr>
      <w:r w:rsidRPr="002030DE">
        <w:rPr>
          <w:color w:val="000000"/>
          <w:sz w:val="26"/>
          <w:szCs w:val="26"/>
        </w:rPr>
        <w:t>Không có triệu chứng đặc hiệu, chỉ phát hiện khi có các biểu hiện di căn.</w:t>
      </w:r>
    </w:p>
    <w:p w14:paraId="044ACC9D" w14:textId="77777777" w:rsidR="002030DE" w:rsidRPr="002030DE" w:rsidRDefault="002030DE" w:rsidP="002030DE">
      <w:pPr>
        <w:pStyle w:val="BodyText"/>
        <w:numPr>
          <w:ilvl w:val="0"/>
          <w:numId w:val="38"/>
        </w:numPr>
        <w:spacing w:line="360" w:lineRule="auto"/>
        <w:ind w:right="266"/>
        <w:jc w:val="left"/>
        <w:rPr>
          <w:lang w:val="it-IT"/>
        </w:rPr>
      </w:pPr>
      <w:r w:rsidRPr="002030DE">
        <w:rPr>
          <w:color w:val="000000"/>
          <w:sz w:val="26"/>
          <w:szCs w:val="26"/>
        </w:rPr>
        <w:lastRenderedPageBreak/>
        <w:t>Nhóm biểu hiện bệnh ở giai đoạn muộn, có các biến chứng: dịch ổ bụng, di căn gan, tắc ruột …</w:t>
      </w:r>
      <w:r w:rsidRPr="002030DE">
        <w:rPr>
          <w:sz w:val="26"/>
          <w:szCs w:val="26"/>
          <w:lang w:val="it-IT"/>
        </w:rPr>
        <w:t>.</w:t>
      </w:r>
    </w:p>
    <w:p w14:paraId="4498614D" w14:textId="77777777" w:rsidR="002030DE" w:rsidRPr="002030DE" w:rsidRDefault="002030DE" w:rsidP="002030DE">
      <w:pPr>
        <w:pStyle w:val="ListParagraph"/>
        <w:numPr>
          <w:ilvl w:val="1"/>
          <w:numId w:val="29"/>
        </w:numPr>
        <w:spacing w:before="120" w:after="0" w:line="360" w:lineRule="auto"/>
        <w:ind w:left="709"/>
        <w:jc w:val="both"/>
        <w:rPr>
          <w:rFonts w:cs="Times New Roman"/>
          <w:b/>
          <w:sz w:val="26"/>
          <w:szCs w:val="26"/>
          <w:lang w:val="it-IT"/>
        </w:rPr>
      </w:pPr>
      <w:r w:rsidRPr="002030DE">
        <w:rPr>
          <w:rFonts w:cs="Times New Roman"/>
          <w:b/>
          <w:sz w:val="26"/>
          <w:szCs w:val="26"/>
          <w:lang w:val="it-IT"/>
        </w:rPr>
        <w:t xml:space="preserve"> Các phương tiện chẩn đoán:</w:t>
      </w:r>
    </w:p>
    <w:p w14:paraId="24D99EA4" w14:textId="77777777" w:rsidR="002030DE" w:rsidRDefault="002030DE" w:rsidP="002030DE">
      <w:pPr>
        <w:pStyle w:val="BodyText"/>
        <w:numPr>
          <w:ilvl w:val="0"/>
          <w:numId w:val="40"/>
        </w:numPr>
        <w:spacing w:before="0" w:line="360" w:lineRule="auto"/>
        <w:ind w:right="266"/>
        <w:jc w:val="left"/>
        <w:rPr>
          <w:b/>
          <w:bCs/>
          <w:color w:val="000000"/>
          <w:sz w:val="26"/>
          <w:szCs w:val="26"/>
        </w:rPr>
      </w:pPr>
      <w:r w:rsidRPr="002030DE">
        <w:rPr>
          <w:rFonts w:eastAsiaTheme="minorHAnsi"/>
          <w:b/>
          <w:bCs/>
          <w:i/>
          <w:color w:val="000000"/>
          <w:sz w:val="26"/>
          <w:szCs w:val="26"/>
          <w:lang w:val="en-US"/>
        </w:rPr>
        <w:t>Các phương tiện đánh giá khối bướu:</w:t>
      </w:r>
    </w:p>
    <w:p w14:paraId="4BA7C0FC" w14:textId="77777777" w:rsidR="002030DE" w:rsidRDefault="002030DE" w:rsidP="002030DE">
      <w:pPr>
        <w:pStyle w:val="BodyText"/>
        <w:numPr>
          <w:ilvl w:val="0"/>
          <w:numId w:val="28"/>
        </w:numPr>
        <w:spacing w:before="0" w:line="360" w:lineRule="auto"/>
        <w:ind w:left="426" w:right="266"/>
        <w:jc w:val="left"/>
        <w:rPr>
          <w:sz w:val="26"/>
          <w:szCs w:val="26"/>
        </w:rPr>
      </w:pPr>
      <w:r w:rsidRPr="002030DE">
        <w:rPr>
          <w:sz w:val="26"/>
          <w:szCs w:val="26"/>
        </w:rPr>
        <w:t>Nội soi tiêu hóa trên kết hợp sinh thiết làm giải phẫu bệnh là phương tiện chẩn đoán đầu tiên và giúp xác định UT dạ dày.</w:t>
      </w:r>
    </w:p>
    <w:p w14:paraId="7DA3615B" w14:textId="77777777" w:rsidR="002030DE" w:rsidRPr="002030DE" w:rsidRDefault="002030DE" w:rsidP="002030DE">
      <w:pPr>
        <w:pStyle w:val="BodyText"/>
        <w:numPr>
          <w:ilvl w:val="0"/>
          <w:numId w:val="28"/>
        </w:numPr>
        <w:spacing w:before="0" w:line="360" w:lineRule="auto"/>
        <w:ind w:left="426" w:right="266"/>
        <w:jc w:val="left"/>
        <w:rPr>
          <w:sz w:val="26"/>
          <w:szCs w:val="26"/>
        </w:rPr>
      </w:pPr>
      <w:r w:rsidRPr="002030DE">
        <w:rPr>
          <w:sz w:val="26"/>
          <w:szCs w:val="26"/>
        </w:rPr>
        <w:t>X quang dạ dày đối quang kép có thể giúp chẩn đoán UT dạ dày thể linitis plastica, nhưng không luôn cần thiết.</w:t>
      </w:r>
      <w:r w:rsidRPr="002030DE">
        <w:rPr>
          <w:sz w:val="26"/>
          <w:szCs w:val="26"/>
        </w:rPr>
        <w:br/>
        <w:t>Siêu âm qua nội soi giúp đánh giá tình trạng bướu và hạch quanh dạ dày.</w:t>
      </w:r>
    </w:p>
    <w:p w14:paraId="7FDAC9C7" w14:textId="77777777" w:rsidR="002030DE" w:rsidRPr="002030DE" w:rsidRDefault="002030DE" w:rsidP="002030DE">
      <w:pPr>
        <w:pStyle w:val="BodyText"/>
        <w:numPr>
          <w:ilvl w:val="0"/>
          <w:numId w:val="28"/>
        </w:numPr>
        <w:spacing w:before="0" w:line="360" w:lineRule="auto"/>
        <w:ind w:left="426" w:right="266"/>
        <w:jc w:val="left"/>
        <w:rPr>
          <w:sz w:val="26"/>
          <w:szCs w:val="26"/>
        </w:rPr>
      </w:pPr>
      <w:r w:rsidRPr="002030DE">
        <w:rPr>
          <w:sz w:val="26"/>
          <w:szCs w:val="26"/>
        </w:rPr>
        <w:t>CT scan bụng giúp chẩn đoán giai đoạn bướu (phân loại T).</w:t>
      </w:r>
    </w:p>
    <w:p w14:paraId="077BE2E3" w14:textId="77777777" w:rsidR="002030DE" w:rsidRPr="002030DE" w:rsidRDefault="002030DE" w:rsidP="002030DE">
      <w:pPr>
        <w:pStyle w:val="ListParagraph"/>
        <w:numPr>
          <w:ilvl w:val="0"/>
          <w:numId w:val="40"/>
        </w:numPr>
        <w:spacing w:after="0" w:line="360" w:lineRule="auto"/>
        <w:ind w:left="426"/>
        <w:rPr>
          <w:rFonts w:cs="Times New Roman"/>
          <w:b/>
          <w:i/>
          <w:sz w:val="26"/>
          <w:szCs w:val="26"/>
          <w:lang w:val="it-IT"/>
        </w:rPr>
      </w:pPr>
      <w:r w:rsidRPr="002030DE">
        <w:rPr>
          <w:rFonts w:cs="Times New Roman"/>
          <w:b/>
          <w:bCs/>
          <w:i/>
          <w:color w:val="000000"/>
          <w:sz w:val="26"/>
          <w:szCs w:val="26"/>
        </w:rPr>
        <w:t>Các phương tiện đánh giá di căn:</w:t>
      </w:r>
    </w:p>
    <w:p w14:paraId="36BBE13A"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CT scan và siêu âm bụng.</w:t>
      </w:r>
    </w:p>
    <w:p w14:paraId="60BC41D7"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MRI có thể giúp khám phá các tổn thương di căn gan và xương, nhưng không luôn cần thiết.</w:t>
      </w:r>
    </w:p>
    <w:p w14:paraId="3136B1CB"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Các phương tiện chẩn đoán hình ảnh hiện nay vẫn còn bất lực trong việc phát hiện những nốt gieo rắc ở phúc mạc, thường hay gặp khi UT dạ dày ở giai đoạn T3 hoặc T4.</w:t>
      </w:r>
    </w:p>
    <w:p w14:paraId="1A4F86AD"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Nội soi ổ bụng sinh thiết hoặc làm tế bào học dịch ổ bụng giúp chẩn đoán giai đoạn bệnh.</w:t>
      </w:r>
      <w:r w:rsidRPr="002030DE">
        <w:rPr>
          <w:rFonts w:eastAsia="Times New Roman" w:cs="Times New Roman"/>
          <w:sz w:val="26"/>
          <w:szCs w:val="26"/>
          <w:lang w:val="vi"/>
        </w:rPr>
        <w:br/>
        <w:t xml:space="preserve">PET scan ít có giá trị, do có độ nhạy kém trong trường hợp UT dạ dày thể lan tỏa. </w:t>
      </w:r>
    </w:p>
    <w:p w14:paraId="77EE4AB9" w14:textId="77777777" w:rsidR="002030DE" w:rsidRPr="002030DE" w:rsidRDefault="002030DE" w:rsidP="002030DE">
      <w:pPr>
        <w:pStyle w:val="ListParagraph"/>
        <w:numPr>
          <w:ilvl w:val="0"/>
          <w:numId w:val="40"/>
        </w:numPr>
        <w:spacing w:after="0" w:line="360" w:lineRule="auto"/>
        <w:ind w:left="426"/>
        <w:rPr>
          <w:rFonts w:cs="Times New Roman"/>
          <w:b/>
          <w:i/>
          <w:sz w:val="26"/>
          <w:szCs w:val="26"/>
          <w:lang w:val="it-IT"/>
        </w:rPr>
      </w:pPr>
      <w:r w:rsidRPr="002030DE">
        <w:rPr>
          <w:rFonts w:cs="Times New Roman"/>
          <w:b/>
          <w:bCs/>
          <w:i/>
          <w:color w:val="000000"/>
          <w:sz w:val="26"/>
          <w:szCs w:val="26"/>
        </w:rPr>
        <w:t>Các chất đánh dấu bướu:</w:t>
      </w:r>
    </w:p>
    <w:p w14:paraId="0BB59E09"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CEA, CA19-9, CA72-4: thường tăng khi UT ở giai đoạn muộn. Không có vai trò trong tầm soát, nhưng có ích trong xác định tái phát và di căn xa.</w:t>
      </w:r>
    </w:p>
    <w:p w14:paraId="517C7870" w14:textId="77777777" w:rsidR="002030DE" w:rsidRPr="002030DE" w:rsidRDefault="002030DE" w:rsidP="002030DE">
      <w:pPr>
        <w:pStyle w:val="ListParagraph"/>
        <w:numPr>
          <w:ilvl w:val="0"/>
          <w:numId w:val="28"/>
        </w:numPr>
        <w:spacing w:after="0" w:line="360" w:lineRule="auto"/>
        <w:ind w:left="426"/>
        <w:rPr>
          <w:rFonts w:cs="Times New Roman"/>
          <w:b/>
          <w:i/>
          <w:sz w:val="26"/>
          <w:szCs w:val="26"/>
          <w:lang w:val="it-IT"/>
        </w:rPr>
      </w:pPr>
      <w:r w:rsidRPr="002030DE">
        <w:rPr>
          <w:rFonts w:eastAsia="Times New Roman" w:cs="Times New Roman"/>
          <w:sz w:val="26"/>
          <w:szCs w:val="26"/>
          <w:lang w:val="vi"/>
        </w:rPr>
        <w:t>CA125 thường tăng khi có gieo rắc ổ bụng.</w:t>
      </w:r>
    </w:p>
    <w:p w14:paraId="2F25513B" w14:textId="77777777" w:rsidR="002030DE" w:rsidRPr="002030DE" w:rsidRDefault="002030DE" w:rsidP="002030DE">
      <w:pPr>
        <w:pStyle w:val="ListParagraph"/>
        <w:numPr>
          <w:ilvl w:val="0"/>
          <w:numId w:val="40"/>
        </w:numPr>
        <w:spacing w:after="0" w:line="360" w:lineRule="auto"/>
        <w:ind w:left="426"/>
        <w:rPr>
          <w:rFonts w:cs="Times New Roman"/>
          <w:b/>
          <w:bCs/>
          <w:i/>
          <w:color w:val="000000"/>
          <w:sz w:val="26"/>
          <w:szCs w:val="26"/>
        </w:rPr>
      </w:pPr>
      <w:r w:rsidRPr="002030DE">
        <w:rPr>
          <w:rFonts w:cs="Times New Roman"/>
          <w:b/>
          <w:bCs/>
          <w:i/>
          <w:color w:val="000000"/>
          <w:sz w:val="26"/>
          <w:szCs w:val="26"/>
        </w:rPr>
        <w:t xml:space="preserve"> Chẩn đoán xác định:</w:t>
      </w:r>
    </w:p>
    <w:p w14:paraId="3ED26F58" w14:textId="60CB8F51" w:rsidR="002030DE" w:rsidRPr="002030DE" w:rsidRDefault="002030DE" w:rsidP="002030DE">
      <w:pPr>
        <w:pStyle w:val="ListParagraph"/>
        <w:numPr>
          <w:ilvl w:val="0"/>
          <w:numId w:val="28"/>
        </w:numPr>
        <w:spacing w:after="0" w:line="360" w:lineRule="auto"/>
        <w:ind w:left="426"/>
        <w:rPr>
          <w:rFonts w:eastAsia="Times New Roman" w:cs="Times New Roman"/>
          <w:sz w:val="26"/>
          <w:szCs w:val="26"/>
          <w:lang w:val="vi"/>
        </w:rPr>
      </w:pPr>
      <w:r w:rsidRPr="002030DE">
        <w:rPr>
          <w:rFonts w:eastAsia="Times New Roman" w:cs="Times New Roman"/>
          <w:sz w:val="26"/>
          <w:szCs w:val="26"/>
          <w:lang w:val="vi"/>
        </w:rPr>
        <w:t xml:space="preserve">Dựa vào hình ảnh nội soi tiêu hoá trên và kết quả mô học ác tính. </w:t>
      </w:r>
    </w:p>
    <w:p w14:paraId="0B70B6A5" w14:textId="63753E67"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1467CAB4" w14:textId="77777777" w:rsidR="002030DE" w:rsidRPr="00E960E4" w:rsidRDefault="002030DE" w:rsidP="002030DE">
      <w:pPr>
        <w:pStyle w:val="ListParagraph"/>
        <w:numPr>
          <w:ilvl w:val="1"/>
          <w:numId w:val="29"/>
        </w:numPr>
        <w:spacing w:after="200" w:line="240" w:lineRule="auto"/>
        <w:jc w:val="both"/>
        <w:rPr>
          <w:rFonts w:cs="Times New Roman"/>
          <w:i/>
          <w:szCs w:val="24"/>
          <w:u w:val="single"/>
          <w:lang w:val="it-IT"/>
        </w:rPr>
      </w:pPr>
      <w:r w:rsidRPr="00E960E4">
        <w:rPr>
          <w:rFonts w:cs="Times New Roman"/>
          <w:i/>
          <w:szCs w:val="24"/>
          <w:u w:val="single"/>
          <w:lang w:val="it-IT"/>
        </w:rPr>
        <w:t xml:space="preserve">Nguyên tắc điều trị: </w:t>
      </w:r>
    </w:p>
    <w:p w14:paraId="6CD82352" w14:textId="77777777" w:rsidR="002030DE" w:rsidRPr="00F72BF1" w:rsidRDefault="002030DE" w:rsidP="002030DE">
      <w:pPr>
        <w:pStyle w:val="ListParagraph"/>
        <w:spacing w:after="200" w:line="240" w:lineRule="auto"/>
        <w:ind w:left="567"/>
        <w:rPr>
          <w:rStyle w:val="fontstyle01"/>
          <w:sz w:val="24"/>
          <w:szCs w:val="24"/>
        </w:rPr>
      </w:pPr>
      <w:r w:rsidRPr="00F72BF1">
        <w:rPr>
          <w:rFonts w:ascii="TimesNewRomanPSMT" w:hAnsi="TimesNewRomanPSMT"/>
          <w:color w:val="000000"/>
          <w:szCs w:val="24"/>
        </w:rPr>
        <w:lastRenderedPageBreak/>
        <w:t>Phẫu thuật giữ vai trò quan trọng giúp điều trị khỏi UT dạ dày. Phẫu trị nên bao gồm cắt dạ</w:t>
      </w:r>
      <w:r>
        <w:rPr>
          <w:rFonts w:ascii="TimesNewRomanPSMT" w:hAnsi="TimesNewRomanPSMT"/>
          <w:color w:val="000000"/>
          <w:szCs w:val="24"/>
        </w:rPr>
        <w:t xml:space="preserve"> </w:t>
      </w:r>
      <w:r w:rsidRPr="00F72BF1">
        <w:rPr>
          <w:rFonts w:ascii="TimesNewRomanPSMT" w:hAnsi="TimesNewRomanPSMT"/>
          <w:color w:val="000000"/>
          <w:szCs w:val="24"/>
        </w:rPr>
        <w:t>dày với diện cắt thích hợp và nạo hạch hợp lý. Hóa trị hoặc hóa-xạ trị trước hoặc sau mổ</w:t>
      </w:r>
      <w:r>
        <w:rPr>
          <w:rFonts w:ascii="TimesNewRomanPSMT" w:hAnsi="TimesNewRomanPSMT"/>
          <w:color w:val="000000"/>
          <w:szCs w:val="24"/>
        </w:rPr>
        <w:t xml:space="preserve"> </w:t>
      </w:r>
      <w:r w:rsidRPr="00F72BF1">
        <w:rPr>
          <w:rFonts w:ascii="TimesNewRomanPSMT" w:hAnsi="TimesNewRomanPSMT"/>
          <w:color w:val="000000"/>
          <w:szCs w:val="24"/>
        </w:rPr>
        <w:t>nên được xem xét tùy theo giai đoạn bệnh. Vì vậy việc đánh giá cẩn thận giai đoạn bệnh</w:t>
      </w:r>
      <w:r>
        <w:rPr>
          <w:rFonts w:ascii="TimesNewRomanPSMT" w:hAnsi="TimesNewRomanPSMT"/>
          <w:color w:val="000000"/>
          <w:szCs w:val="24"/>
        </w:rPr>
        <w:t xml:space="preserve"> </w:t>
      </w:r>
      <w:r w:rsidRPr="00F72BF1">
        <w:rPr>
          <w:rFonts w:ascii="TimesNewRomanPSMT" w:hAnsi="TimesNewRomanPSMT"/>
          <w:color w:val="000000"/>
          <w:szCs w:val="24"/>
        </w:rPr>
        <w:t>bởi nhóm các bác sĩ đa chuyên khoa là rất cần thiết trong việc xác định chiến lược điều trị.</w:t>
      </w:r>
      <w:r w:rsidRPr="00F72BF1">
        <w:rPr>
          <w:rFonts w:ascii="TimesNewRomanPSMT" w:hAnsi="TimesNewRomanPSMT"/>
          <w:color w:val="000000"/>
          <w:szCs w:val="24"/>
        </w:rPr>
        <w:br/>
        <w:t>Khi bướu ở giai đoạn tiến xa không thể cắt được hoặc đã di căn xa, hóa trị nên được dùng</w:t>
      </w:r>
      <w:r>
        <w:rPr>
          <w:rFonts w:ascii="TimesNewRomanPSMT" w:hAnsi="TimesNewRomanPSMT"/>
          <w:color w:val="000000"/>
          <w:szCs w:val="24"/>
        </w:rPr>
        <w:t xml:space="preserve"> </w:t>
      </w:r>
      <w:r w:rsidRPr="00F72BF1">
        <w:rPr>
          <w:rFonts w:ascii="TimesNewRomanPSMT" w:hAnsi="TimesNewRomanPSMT"/>
          <w:color w:val="000000"/>
          <w:szCs w:val="24"/>
        </w:rPr>
        <w:t>trước tiên, lúc này phẫu thuật chỉ giới hạn trong việc điều trị triệu chứng các khối u gây tắc</w:t>
      </w:r>
      <w:r>
        <w:rPr>
          <w:rFonts w:ascii="TimesNewRomanPSMT" w:hAnsi="TimesNewRomanPSMT"/>
          <w:color w:val="000000"/>
          <w:szCs w:val="24"/>
        </w:rPr>
        <w:t xml:space="preserve"> </w:t>
      </w:r>
      <w:r w:rsidRPr="00F72BF1">
        <w:rPr>
          <w:rFonts w:ascii="TimesNewRomanPSMT" w:hAnsi="TimesNewRomanPSMT"/>
          <w:color w:val="000000"/>
          <w:szCs w:val="24"/>
        </w:rPr>
        <w:t>nghẽn hoặc chảy máu. Phẫu thuật không triệt để không giúp bệnh nhân sống còn lâu hơn</w:t>
      </w:r>
      <w:r>
        <w:rPr>
          <w:rFonts w:ascii="TimesNewRomanPSMT" w:hAnsi="TimesNewRomanPSMT"/>
          <w:color w:val="000000"/>
          <w:szCs w:val="24"/>
        </w:rPr>
        <w:t xml:space="preserve"> </w:t>
      </w:r>
      <w:r w:rsidRPr="00F72BF1">
        <w:rPr>
          <w:rFonts w:ascii="TimesNewRomanPSMT" w:hAnsi="TimesNewRomanPSMT"/>
          <w:color w:val="000000"/>
          <w:szCs w:val="24"/>
        </w:rPr>
        <w:t>mà có thể còn làm giảm chất lượng sống của bệnh nhân và giảm cả sự chấp nhận liệu pháp</w:t>
      </w:r>
      <w:r>
        <w:rPr>
          <w:rFonts w:ascii="TimesNewRomanPSMT" w:hAnsi="TimesNewRomanPSMT"/>
          <w:color w:val="000000"/>
          <w:szCs w:val="24"/>
        </w:rPr>
        <w:t xml:space="preserve"> </w:t>
      </w:r>
      <w:r w:rsidRPr="00F72BF1">
        <w:rPr>
          <w:rFonts w:ascii="TimesNewRomanPSMT" w:hAnsi="TimesNewRomanPSMT"/>
          <w:color w:val="000000"/>
          <w:szCs w:val="24"/>
        </w:rPr>
        <w:t>hóa trị.</w:t>
      </w:r>
    </w:p>
    <w:p w14:paraId="3ACFE904" w14:textId="77777777" w:rsidR="002030DE" w:rsidRPr="00E960E4" w:rsidRDefault="002030DE" w:rsidP="002030DE">
      <w:pPr>
        <w:pStyle w:val="ListParagraph"/>
        <w:spacing w:after="200" w:line="240" w:lineRule="auto"/>
        <w:ind w:left="567"/>
        <w:rPr>
          <w:rFonts w:eastAsia="Times New Roman" w:cs="Times New Roman"/>
          <w:szCs w:val="24"/>
        </w:rPr>
      </w:pPr>
    </w:p>
    <w:p w14:paraId="552B0B67" w14:textId="77777777" w:rsidR="002030DE" w:rsidRPr="00E960E4" w:rsidRDefault="002030DE" w:rsidP="002030DE">
      <w:pPr>
        <w:pStyle w:val="ListParagraph"/>
        <w:numPr>
          <w:ilvl w:val="1"/>
          <w:numId w:val="29"/>
        </w:numPr>
        <w:spacing w:after="200" w:line="240" w:lineRule="auto"/>
        <w:jc w:val="both"/>
        <w:rPr>
          <w:rFonts w:eastAsia="Times New Roman" w:cs="Times New Roman"/>
          <w:i/>
          <w:szCs w:val="24"/>
          <w:u w:val="single"/>
        </w:rPr>
      </w:pPr>
      <w:r>
        <w:rPr>
          <w:rFonts w:eastAsia="Times New Roman" w:cs="Times New Roman"/>
          <w:b/>
          <w:i/>
          <w:szCs w:val="24"/>
        </w:rPr>
        <w:t xml:space="preserve"> </w:t>
      </w:r>
      <w:r w:rsidRPr="00E960E4">
        <w:rPr>
          <w:rFonts w:eastAsia="Times New Roman" w:cs="Times New Roman"/>
          <w:i/>
          <w:szCs w:val="24"/>
          <w:u w:val="single"/>
        </w:rPr>
        <w:t>Hướng điều trị theo giai đoạn:</w:t>
      </w:r>
    </w:p>
    <w:tbl>
      <w:tblPr>
        <w:tblStyle w:val="TableGrid"/>
        <w:tblW w:w="0" w:type="auto"/>
        <w:tblInd w:w="720" w:type="dxa"/>
        <w:tblLook w:val="04A0" w:firstRow="1" w:lastRow="0" w:firstColumn="1" w:lastColumn="0" w:noHBand="0" w:noVBand="1"/>
      </w:tblPr>
      <w:tblGrid>
        <w:gridCol w:w="2247"/>
        <w:gridCol w:w="6943"/>
      </w:tblGrid>
      <w:tr w:rsidR="002030DE" w14:paraId="7D8A6A43" w14:textId="77777777" w:rsidTr="00C90227">
        <w:tc>
          <w:tcPr>
            <w:tcW w:w="0" w:type="auto"/>
          </w:tcPr>
          <w:p w14:paraId="6F615D29" w14:textId="77777777" w:rsidR="002030DE" w:rsidRPr="00D717B6" w:rsidRDefault="002030DE" w:rsidP="00C90227">
            <w:pPr>
              <w:pStyle w:val="ListParagraph"/>
              <w:ind w:left="0"/>
              <w:jc w:val="center"/>
              <w:rPr>
                <w:rFonts w:ascii="Times New Roman" w:eastAsia="Times New Roman" w:hAnsi="Times New Roman" w:cs="Times New Roman"/>
                <w:sz w:val="24"/>
                <w:szCs w:val="24"/>
              </w:rPr>
            </w:pPr>
            <w:r w:rsidRPr="00D717B6">
              <w:rPr>
                <w:rFonts w:ascii="TimesNewRomanPS-BoldMT" w:hAnsi="TimesNewRomanPS-BoldMT"/>
                <w:b/>
                <w:bCs/>
                <w:color w:val="000000"/>
                <w:sz w:val="24"/>
                <w:szCs w:val="24"/>
              </w:rPr>
              <w:t>UT còn khu trú tại dạ dày</w:t>
            </w:r>
          </w:p>
        </w:tc>
        <w:tc>
          <w:tcPr>
            <w:tcW w:w="0" w:type="auto"/>
          </w:tcPr>
          <w:p w14:paraId="053FD992" w14:textId="77777777" w:rsidR="002030DE" w:rsidRPr="00D717B6" w:rsidRDefault="002030DE" w:rsidP="00C90227">
            <w:pPr>
              <w:pStyle w:val="ListParagraph"/>
              <w:ind w:left="0"/>
              <w:rPr>
                <w:rFonts w:ascii="Times New Roman" w:eastAsia="Times New Roman" w:hAnsi="Times New Roman" w:cs="Times New Roman"/>
                <w:sz w:val="24"/>
                <w:szCs w:val="24"/>
              </w:rPr>
            </w:pPr>
            <w:r>
              <w:rPr>
                <w:rFonts w:ascii="TimesNewRomanPSMT" w:hAnsi="TimesNewRomanPSMT"/>
                <w:color w:val="000000"/>
                <w:sz w:val="24"/>
                <w:szCs w:val="24"/>
              </w:rPr>
              <w:t xml:space="preserve">+ </w:t>
            </w:r>
            <w:r w:rsidRPr="00D717B6">
              <w:rPr>
                <w:rFonts w:ascii="TimesNewRomanPSMT" w:hAnsi="TimesNewRomanPSMT"/>
                <w:color w:val="000000"/>
                <w:sz w:val="24"/>
                <w:szCs w:val="24"/>
              </w:rPr>
              <w:t>Cắt rộng bướu qua nội soi dạ dày: Bướu T1 thỏa các tiêu chuẩn nghiêm ngặt.</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Cắt dạ dày với nạo hạch giới hạn (D1 hoặc D1+):</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Cắt dạ dày với diện cắt an toàn.</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Xét nghiệm mô bệnh học ít nhất 16 hạch để có thể chẩn đoán giai đoạn chính xác.</w:t>
            </w:r>
          </w:p>
        </w:tc>
      </w:tr>
      <w:tr w:rsidR="002030DE" w14:paraId="6390F927" w14:textId="77777777" w:rsidTr="00C90227">
        <w:tc>
          <w:tcPr>
            <w:tcW w:w="0" w:type="auto"/>
          </w:tcPr>
          <w:p w14:paraId="421B7D55" w14:textId="77777777" w:rsidR="002030DE" w:rsidRDefault="002030DE" w:rsidP="00C90227">
            <w:pPr>
              <w:pStyle w:val="ListParagraph"/>
              <w:ind w:left="0"/>
              <w:jc w:val="center"/>
              <w:rPr>
                <w:rFonts w:ascii="TimesNewRomanPS-BoldMT" w:hAnsi="TimesNewRomanPS-BoldMT"/>
                <w:b/>
                <w:bCs/>
                <w:color w:val="000000"/>
                <w:sz w:val="24"/>
                <w:szCs w:val="24"/>
              </w:rPr>
            </w:pPr>
            <w:r w:rsidRPr="00D717B6">
              <w:rPr>
                <w:rFonts w:ascii="TimesNewRomanPS-BoldMT" w:hAnsi="TimesNewRomanPS-BoldMT"/>
                <w:b/>
                <w:bCs/>
                <w:color w:val="000000"/>
                <w:sz w:val="24"/>
                <w:szCs w:val="24"/>
              </w:rPr>
              <w:t xml:space="preserve">UT di căn </w:t>
            </w:r>
          </w:p>
          <w:p w14:paraId="33A3FC6C" w14:textId="77777777" w:rsidR="002030DE" w:rsidRPr="00D717B6" w:rsidRDefault="002030DE" w:rsidP="00C90227">
            <w:pPr>
              <w:pStyle w:val="ListParagraph"/>
              <w:ind w:left="0"/>
              <w:jc w:val="center"/>
              <w:rPr>
                <w:rFonts w:ascii="Times New Roman" w:eastAsia="Times New Roman" w:hAnsi="Times New Roman" w:cs="Times New Roman"/>
                <w:sz w:val="24"/>
                <w:szCs w:val="24"/>
              </w:rPr>
            </w:pPr>
            <w:r w:rsidRPr="00D717B6">
              <w:rPr>
                <w:rFonts w:ascii="TimesNewRomanPS-BoldMT" w:hAnsi="TimesNewRomanPS-BoldMT"/>
                <w:b/>
                <w:bCs/>
                <w:color w:val="000000"/>
                <w:sz w:val="24"/>
                <w:szCs w:val="24"/>
              </w:rPr>
              <w:t>hạch vùng</w:t>
            </w:r>
          </w:p>
        </w:tc>
        <w:tc>
          <w:tcPr>
            <w:tcW w:w="0" w:type="auto"/>
          </w:tcPr>
          <w:p w14:paraId="35178D35" w14:textId="77777777" w:rsidR="002030DE" w:rsidRPr="00D717B6" w:rsidRDefault="002030DE" w:rsidP="00C90227">
            <w:pPr>
              <w:pStyle w:val="ListParagraph"/>
              <w:ind w:left="0"/>
              <w:rPr>
                <w:rFonts w:ascii="Times New Roman" w:eastAsia="Times New Roman" w:hAnsi="Times New Roman" w:cs="Times New Roman"/>
                <w:sz w:val="24"/>
                <w:szCs w:val="24"/>
              </w:rPr>
            </w:pPr>
            <w:r>
              <w:rPr>
                <w:rFonts w:ascii="TimesNewRomanPSMT" w:hAnsi="TimesNewRomanPSMT"/>
                <w:color w:val="000000"/>
                <w:sz w:val="24"/>
                <w:szCs w:val="24"/>
              </w:rPr>
              <w:t xml:space="preserve">+ </w:t>
            </w:r>
            <w:r w:rsidRPr="00D717B6">
              <w:rPr>
                <w:rFonts w:ascii="TimesNewRomanPSMT" w:hAnsi="TimesNewRomanPSMT"/>
                <w:color w:val="000000"/>
                <w:sz w:val="24"/>
                <w:szCs w:val="24"/>
              </w:rPr>
              <w:t>Cắt dạ dày kết hợp nạo hạch giới hạn (D1 hoặc D1+):</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Cần đảm bảo không còn tế bào UT sót lại sau mổ (R0).</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Cân nhắc hoá trị hoặc hóa-xạ trị hỗ trợ sau mổ.</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Cắt dạ dày kết hợp nạo hạch mở rộng (D2):</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Được thực hiện bởi phẫu thuật viên có kinh nghiệm tại các trung tâm y tế lớn.</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Cân nhắc hóa trị hỗ trợ sau mổ.</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Hóa trị tân hỗ trợ:</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Sau đó cắt dạ dày và nạo hạch D1 hoặc D1+ hoặc D2, tiếp tục hóa trị sau mổ.</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Cần nội soi ổ bụng chẩn đoán trước khi tiến hành điều trị để loại trừ tình trạng gieo rắc ổ</w:t>
            </w:r>
            <w:r>
              <w:rPr>
                <w:rFonts w:ascii="TimesNewRomanPSMT" w:hAnsi="TimesNewRomanPSMT"/>
                <w:color w:val="000000"/>
                <w:sz w:val="24"/>
                <w:szCs w:val="24"/>
              </w:rPr>
              <w:t xml:space="preserve"> </w:t>
            </w:r>
            <w:r w:rsidRPr="00D717B6">
              <w:rPr>
                <w:rFonts w:ascii="TimesNewRomanPSMT" w:hAnsi="TimesNewRomanPSMT"/>
                <w:color w:val="000000"/>
                <w:sz w:val="24"/>
                <w:szCs w:val="24"/>
              </w:rPr>
              <w:t>bụng.</w:t>
            </w:r>
          </w:p>
        </w:tc>
      </w:tr>
      <w:tr w:rsidR="002030DE" w14:paraId="31775277" w14:textId="77777777" w:rsidTr="00C90227">
        <w:tc>
          <w:tcPr>
            <w:tcW w:w="0" w:type="auto"/>
          </w:tcPr>
          <w:p w14:paraId="4BB33146" w14:textId="77777777" w:rsidR="002030DE" w:rsidRPr="00D717B6" w:rsidRDefault="002030DE" w:rsidP="00C90227">
            <w:pPr>
              <w:pStyle w:val="ListParagraph"/>
              <w:ind w:left="0"/>
              <w:jc w:val="center"/>
              <w:rPr>
                <w:rFonts w:ascii="Times New Roman" w:eastAsia="Times New Roman" w:hAnsi="Times New Roman" w:cs="Times New Roman"/>
                <w:sz w:val="24"/>
                <w:szCs w:val="24"/>
              </w:rPr>
            </w:pPr>
            <w:r w:rsidRPr="00D717B6">
              <w:rPr>
                <w:rFonts w:ascii="TimesNewRomanPS-BoldMT" w:hAnsi="TimesNewRomanPS-BoldMT"/>
                <w:b/>
                <w:bCs/>
                <w:color w:val="000000"/>
                <w:sz w:val="24"/>
                <w:szCs w:val="24"/>
              </w:rPr>
              <w:t>UT di căn xa</w:t>
            </w:r>
          </w:p>
        </w:tc>
        <w:tc>
          <w:tcPr>
            <w:tcW w:w="0" w:type="auto"/>
          </w:tcPr>
          <w:p w14:paraId="347617AF" w14:textId="77777777" w:rsidR="002030DE" w:rsidRPr="00D717B6" w:rsidRDefault="002030DE" w:rsidP="00C90227">
            <w:pPr>
              <w:pStyle w:val="ListParagraph"/>
              <w:ind w:left="0"/>
              <w:rPr>
                <w:rFonts w:ascii="Times New Roman" w:eastAsia="Times New Roman" w:hAnsi="Times New Roman" w:cs="Times New Roman"/>
                <w:sz w:val="24"/>
                <w:szCs w:val="24"/>
              </w:rPr>
            </w:pPr>
            <w:r>
              <w:rPr>
                <w:rFonts w:ascii="TimesNewRomanPSMT" w:hAnsi="TimesNewRomanPSMT"/>
                <w:color w:val="000000"/>
                <w:sz w:val="24"/>
                <w:szCs w:val="24"/>
              </w:rPr>
              <w:t xml:space="preserve">+ </w:t>
            </w:r>
            <w:r w:rsidRPr="00D717B6">
              <w:rPr>
                <w:rFonts w:ascii="TimesNewRomanPSMT" w:hAnsi="TimesNewRomanPSMT"/>
                <w:color w:val="000000"/>
                <w:sz w:val="24"/>
                <w:szCs w:val="24"/>
              </w:rPr>
              <w:t>Hóa trị toàn thân.</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Phẫu thuật giảm nhẹ: Điều trị triệu chứng chảy máu (cắt dạ dày), triệu chứng tắc nghẽn (cắt</w:t>
            </w:r>
            <w:r>
              <w:rPr>
                <w:rFonts w:ascii="TimesNewRomanPSMT" w:hAnsi="TimesNewRomanPSMT"/>
                <w:color w:val="000000"/>
                <w:sz w:val="24"/>
                <w:szCs w:val="24"/>
              </w:rPr>
              <w:t xml:space="preserve"> </w:t>
            </w:r>
            <w:r w:rsidRPr="00D717B6">
              <w:rPr>
                <w:rFonts w:ascii="TimesNewRomanPSMT" w:hAnsi="TimesNewRomanPSMT"/>
                <w:color w:val="000000"/>
                <w:sz w:val="24"/>
                <w:szCs w:val="24"/>
              </w:rPr>
              <w:t>dạ dày hoặc nối vị tràng).</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Phẫu thuật triệt để có chỉ định giới hạn trong trường hợp di căn gan đơn ổ.</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Đặt stent để điều trị hẹp môn vị hoặc tâm vị.</w:t>
            </w:r>
          </w:p>
        </w:tc>
      </w:tr>
      <w:tr w:rsidR="002030DE" w14:paraId="46F2580A" w14:textId="77777777" w:rsidTr="00C90227">
        <w:tc>
          <w:tcPr>
            <w:tcW w:w="0" w:type="auto"/>
          </w:tcPr>
          <w:p w14:paraId="49A37A6B" w14:textId="77777777" w:rsidR="002030DE" w:rsidRPr="00D717B6" w:rsidRDefault="002030DE" w:rsidP="00C90227">
            <w:pPr>
              <w:pStyle w:val="ListParagraph"/>
              <w:ind w:left="0"/>
              <w:jc w:val="center"/>
              <w:rPr>
                <w:rFonts w:ascii="Times New Roman" w:eastAsia="Times New Roman" w:hAnsi="Times New Roman" w:cs="Times New Roman"/>
                <w:sz w:val="24"/>
                <w:szCs w:val="24"/>
              </w:rPr>
            </w:pPr>
            <w:r w:rsidRPr="00D717B6">
              <w:rPr>
                <w:rFonts w:ascii="TimesNewRomanPS-BoldMT" w:hAnsi="TimesNewRomanPS-BoldMT"/>
                <w:b/>
                <w:bCs/>
                <w:color w:val="000000"/>
                <w:sz w:val="24"/>
                <w:szCs w:val="24"/>
              </w:rPr>
              <w:t>UT tái phát</w:t>
            </w:r>
          </w:p>
        </w:tc>
        <w:tc>
          <w:tcPr>
            <w:tcW w:w="0" w:type="auto"/>
          </w:tcPr>
          <w:p w14:paraId="1F9C36E3" w14:textId="77777777" w:rsidR="002030DE" w:rsidRPr="00D717B6" w:rsidRDefault="002030DE" w:rsidP="00C90227">
            <w:pPr>
              <w:pStyle w:val="ListParagraph"/>
              <w:ind w:left="0"/>
              <w:rPr>
                <w:rFonts w:ascii="Times New Roman" w:eastAsia="Times New Roman" w:hAnsi="Times New Roman" w:cs="Times New Roman"/>
                <w:sz w:val="24"/>
                <w:szCs w:val="24"/>
              </w:rPr>
            </w:pPr>
            <w:r>
              <w:rPr>
                <w:rFonts w:ascii="TimesNewRomanPSMT" w:hAnsi="TimesNewRomanPSMT"/>
                <w:color w:val="000000"/>
                <w:sz w:val="24"/>
                <w:szCs w:val="24"/>
              </w:rPr>
              <w:t xml:space="preserve">+ </w:t>
            </w:r>
            <w:r w:rsidRPr="00D717B6">
              <w:rPr>
                <w:rFonts w:ascii="TimesNewRomanPSMT" w:hAnsi="TimesNewRomanPSMT"/>
                <w:color w:val="000000"/>
                <w:sz w:val="24"/>
                <w:szCs w:val="24"/>
              </w:rPr>
              <w:t>Hóa trị toàn thân.</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Phẫu thuật giảm nhẹ: Nối tắt hoặc mở hồi tràng hoặc đại tràng ra da khi có tắc ruột.</w:t>
            </w:r>
            <w:r w:rsidRPr="00D717B6">
              <w:rPr>
                <w:rFonts w:ascii="TimesNewRomanPSMT" w:hAnsi="TimesNewRomanPSMT"/>
                <w:color w:val="000000"/>
                <w:sz w:val="24"/>
                <w:szCs w:val="24"/>
              </w:rPr>
              <w:br/>
            </w:r>
            <w:r>
              <w:rPr>
                <w:rFonts w:ascii="TimesNewRomanPSMT" w:hAnsi="TimesNewRomanPSMT"/>
                <w:color w:val="000000"/>
                <w:sz w:val="24"/>
                <w:szCs w:val="24"/>
              </w:rPr>
              <w:t xml:space="preserve">+ </w:t>
            </w:r>
            <w:r w:rsidRPr="00D717B6">
              <w:rPr>
                <w:rFonts w:ascii="TimesNewRomanPSMT" w:hAnsi="TimesNewRomanPSMT"/>
                <w:color w:val="000000"/>
                <w:sz w:val="24"/>
                <w:szCs w:val="24"/>
              </w:rPr>
              <w:t>Phẫu thuật triệt để có chỉ định giới hạn trong trường hợp di căn gan đơn ổ.</w:t>
            </w:r>
          </w:p>
        </w:tc>
      </w:tr>
    </w:tbl>
    <w:p w14:paraId="5A284C9A" w14:textId="77777777" w:rsidR="002030DE" w:rsidRPr="00F56151" w:rsidRDefault="002030DE" w:rsidP="002030DE">
      <w:pPr>
        <w:pStyle w:val="ListParagraph"/>
        <w:spacing w:line="240" w:lineRule="auto"/>
        <w:jc w:val="center"/>
        <w:rPr>
          <w:rFonts w:eastAsia="Times New Roman" w:cs="Times New Roman"/>
          <w:i/>
          <w:szCs w:val="24"/>
          <w:u w:val="single"/>
        </w:rPr>
      </w:pPr>
    </w:p>
    <w:p w14:paraId="570F8909" w14:textId="77777777" w:rsidR="002030DE" w:rsidRPr="003E512B" w:rsidRDefault="002030DE" w:rsidP="002030DE">
      <w:pPr>
        <w:pStyle w:val="ListParagraph"/>
        <w:numPr>
          <w:ilvl w:val="1"/>
          <w:numId w:val="29"/>
        </w:numPr>
        <w:spacing w:line="240" w:lineRule="auto"/>
        <w:rPr>
          <w:rFonts w:eastAsia="Times New Roman" w:cs="Times New Roman"/>
          <w:i/>
          <w:szCs w:val="24"/>
          <w:u w:val="single"/>
        </w:rPr>
      </w:pPr>
      <w:r>
        <w:rPr>
          <w:rFonts w:eastAsia="Times New Roman"/>
          <w:i/>
          <w:szCs w:val="24"/>
          <w:u w:val="single"/>
        </w:rPr>
        <w:t xml:space="preserve"> Phẫu trị</w:t>
      </w:r>
      <w:r w:rsidRPr="003E512B">
        <w:rPr>
          <w:rFonts w:eastAsia="Times New Roman"/>
          <w:i/>
          <w:szCs w:val="24"/>
          <w:u w:val="single"/>
        </w:rPr>
        <w:t>:</w:t>
      </w:r>
    </w:p>
    <w:tbl>
      <w:tblPr>
        <w:tblStyle w:val="TableGrid"/>
        <w:tblW w:w="0" w:type="auto"/>
        <w:tblInd w:w="720" w:type="dxa"/>
        <w:tblLook w:val="04A0" w:firstRow="1" w:lastRow="0" w:firstColumn="1" w:lastColumn="0" w:noHBand="0" w:noVBand="1"/>
      </w:tblPr>
      <w:tblGrid>
        <w:gridCol w:w="1493"/>
        <w:gridCol w:w="7697"/>
      </w:tblGrid>
      <w:tr w:rsidR="002030DE" w14:paraId="709EC0A9" w14:textId="77777777" w:rsidTr="00C90227">
        <w:tc>
          <w:tcPr>
            <w:tcW w:w="0" w:type="auto"/>
          </w:tcPr>
          <w:p w14:paraId="0A08F6FD" w14:textId="77777777" w:rsidR="002030DE" w:rsidRPr="00DC1167" w:rsidRDefault="002030DE" w:rsidP="00C90227">
            <w:pPr>
              <w:jc w:val="center"/>
              <w:rPr>
                <w:b/>
                <w:sz w:val="24"/>
                <w:szCs w:val="24"/>
              </w:rPr>
            </w:pPr>
            <w:r w:rsidRPr="00DC1167">
              <w:rPr>
                <w:rStyle w:val="fontstyle01"/>
                <w:sz w:val="24"/>
                <w:szCs w:val="24"/>
              </w:rPr>
              <w:t>Giai đoạn sớm</w:t>
            </w:r>
          </w:p>
          <w:p w14:paraId="14F7FDC9" w14:textId="77777777" w:rsidR="002030DE" w:rsidRPr="00DC1167" w:rsidRDefault="002030DE" w:rsidP="00C90227">
            <w:pPr>
              <w:pStyle w:val="ListParagraph"/>
              <w:ind w:left="0"/>
              <w:jc w:val="center"/>
              <w:rPr>
                <w:rFonts w:ascii="Times New Roman" w:hAnsi="Times New Roman" w:cs="Times New Roman"/>
                <w:sz w:val="24"/>
                <w:szCs w:val="24"/>
                <w:lang w:val="it-IT"/>
              </w:rPr>
            </w:pPr>
          </w:p>
        </w:tc>
        <w:tc>
          <w:tcPr>
            <w:tcW w:w="0" w:type="auto"/>
          </w:tcPr>
          <w:p w14:paraId="08CFD280" w14:textId="77777777" w:rsidR="002030DE" w:rsidRPr="00DC1167" w:rsidRDefault="002030DE" w:rsidP="00C90227">
            <w:pPr>
              <w:rPr>
                <w:sz w:val="24"/>
                <w:szCs w:val="24"/>
              </w:rPr>
            </w:pPr>
            <w:r w:rsidRPr="00DC1167">
              <w:rPr>
                <w:rStyle w:val="fontstyle01"/>
                <w:sz w:val="24"/>
                <w:szCs w:val="24"/>
              </w:rPr>
              <w:lastRenderedPageBreak/>
              <w:t>+ Cắt dạ dày và nạo hạch D1 hoặc D1+:</w:t>
            </w:r>
          </w:p>
          <w:p w14:paraId="27CB411B" w14:textId="77777777" w:rsidR="002030DE" w:rsidRPr="00DC1167" w:rsidRDefault="002030DE" w:rsidP="00C90227">
            <w:pPr>
              <w:pStyle w:val="ListParagraph"/>
              <w:ind w:left="0"/>
              <w:rPr>
                <w:rFonts w:ascii="TimesNewRomanPSMT" w:eastAsia="Times New Roman" w:hAnsi="TimesNewRomanPSMT" w:cs="Times New Roman"/>
                <w:color w:val="000000"/>
                <w:sz w:val="24"/>
                <w:szCs w:val="24"/>
              </w:rPr>
            </w:pPr>
            <w:r w:rsidRPr="00DC1167">
              <w:rPr>
                <w:rFonts w:ascii="TimesNewRomanPSMT" w:eastAsia="Times New Roman" w:hAnsi="TimesNewRomanPSMT" w:cs="Times New Roman"/>
                <w:color w:val="000000"/>
                <w:sz w:val="24"/>
                <w:szCs w:val="24"/>
              </w:rPr>
              <w:lastRenderedPageBreak/>
              <w:t xml:space="preserve">  </w:t>
            </w:r>
            <w:r>
              <w:rPr>
                <w:rFonts w:ascii="TimesNewRomanPSMT" w:eastAsia="Times New Roman" w:hAnsi="TimesNewRomanPSMT" w:cs="Times New Roman"/>
                <w:color w:val="000000"/>
                <w:sz w:val="24"/>
                <w:szCs w:val="24"/>
              </w:rPr>
              <w:t xml:space="preserve">    </w:t>
            </w:r>
            <w:r w:rsidRPr="00DC1167">
              <w:rPr>
                <w:rFonts w:ascii="TimesNewRomanPSMT" w:eastAsia="Times New Roman" w:hAnsi="TimesNewRomanPSMT" w:cs="Times New Roman"/>
                <w:color w:val="000000"/>
                <w:sz w:val="24"/>
                <w:szCs w:val="24"/>
              </w:rPr>
              <w:t>Cắt phần xa dạ dày (distal gastrectomy) đối với bướu ở 2/3 xa.</w:t>
            </w:r>
            <w:r w:rsidRPr="00DC1167">
              <w:rPr>
                <w:rFonts w:ascii="TimesNewRomanPSMT" w:eastAsia="Times New Roman" w:hAnsi="TimesNewRomanPSMT" w:cs="Times New Roman"/>
                <w:color w:val="000000"/>
                <w:sz w:val="24"/>
                <w:szCs w:val="24"/>
              </w:rPr>
              <w:br/>
              <w:t xml:space="preserve">  </w:t>
            </w:r>
            <w:r>
              <w:rPr>
                <w:rFonts w:ascii="TimesNewRomanPSMT" w:eastAsia="Times New Roman" w:hAnsi="TimesNewRomanPSMT" w:cs="Times New Roman"/>
                <w:color w:val="000000"/>
                <w:sz w:val="24"/>
                <w:szCs w:val="24"/>
              </w:rPr>
              <w:t xml:space="preserve">    </w:t>
            </w:r>
            <w:r w:rsidRPr="00DC1167">
              <w:rPr>
                <w:rFonts w:ascii="TimesNewRomanPSMT" w:eastAsia="Times New Roman" w:hAnsi="TimesNewRomanPSMT" w:cs="Times New Roman"/>
                <w:color w:val="000000"/>
                <w:sz w:val="24"/>
                <w:szCs w:val="24"/>
              </w:rPr>
              <w:t>Cắt toàn bộ dạ dày (total gastrectomy) đối với bướu xâm lấn tới 1/3 gần.</w:t>
            </w:r>
            <w:r w:rsidRPr="00DC1167">
              <w:rPr>
                <w:rFonts w:ascii="TimesNewRomanPSMT" w:eastAsia="Times New Roman" w:hAnsi="TimesNewRomanPSMT" w:cs="Times New Roman"/>
                <w:color w:val="000000"/>
                <w:sz w:val="24"/>
                <w:szCs w:val="24"/>
              </w:rPr>
              <w:br/>
              <w:t xml:space="preserve">  </w:t>
            </w:r>
            <w:r>
              <w:rPr>
                <w:rFonts w:ascii="TimesNewRomanPSMT" w:eastAsia="Times New Roman" w:hAnsi="TimesNewRomanPSMT" w:cs="Times New Roman"/>
                <w:color w:val="000000"/>
                <w:sz w:val="24"/>
                <w:szCs w:val="24"/>
              </w:rPr>
              <w:t xml:space="preserve">    </w:t>
            </w:r>
            <w:r w:rsidRPr="00DC1167">
              <w:rPr>
                <w:rFonts w:ascii="TimesNewRomanPSMT" w:eastAsia="Times New Roman" w:hAnsi="TimesNewRomanPSMT" w:cs="Times New Roman"/>
                <w:color w:val="000000"/>
                <w:sz w:val="24"/>
                <w:szCs w:val="24"/>
              </w:rPr>
              <w:t>Cắt phần gần dạ dày (proximal gastrectomy) đối với bướu khu trú ở 1/3 gần.</w:t>
            </w:r>
            <w:r w:rsidRPr="00DC1167">
              <w:rPr>
                <w:rFonts w:ascii="TimesNewRomanPSMT" w:eastAsia="Times New Roman" w:hAnsi="TimesNewRomanPSMT" w:cs="Times New Roman"/>
                <w:color w:val="000000"/>
                <w:sz w:val="24"/>
                <w:szCs w:val="24"/>
              </w:rPr>
              <w:br/>
              <w:t xml:space="preserve">  </w:t>
            </w:r>
            <w:r>
              <w:rPr>
                <w:rFonts w:ascii="TimesNewRomanPSMT" w:eastAsia="Times New Roman" w:hAnsi="TimesNewRomanPSMT" w:cs="Times New Roman"/>
                <w:color w:val="000000"/>
                <w:sz w:val="24"/>
                <w:szCs w:val="24"/>
              </w:rPr>
              <w:t xml:space="preserve">    </w:t>
            </w:r>
            <w:r w:rsidRPr="00DC1167">
              <w:rPr>
                <w:rFonts w:ascii="TimesNewRomanPSMT" w:eastAsia="Times New Roman" w:hAnsi="TimesNewRomanPSMT" w:cs="Times New Roman"/>
                <w:color w:val="000000"/>
                <w:sz w:val="24"/>
                <w:szCs w:val="24"/>
              </w:rPr>
              <w:t>Cắt dạ dày bảo tồn môn vị đối với bướu khu trú ở 1/3 giữa.</w:t>
            </w:r>
            <w:r w:rsidRPr="00DC1167">
              <w:rPr>
                <w:rFonts w:ascii="TimesNewRomanPSMT" w:eastAsia="Times New Roman" w:hAnsi="TimesNewRomanPSMT" w:cs="Times New Roman"/>
                <w:color w:val="000000"/>
                <w:sz w:val="24"/>
                <w:szCs w:val="24"/>
              </w:rPr>
              <w:br/>
              <w:t xml:space="preserve">  </w:t>
            </w:r>
            <w:r>
              <w:rPr>
                <w:rFonts w:ascii="TimesNewRomanPSMT" w:eastAsia="Times New Roman" w:hAnsi="TimesNewRomanPSMT" w:cs="Times New Roman"/>
                <w:color w:val="000000"/>
                <w:sz w:val="24"/>
                <w:szCs w:val="24"/>
              </w:rPr>
              <w:t xml:space="preserve">    </w:t>
            </w:r>
            <w:r w:rsidRPr="00DC1167">
              <w:rPr>
                <w:rFonts w:ascii="TimesNewRomanPSMT" w:eastAsia="Times New Roman" w:hAnsi="TimesNewRomanPSMT" w:cs="Times New Roman"/>
                <w:color w:val="000000"/>
                <w:sz w:val="24"/>
                <w:szCs w:val="24"/>
              </w:rPr>
              <w:t>Nạo hạch quanh dạ dày và những hạch dọc động mạch vị trái.</w:t>
            </w:r>
          </w:p>
          <w:p w14:paraId="3B8D8306" w14:textId="77777777" w:rsidR="002030DE" w:rsidRPr="00DC1167" w:rsidRDefault="002030DE" w:rsidP="00C90227">
            <w:pPr>
              <w:pStyle w:val="ListParagraph"/>
              <w:ind w:left="0"/>
              <w:rPr>
                <w:rFonts w:ascii="TimesNewRomanPSMT" w:hAnsi="TimesNewRomanPSMT"/>
                <w:color w:val="000000"/>
                <w:sz w:val="24"/>
                <w:szCs w:val="24"/>
              </w:rPr>
            </w:pPr>
            <w:r w:rsidRPr="00DC1167">
              <w:rPr>
                <w:rFonts w:ascii="TimesNewRomanPSMT" w:hAnsi="TimesNewRomanPSMT"/>
                <w:color w:val="000000"/>
                <w:sz w:val="24"/>
                <w:szCs w:val="24"/>
              </w:rPr>
              <w:t>+ Cắt qua nội soi dạ dày (endoscopic resection): có thể cắt hớt bướu sâu đến niêm mạc (EMR) hoặc dưới niêm mạc (ESD).</w:t>
            </w:r>
          </w:p>
          <w:p w14:paraId="3EE84B55" w14:textId="77777777" w:rsidR="002030DE" w:rsidRPr="00DC1167" w:rsidRDefault="002030DE" w:rsidP="00C90227">
            <w:pPr>
              <w:pStyle w:val="ListParagraph"/>
              <w:ind w:left="0"/>
              <w:rPr>
                <w:rFonts w:ascii="Times New Roman" w:hAnsi="Times New Roman" w:cs="Times New Roman"/>
                <w:sz w:val="24"/>
                <w:szCs w:val="24"/>
                <w:lang w:val="it-IT"/>
              </w:rPr>
            </w:pPr>
            <w:r w:rsidRPr="00DC1167">
              <w:rPr>
                <w:rFonts w:ascii="TimesNewRomanPSMT" w:hAnsi="TimesNewRomanPSMT"/>
                <w:color w:val="000000"/>
                <w:sz w:val="24"/>
                <w:szCs w:val="24"/>
              </w:rPr>
              <w:t>Bướu có tất cả các tiêu chuẩn sau có khả năng di căn hạch rất thấp, nên có thể điều trị khỏi mà không cần phải nạo hạch (</w:t>
            </w:r>
            <w:r w:rsidRPr="000F1231">
              <w:rPr>
                <w:rFonts w:ascii="TimesNewRomanPSMT" w:hAnsi="TimesNewRomanPSMT"/>
                <w:i/>
                <w:color w:val="000000"/>
                <w:sz w:val="24"/>
                <w:szCs w:val="24"/>
              </w:rPr>
              <w:t>tiêu chuẩn tuyệt đối</w:t>
            </w:r>
            <w:r w:rsidRPr="00DC1167">
              <w:rPr>
                <w:rFonts w:ascii="TimesNewRomanPSMT" w:hAnsi="TimesNewRomanPSMT"/>
                <w:color w:val="000000"/>
                <w:sz w:val="24"/>
                <w:szCs w:val="24"/>
              </w:rPr>
              <w:t>):</w:t>
            </w:r>
            <w:r w:rsidRPr="00DC1167">
              <w:rPr>
                <w:rFonts w:ascii="TimesNewRomanPSMT" w:hAnsi="TimesNewRomanPSMT"/>
                <w:color w:val="000000"/>
                <w:sz w:val="24"/>
                <w:szCs w:val="24"/>
              </w:rPr>
              <w:br/>
              <w:t xml:space="preserve">  </w:t>
            </w:r>
            <w:r>
              <w:rPr>
                <w:rFonts w:ascii="TimesNewRomanPSMT" w:hAnsi="TimesNewRomanPSMT"/>
                <w:color w:val="000000"/>
                <w:sz w:val="24"/>
                <w:szCs w:val="24"/>
              </w:rPr>
              <w:t xml:space="preserve">     </w:t>
            </w:r>
            <w:r w:rsidRPr="00DC1167">
              <w:rPr>
                <w:rFonts w:ascii="TimesNewRomanPSMT" w:hAnsi="TimesNewRomanPSMT"/>
                <w:color w:val="000000"/>
                <w:sz w:val="24"/>
                <w:szCs w:val="24"/>
              </w:rPr>
              <w:t>Carcinôm tuyến biệt hóa và không có tổn thương loét.</w:t>
            </w:r>
            <w:r w:rsidRPr="00DC1167">
              <w:rPr>
                <w:rFonts w:ascii="TimesNewRomanPSMT" w:hAnsi="TimesNewRomanPSMT"/>
                <w:color w:val="000000"/>
                <w:sz w:val="24"/>
                <w:szCs w:val="24"/>
              </w:rPr>
              <w:br/>
              <w:t xml:space="preserve">  </w:t>
            </w:r>
            <w:r>
              <w:rPr>
                <w:rFonts w:ascii="TimesNewRomanPSMT" w:hAnsi="TimesNewRomanPSMT"/>
                <w:color w:val="000000"/>
                <w:sz w:val="24"/>
                <w:szCs w:val="24"/>
              </w:rPr>
              <w:t xml:space="preserve">     </w:t>
            </w:r>
            <w:r w:rsidRPr="00DC1167">
              <w:rPr>
                <w:rFonts w:ascii="TimesNewRomanPSMT" w:hAnsi="TimesNewRomanPSMT"/>
                <w:color w:val="000000"/>
                <w:sz w:val="24"/>
                <w:szCs w:val="24"/>
              </w:rPr>
              <w:t>Xâm lấn sâu tới niêm mạc (phải được khẳng định bằng xét nghiệm mô bệnh học mẫu bệnh phẩm sau cắt).</w:t>
            </w:r>
            <w:r w:rsidRPr="00DC1167">
              <w:rPr>
                <w:rFonts w:ascii="TimesNewRomanPSMT" w:hAnsi="TimesNewRomanPSMT"/>
                <w:color w:val="000000"/>
                <w:sz w:val="24"/>
                <w:szCs w:val="24"/>
              </w:rPr>
              <w:br/>
              <w:t xml:space="preserve">  </w:t>
            </w:r>
            <w:r>
              <w:rPr>
                <w:rFonts w:ascii="TimesNewRomanPSMT" w:hAnsi="TimesNewRomanPSMT"/>
                <w:color w:val="000000"/>
                <w:sz w:val="24"/>
                <w:szCs w:val="24"/>
              </w:rPr>
              <w:t xml:space="preserve">     </w:t>
            </w:r>
            <w:r w:rsidRPr="00DC1167">
              <w:rPr>
                <w:rFonts w:ascii="TimesNewRomanPSMT" w:hAnsi="TimesNewRomanPSMT"/>
                <w:color w:val="000000"/>
                <w:sz w:val="24"/>
                <w:szCs w:val="24"/>
              </w:rPr>
              <w:t>Đường kính ≤2cm.</w:t>
            </w:r>
            <w:r w:rsidRPr="00DC1167">
              <w:rPr>
                <w:rFonts w:ascii="TimesNewRomanPSMT" w:hAnsi="TimesNewRomanPSMT"/>
                <w:color w:val="000000"/>
                <w:sz w:val="24"/>
                <w:szCs w:val="24"/>
              </w:rPr>
              <w:br/>
              <w:t>Một số nhà nội soi có kinh nghiệm đề nghị làm ESD các bướu có các tiêu chuẩn sau (</w:t>
            </w:r>
            <w:r w:rsidRPr="000F1231">
              <w:rPr>
                <w:rFonts w:ascii="TimesNewRomanPSMT" w:hAnsi="TimesNewRomanPSMT"/>
                <w:i/>
                <w:color w:val="000000"/>
                <w:sz w:val="24"/>
                <w:szCs w:val="24"/>
              </w:rPr>
              <w:t>tiêu chuẩn mở rộng</w:t>
            </w:r>
            <w:r w:rsidRPr="00DC1167">
              <w:rPr>
                <w:rFonts w:ascii="TimesNewRomanPSMT" w:hAnsi="TimesNewRomanPSMT"/>
                <w:color w:val="000000"/>
                <w:sz w:val="24"/>
                <w:szCs w:val="24"/>
              </w:rPr>
              <w:t>):</w:t>
            </w:r>
            <w:r w:rsidRPr="00DC1167">
              <w:rPr>
                <w:rFonts w:ascii="TimesNewRomanPSMT" w:hAnsi="TimesNewRomanPSMT"/>
                <w:color w:val="000000"/>
                <w:sz w:val="24"/>
                <w:szCs w:val="24"/>
              </w:rPr>
              <w:br/>
            </w:r>
            <w:r>
              <w:rPr>
                <w:rFonts w:ascii="TimesNewRomanPSMT" w:hAnsi="TimesNewRomanPSMT"/>
                <w:color w:val="000000"/>
                <w:sz w:val="24"/>
                <w:szCs w:val="24"/>
              </w:rPr>
              <w:t xml:space="preserve">       </w:t>
            </w:r>
            <w:r w:rsidRPr="00DC1167">
              <w:rPr>
                <w:rFonts w:ascii="TimesNewRomanPSMT" w:hAnsi="TimesNewRomanPSMT"/>
                <w:color w:val="000000"/>
                <w:sz w:val="24"/>
                <w:szCs w:val="24"/>
              </w:rPr>
              <w:t>T1a, carcinôm tuyến biệt hóa, không tổn thương loét, đường kính &gt; 2cm.</w:t>
            </w:r>
          </w:p>
        </w:tc>
      </w:tr>
      <w:tr w:rsidR="002030DE" w14:paraId="5322B0C1" w14:textId="77777777" w:rsidTr="00C90227">
        <w:tc>
          <w:tcPr>
            <w:tcW w:w="0" w:type="auto"/>
          </w:tcPr>
          <w:p w14:paraId="155209DC" w14:textId="77777777" w:rsidR="002030DE" w:rsidRDefault="002030DE" w:rsidP="00C90227">
            <w:pPr>
              <w:jc w:val="center"/>
              <w:rPr>
                <w:rStyle w:val="fontstyle01"/>
                <w:b/>
                <w:sz w:val="24"/>
                <w:szCs w:val="24"/>
              </w:rPr>
            </w:pPr>
            <w:r w:rsidRPr="00DC1167">
              <w:rPr>
                <w:rStyle w:val="fontstyle01"/>
                <w:sz w:val="24"/>
                <w:szCs w:val="24"/>
              </w:rPr>
              <w:lastRenderedPageBreak/>
              <w:t xml:space="preserve">Bệnh tiến triển nhưng chưa </w:t>
            </w:r>
          </w:p>
          <w:p w14:paraId="0750F725" w14:textId="77777777" w:rsidR="002030DE" w:rsidRPr="00DC1167" w:rsidRDefault="002030DE" w:rsidP="00C90227">
            <w:pPr>
              <w:jc w:val="center"/>
              <w:rPr>
                <w:b/>
                <w:sz w:val="24"/>
                <w:szCs w:val="24"/>
              </w:rPr>
            </w:pPr>
            <w:r w:rsidRPr="00DC1167">
              <w:rPr>
                <w:rStyle w:val="fontstyle01"/>
                <w:sz w:val="24"/>
                <w:szCs w:val="24"/>
              </w:rPr>
              <w:t>di căn xa</w:t>
            </w:r>
          </w:p>
        </w:tc>
        <w:tc>
          <w:tcPr>
            <w:tcW w:w="0" w:type="auto"/>
          </w:tcPr>
          <w:p w14:paraId="4825FF16" w14:textId="77777777" w:rsidR="002030DE" w:rsidRPr="000F1231" w:rsidRDefault="002030DE" w:rsidP="00C90227">
            <w:pPr>
              <w:rPr>
                <w:rFonts w:ascii="Times New Roman" w:eastAsia="Times New Roman" w:hAnsi="Times New Roman" w:cs="Times New Roman"/>
                <w:sz w:val="24"/>
                <w:szCs w:val="24"/>
              </w:rPr>
            </w:pPr>
            <w:r w:rsidRPr="000F1231">
              <w:rPr>
                <w:rFonts w:ascii="TimesNewRomanPSMT" w:eastAsia="Times New Roman" w:hAnsi="TimesNewRomanPSMT" w:cs="Times New Roman"/>
                <w:color w:val="000000"/>
                <w:sz w:val="24"/>
                <w:szCs w:val="24"/>
              </w:rPr>
              <w:t>+</w:t>
            </w:r>
            <w:r w:rsidRPr="000F1231">
              <w:rPr>
                <w:rFonts w:eastAsia="Times New Roman" w:cs="Times New Roman"/>
                <w:sz w:val="24"/>
                <w:szCs w:val="24"/>
              </w:rPr>
              <w:t xml:space="preserve"> </w:t>
            </w:r>
            <w:r w:rsidRPr="000F1231">
              <w:rPr>
                <w:rFonts w:ascii="TimesNewRomanPSMT" w:eastAsia="Times New Roman" w:hAnsi="TimesNewRomanPSMT" w:cs="Times New Roman"/>
                <w:color w:val="000000"/>
                <w:sz w:val="24"/>
                <w:szCs w:val="24"/>
              </w:rPr>
              <w:t>Cắt dạ dày và nạo hạch D2</w:t>
            </w:r>
          </w:p>
          <w:p w14:paraId="74B7D51E" w14:textId="77777777" w:rsidR="002030DE" w:rsidRPr="000F1231" w:rsidRDefault="002030DE" w:rsidP="00C90227">
            <w:pPr>
              <w:pStyle w:val="ListParagraph"/>
              <w:ind w:left="0"/>
              <w:rPr>
                <w:rFonts w:ascii="TimesNewRomanPSMT" w:eastAsia="Times New Roman" w:hAnsi="TimesNewRomanPSMT" w:cs="Times New Roman"/>
                <w:color w:val="000000"/>
                <w:sz w:val="24"/>
                <w:szCs w:val="24"/>
              </w:rPr>
            </w:pPr>
            <w:r w:rsidRPr="000F1231">
              <w:rPr>
                <w:rFonts w:ascii="TimesNewRomanPSMT" w:eastAsia="Times New Roman" w:hAnsi="TimesNewRomanPSMT" w:cs="Times New Roman"/>
                <w:color w:val="000000"/>
                <w:sz w:val="24"/>
                <w:szCs w:val="24"/>
              </w:rPr>
              <w:t xml:space="preserve">       Kỹ thuật này cần được thực hiện bởi phẫu thuật viên kinh nghiệm tại cơ sở y tế chuyên khoa.</w:t>
            </w:r>
            <w:r w:rsidRPr="000F1231">
              <w:rPr>
                <w:rFonts w:ascii="TimesNewRomanPSMT" w:eastAsia="Times New Roman" w:hAnsi="TimesNewRomanPSMT" w:cs="Times New Roman"/>
                <w:color w:val="000000"/>
                <w:sz w:val="24"/>
                <w:szCs w:val="24"/>
              </w:rPr>
              <w:br/>
              <w:t xml:space="preserve">       Cắt toàn bộ hoặc cắt phần xa dạ dày với diện cắt đủ (khoảng 5cm).</w:t>
            </w:r>
            <w:r w:rsidRPr="000F1231">
              <w:rPr>
                <w:rFonts w:ascii="TimesNewRomanPSMT" w:eastAsia="Times New Roman" w:hAnsi="TimesNewRomanPSMT" w:cs="Times New Roman"/>
                <w:color w:val="000000"/>
                <w:sz w:val="24"/>
                <w:szCs w:val="24"/>
              </w:rPr>
              <w:br/>
              <w:t xml:space="preserve">       Cắt dạ dày toàn bộ và đoạn cuối thực quản khi bướu xâm lấn tới thực quản.</w:t>
            </w:r>
            <w:r w:rsidRPr="000F1231">
              <w:rPr>
                <w:rFonts w:ascii="TimesNewRomanPSMT" w:eastAsia="Times New Roman" w:hAnsi="TimesNewRomanPSMT" w:cs="Times New Roman"/>
                <w:color w:val="000000"/>
                <w:sz w:val="24"/>
                <w:szCs w:val="24"/>
              </w:rPr>
              <w:br/>
              <w:t xml:space="preserve">       Nạo hạch quanh dạ dày và những hạch dọc động mạch vị trái, gan chung, lách.</w:t>
            </w:r>
            <w:r w:rsidRPr="000F1231">
              <w:rPr>
                <w:rFonts w:ascii="TimesNewRomanPSMT" w:eastAsia="Times New Roman" w:hAnsi="TimesNewRomanPSMT" w:cs="Times New Roman"/>
                <w:color w:val="000000"/>
                <w:sz w:val="24"/>
                <w:szCs w:val="24"/>
              </w:rPr>
              <w:br/>
              <w:t xml:space="preserve">       Cắt lách hoặc cắt tụy-lách có tỉ lệ biến chứng và tử vong cao vì vậy chỉ có chỉ định trong trường hợp bướu xâm lấn trực tiếp vào các cơ quan này và việc cắt mở rộng là cần thiết để đạt được phẫu thuật R0.</w:t>
            </w:r>
            <w:r w:rsidRPr="000F1231">
              <w:rPr>
                <w:rFonts w:ascii="TimesNewRomanPSMT" w:eastAsia="Times New Roman" w:hAnsi="TimesNewRomanPSMT" w:cs="Times New Roman"/>
                <w:color w:val="000000"/>
                <w:sz w:val="24"/>
                <w:szCs w:val="24"/>
              </w:rPr>
              <w:br/>
              <w:t xml:space="preserve">        Khi bướu xâm lấn đầu tụy, cắt khối tá-tụy có thể được đặt ra khi cần thiết để đạt được phẫu thuật R0. Nhưng hiếm khi gặp tình huống này.</w:t>
            </w:r>
          </w:p>
          <w:p w14:paraId="4B77CFD7" w14:textId="77777777" w:rsidR="002030DE" w:rsidRPr="000F1231" w:rsidRDefault="002030DE" w:rsidP="00C90227">
            <w:pPr>
              <w:rPr>
                <w:sz w:val="24"/>
                <w:szCs w:val="24"/>
              </w:rPr>
            </w:pPr>
            <w:r w:rsidRPr="000F1231">
              <w:rPr>
                <w:rStyle w:val="fontstyle01"/>
                <w:sz w:val="24"/>
                <w:szCs w:val="24"/>
              </w:rPr>
              <w:t>+ Cắt dạ dày và nạo hạch D0 hoặc D1 sau đó hóa-xạ hỗ trợ sau mổ:</w:t>
            </w:r>
          </w:p>
          <w:p w14:paraId="4E6D5355" w14:textId="77777777" w:rsidR="002030DE" w:rsidRPr="000F1231" w:rsidRDefault="002030DE" w:rsidP="00C90227">
            <w:pPr>
              <w:rPr>
                <w:sz w:val="24"/>
                <w:szCs w:val="24"/>
              </w:rPr>
            </w:pPr>
            <w:r w:rsidRPr="000F1231">
              <w:rPr>
                <w:rStyle w:val="fontstyle01"/>
                <w:sz w:val="24"/>
                <w:szCs w:val="24"/>
              </w:rPr>
              <w:t xml:space="preserve">       Chỉ định khi không thể nạo hạch D2 an toàn.</w:t>
            </w:r>
          </w:p>
        </w:tc>
      </w:tr>
      <w:tr w:rsidR="002030DE" w14:paraId="15CD8189" w14:textId="77777777" w:rsidTr="00C90227">
        <w:tc>
          <w:tcPr>
            <w:tcW w:w="0" w:type="auto"/>
          </w:tcPr>
          <w:p w14:paraId="74E3C3E3" w14:textId="77777777" w:rsidR="002030DE" w:rsidRPr="000F1231" w:rsidRDefault="002030DE" w:rsidP="00C90227">
            <w:pPr>
              <w:jc w:val="center"/>
              <w:rPr>
                <w:b/>
                <w:sz w:val="24"/>
                <w:szCs w:val="24"/>
              </w:rPr>
            </w:pPr>
            <w:r w:rsidRPr="000F1231">
              <w:rPr>
                <w:rStyle w:val="fontstyle01"/>
                <w:sz w:val="24"/>
                <w:szCs w:val="24"/>
              </w:rPr>
              <w:t>Di căn xa</w:t>
            </w:r>
          </w:p>
          <w:p w14:paraId="60DECB42" w14:textId="77777777" w:rsidR="002030DE" w:rsidRDefault="002030DE" w:rsidP="00C90227">
            <w:pPr>
              <w:pStyle w:val="ListParagraph"/>
              <w:ind w:left="0"/>
              <w:jc w:val="center"/>
              <w:rPr>
                <w:rFonts w:ascii="Times New Roman" w:hAnsi="Times New Roman" w:cs="Times New Roman"/>
                <w:sz w:val="24"/>
                <w:szCs w:val="24"/>
                <w:lang w:val="it-IT"/>
              </w:rPr>
            </w:pPr>
          </w:p>
        </w:tc>
        <w:tc>
          <w:tcPr>
            <w:tcW w:w="0" w:type="auto"/>
          </w:tcPr>
          <w:p w14:paraId="5E287D1D" w14:textId="77777777" w:rsidR="002030DE" w:rsidRPr="000F1231" w:rsidRDefault="002030DE" w:rsidP="00C90227">
            <w:pPr>
              <w:rPr>
                <w:rFonts w:ascii="TimesNewRomanPSMT" w:hAnsi="TimesNewRomanPSMT"/>
                <w:color w:val="000000"/>
                <w:sz w:val="24"/>
                <w:szCs w:val="24"/>
              </w:rPr>
            </w:pPr>
            <w:r>
              <w:rPr>
                <w:rFonts w:ascii="TimesNewRomanPSMT" w:hAnsi="TimesNewRomanPSMT"/>
                <w:color w:val="000000"/>
                <w:sz w:val="24"/>
                <w:szCs w:val="24"/>
              </w:rPr>
              <w:t xml:space="preserve">+ </w:t>
            </w:r>
            <w:r w:rsidRPr="000F1231">
              <w:rPr>
                <w:rFonts w:ascii="TimesNewRomanPSMT" w:hAnsi="TimesNewRomanPSMT"/>
                <w:color w:val="000000"/>
                <w:sz w:val="24"/>
                <w:szCs w:val="24"/>
              </w:rPr>
              <w:t>Phẫu thuật giảm nhẹ có tỉ lệ biến chứng và tử vong cao, vì vậy chỉ nên được cân</w:t>
            </w:r>
            <w:r w:rsidRPr="000F1231">
              <w:rPr>
                <w:rFonts w:ascii="TimesNewRomanPSMT" w:hAnsi="TimesNewRomanPSMT"/>
                <w:color w:val="000000"/>
                <w:sz w:val="24"/>
                <w:szCs w:val="24"/>
              </w:rPr>
              <w:br/>
              <w:t>nhắc ở những bệnh nhân cấp cứu vì chảy máu hay tắc nghẽn.</w:t>
            </w:r>
            <w:r w:rsidRPr="000F1231">
              <w:rPr>
                <w:rFonts w:ascii="TimesNewRomanPSMT" w:hAnsi="TimesNewRomanPSMT"/>
                <w:color w:val="000000"/>
                <w:sz w:val="24"/>
                <w:szCs w:val="24"/>
              </w:rPr>
              <w:br/>
            </w:r>
            <w:r>
              <w:rPr>
                <w:rFonts w:ascii="TimesNewRomanPSMT" w:hAnsi="TimesNewRomanPSMT"/>
                <w:color w:val="000000"/>
                <w:sz w:val="24"/>
                <w:szCs w:val="24"/>
              </w:rPr>
              <w:t xml:space="preserve">+ </w:t>
            </w:r>
            <w:r w:rsidRPr="000F1231">
              <w:rPr>
                <w:rFonts w:ascii="TimesNewRomanPSMT" w:hAnsi="TimesNewRomanPSMT"/>
                <w:color w:val="000000"/>
                <w:sz w:val="24"/>
                <w:szCs w:val="24"/>
              </w:rPr>
              <w:t>Cắt dạ dày triệu chứng:</w:t>
            </w:r>
            <w:r w:rsidRPr="000F1231">
              <w:rPr>
                <w:rFonts w:ascii="TimesNewRomanPSMT" w:hAnsi="TimesNewRomanPSMT"/>
                <w:color w:val="000000"/>
                <w:sz w:val="24"/>
                <w:szCs w:val="24"/>
              </w:rPr>
              <w:br/>
            </w:r>
            <w:r>
              <w:rPr>
                <w:rFonts w:ascii="TimesNewRomanPSMT" w:hAnsi="TimesNewRomanPSMT"/>
                <w:color w:val="000000"/>
                <w:sz w:val="24"/>
                <w:szCs w:val="24"/>
              </w:rPr>
              <w:t xml:space="preserve">       </w:t>
            </w:r>
            <w:r w:rsidRPr="000F1231">
              <w:rPr>
                <w:rFonts w:ascii="TimesNewRomanPSMT" w:hAnsi="TimesNewRomanPSMT"/>
                <w:color w:val="000000"/>
                <w:sz w:val="24"/>
                <w:szCs w:val="24"/>
              </w:rPr>
              <w:t>Cắt phần xa dạ dày khi bướu hang vị gây hẹp môn vị hoặc chảy máu.</w:t>
            </w:r>
            <w:r w:rsidRPr="000F1231">
              <w:rPr>
                <w:rFonts w:ascii="TimesNewRomanPSMT" w:hAnsi="TimesNewRomanPSMT"/>
                <w:color w:val="000000"/>
                <w:sz w:val="24"/>
                <w:szCs w:val="24"/>
              </w:rPr>
              <w:br/>
            </w:r>
            <w:r>
              <w:rPr>
                <w:rFonts w:ascii="TimesNewRomanPSMT" w:hAnsi="TimesNewRomanPSMT"/>
                <w:color w:val="000000"/>
                <w:sz w:val="24"/>
                <w:szCs w:val="24"/>
              </w:rPr>
              <w:t xml:space="preserve">+ </w:t>
            </w:r>
            <w:r w:rsidRPr="000F1231">
              <w:rPr>
                <w:rFonts w:ascii="TimesNewRomanPSMT" w:hAnsi="TimesNewRomanPSMT"/>
                <w:color w:val="000000"/>
                <w:sz w:val="24"/>
                <w:szCs w:val="24"/>
              </w:rPr>
              <w:t>Mổ nối tắt khi bướu gây tắc nghẽn:</w:t>
            </w:r>
          </w:p>
          <w:p w14:paraId="5254AF14" w14:textId="77777777" w:rsidR="002030DE" w:rsidRPr="000F1231" w:rsidRDefault="002030DE" w:rsidP="00C90227">
            <w:pPr>
              <w:rPr>
                <w:rFonts w:ascii="Times New Roman" w:hAnsi="Times New Roman" w:cs="Times New Roman"/>
                <w:sz w:val="24"/>
                <w:szCs w:val="24"/>
                <w:lang w:val="it-IT"/>
              </w:rPr>
            </w:pPr>
            <w:r>
              <w:rPr>
                <w:rFonts w:ascii="TimesNewRomanPSMT" w:hAnsi="TimesNewRomanPSMT"/>
                <w:color w:val="000000"/>
                <w:sz w:val="24"/>
                <w:szCs w:val="24"/>
              </w:rPr>
              <w:t xml:space="preserve">       </w:t>
            </w:r>
            <w:r w:rsidRPr="000F1231">
              <w:rPr>
                <w:rFonts w:ascii="TimesNewRomanPSMT" w:hAnsi="TimesNewRomanPSMT"/>
                <w:color w:val="000000"/>
                <w:sz w:val="24"/>
                <w:szCs w:val="24"/>
              </w:rPr>
              <w:t>Nối vị tràng khi bướu gây gẹp môn vị.</w:t>
            </w:r>
            <w:r w:rsidRPr="000F1231">
              <w:rPr>
                <w:rFonts w:ascii="TimesNewRomanPSMT" w:hAnsi="TimesNewRomanPSMT"/>
                <w:color w:val="000000"/>
                <w:sz w:val="24"/>
                <w:szCs w:val="24"/>
              </w:rPr>
              <w:br/>
            </w:r>
            <w:r>
              <w:rPr>
                <w:rFonts w:ascii="TimesNewRomanPSMT" w:hAnsi="TimesNewRomanPSMT"/>
                <w:color w:val="000000"/>
                <w:sz w:val="24"/>
                <w:szCs w:val="24"/>
              </w:rPr>
              <w:t xml:space="preserve">       </w:t>
            </w:r>
            <w:r w:rsidRPr="000F1231">
              <w:rPr>
                <w:rFonts w:ascii="TimesNewRomanPSMT" w:hAnsi="TimesNewRomanPSMT"/>
                <w:color w:val="000000"/>
                <w:sz w:val="24"/>
                <w:szCs w:val="24"/>
              </w:rPr>
              <w:t>Nối tắt hoặc mở hồi tràng hoặc đại tràng ra da khi có tắc ruột.</w:t>
            </w:r>
          </w:p>
        </w:tc>
      </w:tr>
    </w:tbl>
    <w:p w14:paraId="07EF347F" w14:textId="77777777" w:rsidR="002030DE" w:rsidRPr="00DC1167" w:rsidRDefault="002030DE" w:rsidP="002030DE">
      <w:pPr>
        <w:pStyle w:val="ListParagraph"/>
        <w:spacing w:line="240" w:lineRule="auto"/>
        <w:jc w:val="center"/>
        <w:rPr>
          <w:rFonts w:cs="Times New Roman"/>
          <w:szCs w:val="24"/>
          <w:lang w:val="it-IT"/>
        </w:rPr>
      </w:pPr>
    </w:p>
    <w:p w14:paraId="7EBDA9CD" w14:textId="77777777" w:rsidR="002030DE" w:rsidRDefault="002030DE" w:rsidP="002030DE">
      <w:pPr>
        <w:pStyle w:val="ListParagraph"/>
        <w:numPr>
          <w:ilvl w:val="1"/>
          <w:numId w:val="29"/>
        </w:numPr>
        <w:spacing w:line="240" w:lineRule="auto"/>
        <w:rPr>
          <w:rFonts w:cs="Times New Roman"/>
          <w:i/>
          <w:szCs w:val="24"/>
          <w:u w:val="single"/>
          <w:lang w:val="it-IT"/>
        </w:rPr>
      </w:pPr>
      <w:r>
        <w:rPr>
          <w:rFonts w:cs="Times New Roman"/>
          <w:i/>
          <w:szCs w:val="24"/>
          <w:u w:val="single"/>
          <w:lang w:val="it-IT"/>
        </w:rPr>
        <w:t xml:space="preserve"> Xạ trị:</w:t>
      </w:r>
    </w:p>
    <w:tbl>
      <w:tblPr>
        <w:tblStyle w:val="TableGrid"/>
        <w:tblW w:w="0" w:type="auto"/>
        <w:tblInd w:w="720" w:type="dxa"/>
        <w:tblLook w:val="04A0" w:firstRow="1" w:lastRow="0" w:firstColumn="1" w:lastColumn="0" w:noHBand="0" w:noVBand="1"/>
      </w:tblPr>
      <w:tblGrid>
        <w:gridCol w:w="2609"/>
        <w:gridCol w:w="6581"/>
      </w:tblGrid>
      <w:tr w:rsidR="002030DE" w14:paraId="4AC23109" w14:textId="77777777" w:rsidTr="00C90227">
        <w:tc>
          <w:tcPr>
            <w:tcW w:w="0" w:type="auto"/>
          </w:tcPr>
          <w:p w14:paraId="4D280A1E" w14:textId="77777777" w:rsidR="002030DE" w:rsidRPr="001F6179" w:rsidRDefault="002030DE" w:rsidP="00C90227">
            <w:pPr>
              <w:jc w:val="center"/>
              <w:rPr>
                <w:b/>
                <w:sz w:val="24"/>
                <w:szCs w:val="24"/>
              </w:rPr>
            </w:pPr>
            <w:r w:rsidRPr="001F6179">
              <w:rPr>
                <w:rStyle w:val="fontstyle01"/>
                <w:sz w:val="24"/>
                <w:szCs w:val="24"/>
              </w:rPr>
              <w:lastRenderedPageBreak/>
              <w:t>Bệnh tiến triển nhưng chưa di căn xa</w:t>
            </w:r>
          </w:p>
          <w:p w14:paraId="1419096D" w14:textId="77777777" w:rsidR="002030DE" w:rsidRPr="001F6179" w:rsidRDefault="002030DE" w:rsidP="00C90227">
            <w:pPr>
              <w:pStyle w:val="ListParagraph"/>
              <w:ind w:left="0"/>
              <w:jc w:val="center"/>
              <w:rPr>
                <w:rFonts w:ascii="Times New Roman" w:hAnsi="Times New Roman" w:cs="Times New Roman"/>
                <w:sz w:val="24"/>
                <w:szCs w:val="24"/>
                <w:lang w:val="it-IT"/>
              </w:rPr>
            </w:pPr>
          </w:p>
        </w:tc>
        <w:tc>
          <w:tcPr>
            <w:tcW w:w="0" w:type="auto"/>
          </w:tcPr>
          <w:p w14:paraId="1F8B5CFD" w14:textId="77777777" w:rsidR="002030DE" w:rsidRPr="001F6179" w:rsidRDefault="002030DE" w:rsidP="00C90227">
            <w:pPr>
              <w:rPr>
                <w:rFonts w:ascii="Times New Roman" w:eastAsia="Times New Roman" w:hAnsi="Times New Roman" w:cs="Times New Roman"/>
                <w:sz w:val="24"/>
                <w:szCs w:val="24"/>
              </w:rPr>
            </w:pPr>
            <w:r>
              <w:rPr>
                <w:rFonts w:ascii="TimesNewRomanPSMT" w:eastAsia="Times New Roman" w:hAnsi="TimesNewRomanPSMT" w:cs="Times New Roman"/>
                <w:color w:val="000000"/>
                <w:sz w:val="24"/>
                <w:szCs w:val="24"/>
              </w:rPr>
              <w:t xml:space="preserve">+ </w:t>
            </w:r>
            <w:r w:rsidRPr="001F6179">
              <w:rPr>
                <w:rFonts w:ascii="TimesNewRomanPSMT" w:eastAsia="Times New Roman" w:hAnsi="TimesNewRomanPSMT" w:cs="Times New Roman"/>
                <w:color w:val="000000"/>
                <w:sz w:val="24"/>
                <w:szCs w:val="24"/>
              </w:rPr>
              <w:t>Hóa-xạ trị hỗ trợ sau cắt dạ dày R0 kèm nạo hạch giới hạn (D0 hoặc D1):</w:t>
            </w:r>
          </w:p>
          <w:p w14:paraId="407B06D7" w14:textId="77777777" w:rsidR="002030DE" w:rsidRPr="001F6179" w:rsidRDefault="002030DE" w:rsidP="00C90227">
            <w:pPr>
              <w:pStyle w:val="ListParagraph"/>
              <w:ind w:left="0"/>
              <w:rPr>
                <w:rFonts w:ascii="Times New Roman" w:hAnsi="Times New Roman" w:cs="Times New Roman"/>
                <w:sz w:val="24"/>
                <w:szCs w:val="24"/>
                <w:lang w:val="it-IT"/>
              </w:rPr>
            </w:pPr>
            <w:r>
              <w:rPr>
                <w:rFonts w:ascii="TimesNewRomanPSMT" w:eastAsia="Times New Roman" w:hAnsi="TimesNewRomanPSMT" w:cs="Times New Roman"/>
                <w:color w:val="000000"/>
                <w:sz w:val="24"/>
                <w:szCs w:val="24"/>
              </w:rPr>
              <w:t xml:space="preserve">     </w:t>
            </w:r>
            <w:r w:rsidRPr="001F6179">
              <w:rPr>
                <w:rFonts w:ascii="TimesNewRomanPSMT" w:eastAsia="Times New Roman" w:hAnsi="TimesNewRomanPSMT" w:cs="Times New Roman"/>
                <w:color w:val="000000"/>
                <w:sz w:val="24"/>
                <w:szCs w:val="24"/>
              </w:rPr>
              <w:t>4500 cGy trong 25 phân liều, 5 ngày mỗi tuần.</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sidRPr="001F6179">
              <w:rPr>
                <w:rFonts w:ascii="TimesNewRomanPSMT" w:eastAsia="Times New Roman" w:hAnsi="TimesNewRomanPSMT" w:cs="Times New Roman"/>
                <w:color w:val="000000"/>
                <w:sz w:val="24"/>
                <w:szCs w:val="24"/>
              </w:rPr>
              <w:t>Fluorouracil 425 mg/m 2 + leucovorin 20 mg/m2 trong 5 ngày, trước và sau hóa xạ trị.</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sidRPr="001F6179">
              <w:rPr>
                <w:rFonts w:ascii="TimesNewRomanPSMT" w:eastAsia="Times New Roman" w:hAnsi="TimesNewRomanPSMT" w:cs="Times New Roman"/>
                <w:color w:val="000000"/>
                <w:sz w:val="24"/>
                <w:szCs w:val="24"/>
              </w:rPr>
              <w:t>Những thử nghiệm về hóa-xạ trị tiền phẫu đang được thực hiện nhưng vẫn chưa có</w:t>
            </w:r>
            <w:r>
              <w:rPr>
                <w:rFonts w:ascii="TimesNewRomanPSMT" w:eastAsia="Times New Roman" w:hAnsi="TimesNewRomanPSMT" w:cs="Times New Roman"/>
                <w:color w:val="000000"/>
                <w:sz w:val="24"/>
                <w:szCs w:val="24"/>
              </w:rPr>
              <w:t xml:space="preserve"> </w:t>
            </w:r>
            <w:r w:rsidRPr="001F6179">
              <w:rPr>
                <w:rFonts w:ascii="TimesNewRomanPSMT" w:eastAsia="Times New Roman" w:hAnsi="TimesNewRomanPSMT" w:cs="Times New Roman"/>
                <w:color w:val="000000"/>
                <w:sz w:val="24"/>
                <w:szCs w:val="24"/>
              </w:rPr>
              <w:t>kết quả rõ ràng.</w:t>
            </w:r>
          </w:p>
        </w:tc>
      </w:tr>
      <w:tr w:rsidR="002030DE" w14:paraId="5B24DDA9" w14:textId="77777777" w:rsidTr="00C90227">
        <w:tc>
          <w:tcPr>
            <w:tcW w:w="0" w:type="auto"/>
          </w:tcPr>
          <w:p w14:paraId="16DFF253" w14:textId="77777777" w:rsidR="002030DE" w:rsidRPr="001F6179" w:rsidRDefault="002030DE" w:rsidP="00C90227">
            <w:pPr>
              <w:jc w:val="center"/>
              <w:rPr>
                <w:b/>
                <w:sz w:val="24"/>
                <w:szCs w:val="24"/>
              </w:rPr>
            </w:pPr>
            <w:r w:rsidRPr="001F6179">
              <w:rPr>
                <w:rStyle w:val="fontstyle01"/>
                <w:sz w:val="24"/>
                <w:szCs w:val="24"/>
              </w:rPr>
              <w:t>Di căn xa</w:t>
            </w:r>
          </w:p>
          <w:p w14:paraId="28601BA4" w14:textId="77777777" w:rsidR="002030DE" w:rsidRPr="001F6179" w:rsidRDefault="002030DE" w:rsidP="00C90227">
            <w:pPr>
              <w:pStyle w:val="ListParagraph"/>
              <w:ind w:left="0"/>
              <w:jc w:val="center"/>
              <w:rPr>
                <w:rFonts w:ascii="Times New Roman" w:hAnsi="Times New Roman" w:cs="Times New Roman"/>
                <w:sz w:val="24"/>
                <w:szCs w:val="24"/>
                <w:lang w:val="it-IT"/>
              </w:rPr>
            </w:pPr>
          </w:p>
        </w:tc>
        <w:tc>
          <w:tcPr>
            <w:tcW w:w="0" w:type="auto"/>
          </w:tcPr>
          <w:p w14:paraId="0A1132FB" w14:textId="77777777" w:rsidR="002030DE" w:rsidRPr="001F6179" w:rsidRDefault="002030DE" w:rsidP="00C90227">
            <w:pPr>
              <w:rPr>
                <w:sz w:val="24"/>
                <w:szCs w:val="24"/>
              </w:rPr>
            </w:pPr>
            <w:r w:rsidRPr="001F6179">
              <w:rPr>
                <w:rStyle w:val="fontstyle01"/>
                <w:sz w:val="24"/>
                <w:szCs w:val="24"/>
              </w:rPr>
              <w:t>Xạ trị triệu chứng có thể hiệu quả khi:</w:t>
            </w:r>
          </w:p>
          <w:p w14:paraId="50DD76D6" w14:textId="77777777" w:rsidR="002030DE" w:rsidRPr="001F6179" w:rsidRDefault="002030DE" w:rsidP="00C90227">
            <w:pPr>
              <w:rPr>
                <w:sz w:val="24"/>
                <w:szCs w:val="24"/>
              </w:rPr>
            </w:pPr>
            <w:r>
              <w:rPr>
                <w:rStyle w:val="fontstyle01"/>
                <w:sz w:val="24"/>
                <w:szCs w:val="24"/>
              </w:rPr>
              <w:t xml:space="preserve">     </w:t>
            </w:r>
            <w:r w:rsidRPr="001F6179">
              <w:rPr>
                <w:rStyle w:val="fontstyle01"/>
                <w:sz w:val="24"/>
                <w:szCs w:val="24"/>
              </w:rPr>
              <w:t>Chảy máu mạn tính từ bướu dạ dày không thể mổ cắt được.</w:t>
            </w:r>
            <w:r w:rsidRPr="001F6179">
              <w:rPr>
                <w:rFonts w:ascii="TimesNewRomanPSMT" w:hAnsi="TimesNewRomanPSMT"/>
                <w:color w:val="000000"/>
                <w:sz w:val="24"/>
                <w:szCs w:val="24"/>
              </w:rPr>
              <w:br/>
            </w:r>
            <w:r>
              <w:rPr>
                <w:rStyle w:val="fontstyle01"/>
                <w:sz w:val="24"/>
                <w:szCs w:val="24"/>
              </w:rPr>
              <w:t xml:space="preserve">     </w:t>
            </w:r>
            <w:r w:rsidRPr="001F6179">
              <w:rPr>
                <w:rStyle w:val="fontstyle01"/>
                <w:sz w:val="24"/>
                <w:szCs w:val="24"/>
              </w:rPr>
              <w:t>Đau do bướu xâm lấn tại chỗ hoặc do di căn xa, đặc biệt khi di căn xương.</w:t>
            </w:r>
          </w:p>
        </w:tc>
      </w:tr>
    </w:tbl>
    <w:p w14:paraId="30588825" w14:textId="77777777" w:rsidR="002030DE" w:rsidRPr="00CD315B" w:rsidRDefault="002030DE" w:rsidP="002030DE">
      <w:pPr>
        <w:pStyle w:val="ListParagraph"/>
        <w:spacing w:line="240" w:lineRule="auto"/>
        <w:jc w:val="center"/>
        <w:rPr>
          <w:rFonts w:cs="Times New Roman"/>
          <w:szCs w:val="24"/>
          <w:lang w:val="it-IT"/>
        </w:rPr>
      </w:pPr>
    </w:p>
    <w:p w14:paraId="4F6BAE8F" w14:textId="77777777" w:rsidR="002030DE" w:rsidRDefault="002030DE" w:rsidP="002030DE">
      <w:pPr>
        <w:pStyle w:val="ListParagraph"/>
        <w:numPr>
          <w:ilvl w:val="1"/>
          <w:numId w:val="29"/>
        </w:numPr>
        <w:spacing w:line="240" w:lineRule="auto"/>
        <w:rPr>
          <w:rFonts w:cs="Times New Roman"/>
          <w:i/>
          <w:szCs w:val="24"/>
          <w:u w:val="single"/>
          <w:lang w:val="it-IT"/>
        </w:rPr>
      </w:pPr>
      <w:r>
        <w:rPr>
          <w:rFonts w:cs="Times New Roman"/>
          <w:i/>
          <w:szCs w:val="24"/>
          <w:u w:val="single"/>
          <w:lang w:val="it-IT"/>
        </w:rPr>
        <w:t xml:space="preserve"> Hoá trị:</w:t>
      </w:r>
    </w:p>
    <w:tbl>
      <w:tblPr>
        <w:tblStyle w:val="TableGrid"/>
        <w:tblW w:w="0" w:type="auto"/>
        <w:tblInd w:w="720" w:type="dxa"/>
        <w:tblLook w:val="04A0" w:firstRow="1" w:lastRow="0" w:firstColumn="1" w:lastColumn="0" w:noHBand="0" w:noVBand="1"/>
      </w:tblPr>
      <w:tblGrid>
        <w:gridCol w:w="2120"/>
        <w:gridCol w:w="7070"/>
      </w:tblGrid>
      <w:tr w:rsidR="002030DE" w14:paraId="6E9D2526" w14:textId="77777777" w:rsidTr="00C90227">
        <w:tc>
          <w:tcPr>
            <w:tcW w:w="0" w:type="auto"/>
          </w:tcPr>
          <w:p w14:paraId="711489D9" w14:textId="77777777" w:rsidR="002030DE" w:rsidRPr="001F6179" w:rsidRDefault="002030DE" w:rsidP="00C90227">
            <w:pPr>
              <w:jc w:val="center"/>
              <w:rPr>
                <w:b/>
                <w:sz w:val="24"/>
                <w:szCs w:val="24"/>
              </w:rPr>
            </w:pPr>
            <w:r w:rsidRPr="001F6179">
              <w:rPr>
                <w:rStyle w:val="fontstyle01"/>
                <w:sz w:val="24"/>
                <w:szCs w:val="24"/>
              </w:rPr>
              <w:t>Bệnh tiến triển nhưng chưa di căn xa</w:t>
            </w:r>
          </w:p>
          <w:p w14:paraId="3BF94B3C" w14:textId="77777777" w:rsidR="002030DE" w:rsidRPr="001F6179" w:rsidRDefault="002030DE" w:rsidP="00C90227">
            <w:pPr>
              <w:pStyle w:val="ListParagraph"/>
              <w:ind w:left="0"/>
              <w:jc w:val="center"/>
              <w:rPr>
                <w:rFonts w:ascii="Times New Roman" w:hAnsi="Times New Roman" w:cs="Times New Roman"/>
                <w:sz w:val="24"/>
                <w:szCs w:val="24"/>
                <w:lang w:val="it-IT"/>
              </w:rPr>
            </w:pPr>
          </w:p>
        </w:tc>
        <w:tc>
          <w:tcPr>
            <w:tcW w:w="0" w:type="auto"/>
          </w:tcPr>
          <w:p w14:paraId="65C80AF2" w14:textId="77777777" w:rsidR="002030DE" w:rsidRPr="001F6179" w:rsidRDefault="002030DE" w:rsidP="00C90227">
            <w:pPr>
              <w:rPr>
                <w:rFonts w:ascii="Times New Roman" w:eastAsia="Times New Roman" w:hAnsi="Times New Roman" w:cs="Times New Roman"/>
                <w:sz w:val="24"/>
                <w:szCs w:val="24"/>
              </w:rPr>
            </w:pPr>
            <w:r>
              <w:rPr>
                <w:rFonts w:ascii="TimesNewRomanPSMT" w:eastAsia="Times New Roman" w:hAnsi="TimesNewRomanPSMT" w:cs="Times New Roman"/>
                <w:color w:val="000000"/>
                <w:sz w:val="24"/>
                <w:szCs w:val="24"/>
              </w:rPr>
              <w:t>+</w:t>
            </w:r>
            <w:r>
              <w:rPr>
                <w:rFonts w:eastAsia="Times New Roman" w:cs="Times New Roman"/>
              </w:rPr>
              <w:t xml:space="preserve"> </w:t>
            </w:r>
            <w:r w:rsidRPr="001F6179">
              <w:rPr>
                <w:rFonts w:ascii="TimesNewRomanPSMT" w:eastAsia="Times New Roman" w:hAnsi="TimesNewRomanPSMT" w:cs="Times New Roman"/>
                <w:color w:val="000000"/>
                <w:sz w:val="24"/>
                <w:szCs w:val="24"/>
              </w:rPr>
              <w:t>Hóa trị chu phẫu (3 chu kỳ trước mổ và 3 chu kỳ sau mổ):</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Pr>
                <w:rFonts w:eastAsia="Times New Roman" w:cs="Times New Roman"/>
              </w:rPr>
              <w:t xml:space="preserve">    - </w:t>
            </w:r>
            <w:r w:rsidRPr="001F6179">
              <w:rPr>
                <w:rFonts w:ascii="TimesNewRomanPSMT" w:eastAsia="Times New Roman" w:hAnsi="TimesNewRomanPSMT" w:cs="Times New Roman"/>
                <w:color w:val="000000"/>
                <w:sz w:val="24"/>
                <w:szCs w:val="24"/>
              </w:rPr>
              <w:t>ECF (Epirubicin + Cisplatin + Fluorouracil).</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Pr>
                <w:rFonts w:eastAsia="Times New Roman" w:cs="Times New Roman"/>
              </w:rPr>
              <w:t xml:space="preserve">    - </w:t>
            </w:r>
            <w:r w:rsidRPr="001F6179">
              <w:rPr>
                <w:rFonts w:ascii="TimesNewRomanPSMT" w:eastAsia="Times New Roman" w:hAnsi="TimesNewRomanPSMT" w:cs="Times New Roman"/>
                <w:color w:val="000000"/>
                <w:sz w:val="24"/>
                <w:szCs w:val="24"/>
              </w:rPr>
              <w:t>ECF cải biên:</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Pr>
                <w:rFonts w:eastAsia="Times New Roman" w:cs="Times New Roman"/>
              </w:rPr>
              <w:t xml:space="preserve">         </w:t>
            </w:r>
            <w:r w:rsidRPr="001F6179">
              <w:rPr>
                <w:rFonts w:ascii="TimesNewRomanPSMT" w:eastAsia="Times New Roman" w:hAnsi="TimesNewRomanPSMT" w:cs="Times New Roman"/>
                <w:color w:val="000000"/>
                <w:sz w:val="24"/>
                <w:szCs w:val="24"/>
              </w:rPr>
              <w:t>EOF: Oxaliplatin thay cho Cisplatin.</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Pr>
                <w:rFonts w:eastAsia="Times New Roman" w:cs="Times New Roman"/>
              </w:rPr>
              <w:t xml:space="preserve">         </w:t>
            </w:r>
            <w:r w:rsidRPr="001F6179">
              <w:rPr>
                <w:rFonts w:ascii="TimesNewRomanPSMT" w:eastAsia="Times New Roman" w:hAnsi="TimesNewRomanPSMT" w:cs="Times New Roman"/>
                <w:color w:val="000000"/>
                <w:sz w:val="24"/>
                <w:szCs w:val="24"/>
              </w:rPr>
              <w:t>ECX: capecitabine (Xeloda</w:t>
            </w:r>
            <w:r w:rsidRPr="005E56D5">
              <w:rPr>
                <w:rFonts w:ascii="TimesNewRomanPSMT" w:eastAsia="Times New Roman" w:hAnsi="TimesNewRomanPSMT" w:cs="Times New Roman"/>
                <w:color w:val="000000"/>
                <w:sz w:val="24"/>
                <w:szCs w:val="24"/>
                <w:vertAlign w:val="superscript"/>
              </w:rPr>
              <w:t>R</w:t>
            </w:r>
            <w:r w:rsidRPr="001F6179">
              <w:rPr>
                <w:rFonts w:ascii="TimesNewRomanPSMT" w:eastAsia="Times New Roman" w:hAnsi="TimesNewRomanPSMT" w:cs="Times New Roman"/>
                <w:color w:val="000000"/>
                <w:sz w:val="24"/>
                <w:szCs w:val="24"/>
              </w:rPr>
              <w:t>) thay cho Fluorouracil.</w:t>
            </w:r>
            <w:r w:rsidRPr="001F6179">
              <w:rPr>
                <w:rFonts w:ascii="TimesNewRomanPSMT" w:eastAsia="Times New Roman" w:hAnsi="TimesNewRomanPSMT" w:cs="Times New Roman"/>
                <w:color w:val="000000"/>
                <w:sz w:val="24"/>
                <w:szCs w:val="24"/>
              </w:rPr>
              <w:br/>
            </w:r>
            <w:r>
              <w:rPr>
                <w:rFonts w:ascii="TimesNewRomanPSMT" w:eastAsia="Times New Roman" w:hAnsi="TimesNewRomanPSMT" w:cs="Times New Roman"/>
                <w:color w:val="000000"/>
                <w:sz w:val="24"/>
                <w:szCs w:val="24"/>
              </w:rPr>
              <w:t xml:space="preserve"> </w:t>
            </w:r>
            <w:r>
              <w:rPr>
                <w:rFonts w:eastAsia="Times New Roman" w:cs="Times New Roman"/>
              </w:rPr>
              <w:t xml:space="preserve">         </w:t>
            </w:r>
            <w:r w:rsidRPr="001F6179">
              <w:rPr>
                <w:rFonts w:ascii="TimesNewRomanPSMT" w:eastAsia="Times New Roman" w:hAnsi="TimesNewRomanPSMT" w:cs="Times New Roman"/>
                <w:color w:val="000000"/>
                <w:sz w:val="24"/>
                <w:szCs w:val="24"/>
              </w:rPr>
              <w:t>EOX: Oxaliplatin + Xeloda thay cho Cisplatin + Fluorouracil.</w:t>
            </w:r>
          </w:p>
          <w:p w14:paraId="4658D110" w14:textId="77777777" w:rsidR="002030DE" w:rsidRPr="001F6179" w:rsidRDefault="002030DE" w:rsidP="00C90227">
            <w:pPr>
              <w:rPr>
                <w:sz w:val="24"/>
                <w:szCs w:val="24"/>
              </w:rPr>
            </w:pPr>
            <w:r>
              <w:rPr>
                <w:rStyle w:val="fontstyle01"/>
                <w:sz w:val="24"/>
                <w:szCs w:val="24"/>
              </w:rPr>
              <w:t xml:space="preserve">+ </w:t>
            </w:r>
            <w:r w:rsidRPr="001F6179">
              <w:rPr>
                <w:rStyle w:val="fontstyle01"/>
                <w:sz w:val="24"/>
                <w:szCs w:val="24"/>
              </w:rPr>
              <w:t>Hóa trị sau mổ cắt dạ dày và nạo hạch D2 (giai đoạn IB-III):</w:t>
            </w:r>
          </w:p>
          <w:p w14:paraId="585922E9" w14:textId="77777777" w:rsidR="002030DE" w:rsidRPr="001F6179" w:rsidRDefault="002030DE" w:rsidP="00C90227">
            <w:pPr>
              <w:rPr>
                <w:sz w:val="24"/>
                <w:szCs w:val="24"/>
              </w:rPr>
            </w:pPr>
            <w:r>
              <w:rPr>
                <w:rStyle w:val="fontstyle01"/>
                <w:sz w:val="24"/>
                <w:szCs w:val="24"/>
              </w:rPr>
              <w:t xml:space="preserve">          </w:t>
            </w:r>
            <w:r w:rsidRPr="001F6179">
              <w:rPr>
                <w:rStyle w:val="fontstyle01"/>
                <w:sz w:val="24"/>
                <w:szCs w:val="24"/>
              </w:rPr>
              <w:t>CapeOx (capecitabine + Oxaliplatin) 8 chu kỳ.</w:t>
            </w:r>
            <w:r w:rsidRPr="001F6179">
              <w:rPr>
                <w:rFonts w:ascii="TimesNewRomanPSMT" w:hAnsi="TimesNewRomanPSMT"/>
                <w:color w:val="000000"/>
                <w:sz w:val="24"/>
                <w:szCs w:val="24"/>
              </w:rPr>
              <w:br/>
            </w:r>
            <w:r>
              <w:rPr>
                <w:rStyle w:val="fontstyle01"/>
                <w:sz w:val="24"/>
                <w:szCs w:val="24"/>
              </w:rPr>
              <w:t xml:space="preserve">          </w:t>
            </w:r>
            <w:r w:rsidRPr="001F6179">
              <w:rPr>
                <w:rStyle w:val="fontstyle01"/>
                <w:sz w:val="24"/>
                <w:szCs w:val="24"/>
              </w:rPr>
              <w:t>S-1 8 chu kỳ.</w:t>
            </w:r>
          </w:p>
        </w:tc>
      </w:tr>
      <w:tr w:rsidR="002030DE" w14:paraId="21103492" w14:textId="77777777" w:rsidTr="00C90227">
        <w:tc>
          <w:tcPr>
            <w:tcW w:w="0" w:type="auto"/>
          </w:tcPr>
          <w:p w14:paraId="1DA72136" w14:textId="77777777" w:rsidR="002030DE" w:rsidRPr="001F6179" w:rsidRDefault="002030DE" w:rsidP="00C90227">
            <w:pPr>
              <w:jc w:val="center"/>
              <w:rPr>
                <w:b/>
                <w:sz w:val="24"/>
                <w:szCs w:val="24"/>
              </w:rPr>
            </w:pPr>
            <w:r w:rsidRPr="001F6179">
              <w:rPr>
                <w:rStyle w:val="fontstyle01"/>
                <w:sz w:val="24"/>
                <w:szCs w:val="24"/>
              </w:rPr>
              <w:t>Di căn xa</w:t>
            </w:r>
          </w:p>
          <w:p w14:paraId="2FB1D894" w14:textId="77777777" w:rsidR="002030DE" w:rsidRDefault="002030DE" w:rsidP="00C90227">
            <w:pPr>
              <w:pStyle w:val="ListParagraph"/>
              <w:ind w:left="0"/>
              <w:jc w:val="center"/>
              <w:rPr>
                <w:rFonts w:ascii="Times New Roman" w:hAnsi="Times New Roman" w:cs="Times New Roman"/>
                <w:sz w:val="24"/>
                <w:szCs w:val="24"/>
                <w:lang w:val="it-IT"/>
              </w:rPr>
            </w:pPr>
          </w:p>
        </w:tc>
        <w:tc>
          <w:tcPr>
            <w:tcW w:w="0" w:type="auto"/>
          </w:tcPr>
          <w:p w14:paraId="54CE75F0" w14:textId="77777777" w:rsidR="002030DE" w:rsidRDefault="002030DE" w:rsidP="00C90227">
            <w:pPr>
              <w:pStyle w:val="ListParagraph"/>
              <w:ind w:left="0"/>
              <w:rPr>
                <w:rFonts w:ascii="TimesNewRomanPSMT" w:hAnsi="TimesNewRomanPSMT"/>
                <w:color w:val="000000"/>
                <w:sz w:val="24"/>
                <w:szCs w:val="24"/>
              </w:rPr>
            </w:pPr>
            <w:r>
              <w:rPr>
                <w:rFonts w:ascii="TimesNewRomanPSMT" w:hAnsi="TimesNewRomanPSMT"/>
                <w:color w:val="000000"/>
                <w:sz w:val="24"/>
                <w:szCs w:val="24"/>
              </w:rPr>
              <w:t>+</w:t>
            </w:r>
            <w:r>
              <w:t xml:space="preserve"> </w:t>
            </w:r>
            <w:r w:rsidRPr="001F6179">
              <w:rPr>
                <w:rFonts w:ascii="TimesNewRomanPSMT" w:hAnsi="TimesNewRomanPSMT"/>
                <w:color w:val="000000"/>
                <w:sz w:val="24"/>
                <w:szCs w:val="24"/>
              </w:rPr>
              <w:t>Phác đồ hai thuốc thường được dùng.</w:t>
            </w:r>
            <w:r w:rsidRPr="001F6179">
              <w:rPr>
                <w:rFonts w:ascii="TimesNewRomanPSMT" w:hAnsi="TimesNewRomanPSMT"/>
                <w:color w:val="000000"/>
                <w:sz w:val="24"/>
                <w:szCs w:val="24"/>
              </w:rPr>
              <w:br/>
            </w:r>
            <w:r>
              <w:rPr>
                <w:rFonts w:ascii="TimesNewRomanPSMT" w:hAnsi="TimesNewRomanPSMT"/>
                <w:color w:val="000000"/>
                <w:sz w:val="24"/>
                <w:szCs w:val="24"/>
              </w:rPr>
              <w:t xml:space="preserve">+ </w:t>
            </w:r>
            <w:r w:rsidRPr="001F6179">
              <w:rPr>
                <w:rFonts w:ascii="TimesNewRomanPSMT" w:hAnsi="TimesNewRomanPSMT"/>
                <w:color w:val="000000"/>
                <w:sz w:val="24"/>
                <w:szCs w:val="24"/>
              </w:rPr>
              <w:t>Phác đồ ba thuốc chỉ dùng khi bệnh nhân có tổng trạng tốt, không có bệnh nội khoa</w:t>
            </w:r>
            <w:r>
              <w:rPr>
                <w:rFonts w:ascii="TimesNewRomanPSMT" w:hAnsi="TimesNewRomanPSMT"/>
                <w:color w:val="000000"/>
                <w:sz w:val="24"/>
                <w:szCs w:val="24"/>
              </w:rPr>
              <w:t xml:space="preserve"> </w:t>
            </w:r>
            <w:r w:rsidRPr="001F6179">
              <w:rPr>
                <w:rFonts w:ascii="TimesNewRomanPSMT" w:hAnsi="TimesNewRomanPSMT"/>
                <w:color w:val="000000"/>
                <w:sz w:val="24"/>
                <w:szCs w:val="24"/>
              </w:rPr>
              <w:t>nặng.</w:t>
            </w:r>
            <w:r w:rsidRPr="001F6179">
              <w:rPr>
                <w:rFonts w:ascii="TimesNewRomanPSMT" w:hAnsi="TimesNewRomanPSMT"/>
                <w:color w:val="000000"/>
                <w:sz w:val="24"/>
                <w:szCs w:val="24"/>
              </w:rPr>
              <w:br/>
            </w:r>
            <w:r>
              <w:rPr>
                <w:rFonts w:ascii="TimesNewRomanPSMT" w:hAnsi="TimesNewRomanPSMT"/>
                <w:color w:val="000000"/>
                <w:sz w:val="24"/>
                <w:szCs w:val="24"/>
              </w:rPr>
              <w:t xml:space="preserve">+ </w:t>
            </w:r>
            <w:r w:rsidRPr="001F6179">
              <w:rPr>
                <w:rFonts w:ascii="TimesNewRomanPSMT" w:hAnsi="TimesNewRomanPSMT"/>
                <w:color w:val="000000"/>
                <w:sz w:val="24"/>
                <w:szCs w:val="24"/>
              </w:rPr>
              <w:t>Các hóa chất điều trị bước một:</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DCF (Doxetacel + Cisplatin + Fluorouracil).</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DCF cải biên.</w:t>
            </w:r>
            <w:r w:rsidRPr="001F6179">
              <w:rPr>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ECF và ECF cải biên.</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FP (cisplatin + Fluorouracil).</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XP (cisplatin + capecitabine).</w:t>
            </w:r>
            <w:r w:rsidRPr="001F6179">
              <w:rPr>
                <w:rFonts w:ascii="TimesNewRomanPSMT" w:hAnsi="TimesNewRomanPSMT"/>
                <w:color w:val="000000"/>
                <w:sz w:val="24"/>
                <w:szCs w:val="24"/>
              </w:rPr>
              <w:br/>
            </w:r>
            <w:r>
              <w:rPr>
                <w:rFonts w:ascii="TimesNewRomanPSMT" w:hAnsi="TimesNewRomanPSMT"/>
                <w:color w:val="000000"/>
                <w:sz w:val="24"/>
                <w:szCs w:val="24"/>
              </w:rPr>
              <w:t xml:space="preserve">+ </w:t>
            </w:r>
            <w:r w:rsidRPr="001F6179">
              <w:rPr>
                <w:rFonts w:ascii="TimesNewRomanPSMT" w:hAnsi="TimesNewRomanPSMT"/>
                <w:color w:val="000000"/>
                <w:sz w:val="24"/>
                <w:szCs w:val="24"/>
              </w:rPr>
              <w:t>Các hóa chất điều trị bước hai: chọn lựa tùy theo các thuốc bước một đã điều trị và</w:t>
            </w:r>
            <w:r>
              <w:rPr>
                <w:rFonts w:ascii="TimesNewRomanPSMT" w:hAnsi="TimesNewRomanPSMT"/>
                <w:color w:val="000000"/>
                <w:sz w:val="24"/>
                <w:szCs w:val="24"/>
              </w:rPr>
              <w:t xml:space="preserve"> </w:t>
            </w:r>
            <w:r w:rsidRPr="001F6179">
              <w:rPr>
                <w:rFonts w:ascii="TimesNewRomanPSMT" w:hAnsi="TimesNewRomanPSMT"/>
                <w:color w:val="000000"/>
                <w:sz w:val="24"/>
                <w:szCs w:val="24"/>
              </w:rPr>
              <w:t>tùy theo tổng trạng của bệnh nhân.</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Doxetacel.</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Paclitaxel.</w:t>
            </w:r>
            <w:r w:rsidRPr="001F6179">
              <w:rPr>
                <w:rFonts w:ascii="TimesNewRomanPSMT" w:hAnsi="TimesNewRomanPSMT"/>
                <w:color w:val="000000"/>
                <w:sz w:val="24"/>
                <w:szCs w:val="24"/>
              </w:rPr>
              <w:br/>
            </w:r>
            <w:r>
              <w:rPr>
                <w:rFonts w:ascii="TimesNewRomanPSMT" w:hAnsi="TimesNewRomanPSMT"/>
                <w:color w:val="000000"/>
                <w:sz w:val="24"/>
                <w:szCs w:val="24"/>
              </w:rPr>
              <w:t xml:space="preserve">     - </w:t>
            </w:r>
            <w:r w:rsidRPr="001F6179">
              <w:rPr>
                <w:rFonts w:ascii="TimesNewRomanPSMT" w:hAnsi="TimesNewRomanPSMT"/>
                <w:color w:val="000000"/>
                <w:sz w:val="24"/>
                <w:szCs w:val="24"/>
              </w:rPr>
              <w:t>Irrinotecan.</w:t>
            </w:r>
            <w:r w:rsidRPr="001F6179">
              <w:rPr>
                <w:rFonts w:ascii="TimesNewRomanPSMT" w:hAnsi="TimesNewRomanPSMT"/>
                <w:color w:val="000000"/>
                <w:sz w:val="24"/>
                <w:szCs w:val="24"/>
              </w:rPr>
              <w:br/>
            </w:r>
            <w:r>
              <w:rPr>
                <w:rFonts w:ascii="TimesNewRomanPSMT" w:hAnsi="TimesNewRomanPSMT"/>
                <w:color w:val="000000"/>
                <w:sz w:val="24"/>
                <w:szCs w:val="24"/>
              </w:rPr>
              <w:t xml:space="preserve">+ </w:t>
            </w:r>
            <w:r w:rsidRPr="001F6179">
              <w:rPr>
                <w:rFonts w:ascii="TimesNewRomanPSMT" w:hAnsi="TimesNewRomanPSMT"/>
                <w:color w:val="000000"/>
                <w:sz w:val="24"/>
                <w:szCs w:val="24"/>
              </w:rPr>
              <w:t>Trastuzumab kết hợp với hóa trị (XP hoặc FP):</w:t>
            </w:r>
            <w:r w:rsidRPr="001F6179">
              <w:rPr>
                <w:rFonts w:ascii="TimesNewRomanPSMT" w:hAnsi="TimesNewRomanPSMT"/>
                <w:color w:val="000000"/>
                <w:sz w:val="24"/>
                <w:szCs w:val="24"/>
              </w:rPr>
              <w:br/>
            </w:r>
            <w:r>
              <w:rPr>
                <w:rFonts w:ascii="TimesNewRomanPSMT" w:hAnsi="TimesNewRomanPSMT"/>
                <w:color w:val="000000"/>
                <w:sz w:val="24"/>
                <w:szCs w:val="24"/>
              </w:rPr>
              <w:t xml:space="preserve">          </w:t>
            </w:r>
            <w:r w:rsidRPr="001F6179">
              <w:rPr>
                <w:rFonts w:ascii="TimesNewRomanPSMT" w:hAnsi="TimesNewRomanPSMT"/>
                <w:color w:val="000000"/>
                <w:sz w:val="24"/>
                <w:szCs w:val="24"/>
              </w:rPr>
              <w:t>Các bệnh nhân có tình trạng Her2 (+).</w:t>
            </w:r>
          </w:p>
          <w:p w14:paraId="0F8F5FAB" w14:textId="77777777" w:rsidR="002030DE" w:rsidRDefault="002030DE" w:rsidP="00C90227">
            <w:pPr>
              <w:pStyle w:val="ListParagraph"/>
              <w:ind w:left="0"/>
              <w:rPr>
                <w:rFonts w:ascii="TimesNewRomanPSMT" w:hAnsi="TimesNewRomanPSMT"/>
                <w:color w:val="000000"/>
                <w:sz w:val="24"/>
                <w:szCs w:val="24"/>
              </w:rPr>
            </w:pPr>
            <w:r>
              <w:rPr>
                <w:rFonts w:ascii="TimesNewRomanPSMT" w:hAnsi="TimesNewRomanPSMT"/>
                <w:color w:val="000000"/>
                <w:sz w:val="24"/>
                <w:szCs w:val="24"/>
              </w:rPr>
              <w:t>+ Nivolu</w:t>
            </w:r>
            <w:r w:rsidRPr="001F6179">
              <w:rPr>
                <w:rFonts w:ascii="TimesNewRomanPSMT" w:hAnsi="TimesNewRomanPSMT"/>
                <w:color w:val="000000"/>
                <w:sz w:val="24"/>
                <w:szCs w:val="24"/>
              </w:rPr>
              <w:t>mab kết hợp với hóa trị</w:t>
            </w:r>
            <w:r>
              <w:rPr>
                <w:rFonts w:ascii="TimesNewRomanPSMT" w:hAnsi="TimesNewRomanPSMT"/>
                <w:color w:val="000000"/>
                <w:sz w:val="24"/>
                <w:szCs w:val="24"/>
              </w:rPr>
              <w:t xml:space="preserve"> </w:t>
            </w:r>
            <w:r w:rsidRPr="001F6179">
              <w:rPr>
                <w:rFonts w:ascii="TimesNewRomanPSMT" w:hAnsi="TimesNewRomanPSMT"/>
                <w:color w:val="000000"/>
                <w:sz w:val="24"/>
                <w:szCs w:val="24"/>
              </w:rPr>
              <w:t>(XP hoặc FP):</w:t>
            </w:r>
          </w:p>
          <w:p w14:paraId="0A55D0AE" w14:textId="77777777" w:rsidR="002030DE" w:rsidRDefault="002030DE" w:rsidP="00C90227">
            <w:pPr>
              <w:pStyle w:val="ListParagraph"/>
              <w:ind w:left="0"/>
              <w:rPr>
                <w:rFonts w:ascii="TimesNewRomanPSMT" w:hAnsi="TimesNewRomanPSMT"/>
                <w:color w:val="000000"/>
                <w:sz w:val="24"/>
                <w:szCs w:val="24"/>
              </w:rPr>
            </w:pPr>
            <w:r>
              <w:rPr>
                <w:rFonts w:ascii="TimesNewRomanPSMT" w:hAnsi="TimesNewRomanPSMT"/>
                <w:color w:val="000000"/>
                <w:sz w:val="24"/>
                <w:szCs w:val="24"/>
              </w:rPr>
              <w:t xml:space="preserve">          Các </w:t>
            </w:r>
            <w:r w:rsidRPr="001F6179">
              <w:rPr>
                <w:rFonts w:ascii="TimesNewRomanPSMT" w:hAnsi="TimesNewRomanPSMT"/>
                <w:color w:val="000000"/>
                <w:sz w:val="24"/>
                <w:szCs w:val="24"/>
              </w:rPr>
              <w:t xml:space="preserve">bệnh nhân có </w:t>
            </w:r>
            <w:r w:rsidRPr="00E22987">
              <w:rPr>
                <w:rFonts w:ascii="Times New Roman" w:hAnsi="Times New Roman" w:cs="Times New Roman"/>
                <w:color w:val="000000"/>
                <w:sz w:val="24"/>
                <w:szCs w:val="24"/>
              </w:rPr>
              <w:t>PD-L1 d</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ơng tính</w:t>
            </w:r>
            <w:r>
              <w:rPr>
                <w:rFonts w:ascii="Times New Roman" w:hAnsi="Times New Roman" w:cs="Times New Roman"/>
                <w:color w:val="000000"/>
                <w:sz w:val="24"/>
                <w:szCs w:val="24"/>
              </w:rPr>
              <w:t>.</w:t>
            </w:r>
          </w:p>
          <w:p w14:paraId="19336779" w14:textId="77777777" w:rsidR="002030DE" w:rsidRDefault="002030DE" w:rsidP="00C90227">
            <w:pPr>
              <w:pStyle w:val="ListParagraph"/>
              <w:ind w:left="0"/>
              <w:rPr>
                <w:rFonts w:ascii="Times New Roman" w:hAnsi="Times New Roman" w:cs="Times New Roman"/>
                <w:color w:val="000000"/>
                <w:sz w:val="24"/>
                <w:szCs w:val="24"/>
              </w:rPr>
            </w:pPr>
            <w:r>
              <w:rPr>
                <w:rFonts w:ascii="Times New Roman" w:hAnsi="Times New Roman" w:cs="Times New Roman"/>
                <w:sz w:val="24"/>
                <w:szCs w:val="24"/>
                <w:lang w:val="it-IT"/>
              </w:rPr>
              <w:t xml:space="preserve">+ </w:t>
            </w:r>
            <w:r w:rsidRPr="00E22987">
              <w:rPr>
                <w:rFonts w:ascii="Times New Roman" w:hAnsi="Times New Roman" w:cs="Times New Roman"/>
                <w:color w:val="000000"/>
                <w:sz w:val="24"/>
                <w:szCs w:val="24"/>
              </w:rPr>
              <w:t>Pembrolizumab</w:t>
            </w:r>
            <w:r>
              <w:rPr>
                <w:rFonts w:ascii="Times New Roman" w:hAnsi="Times New Roman" w:cs="Times New Roman"/>
                <w:color w:val="000000"/>
                <w:sz w:val="24"/>
                <w:szCs w:val="24"/>
              </w:rPr>
              <w:t>:</w:t>
            </w:r>
          </w:p>
          <w:p w14:paraId="641552A3" w14:textId="77777777" w:rsidR="002030DE" w:rsidRPr="001F6179" w:rsidRDefault="002030DE" w:rsidP="00C90227">
            <w:pPr>
              <w:pStyle w:val="ListParagraph"/>
              <w:ind w:left="0"/>
              <w:rPr>
                <w:rFonts w:ascii="Times New Roman" w:hAnsi="Times New Roman" w:cs="Times New Roman"/>
                <w:sz w:val="24"/>
                <w:szCs w:val="24"/>
                <w:lang w:val="it-IT"/>
              </w:rPr>
            </w:pPr>
            <w:r>
              <w:rPr>
                <w:rFonts w:ascii="Times New Roman" w:hAnsi="Times New Roman" w:cs="Times New Roman"/>
                <w:color w:val="000000"/>
                <w:sz w:val="24"/>
                <w:szCs w:val="24"/>
              </w:rPr>
              <w:t xml:space="preserve">          Đ</w:t>
            </w:r>
            <w:r w:rsidRPr="00E22987">
              <w:rPr>
                <w:rFonts w:ascii="Times New Roman" w:hAnsi="Times New Roman" w:cs="Times New Roman"/>
                <w:color w:val="000000"/>
                <w:sz w:val="24"/>
                <w:szCs w:val="24"/>
              </w:rPr>
              <w:t>iều trị b</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ớc hai hoặc thay thế cho ng</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ời bệnh có</w:t>
            </w:r>
            <w:r>
              <w:rPr>
                <w:rFonts w:ascii="Times New Roman" w:hAnsi="Times New Roman" w:cs="Times New Roman"/>
                <w:color w:val="000000"/>
                <w:sz w:val="24"/>
                <w:szCs w:val="24"/>
              </w:rPr>
              <w:t xml:space="preserve"> </w:t>
            </w:r>
            <w:r w:rsidRPr="00E22987">
              <w:rPr>
                <w:rFonts w:ascii="Times New Roman" w:hAnsi="Times New Roman" w:cs="Times New Roman"/>
                <w:color w:val="000000"/>
                <w:sz w:val="24"/>
                <w:szCs w:val="24"/>
              </w:rPr>
              <w:t>MSI cao hoặc</w:t>
            </w:r>
            <w:r>
              <w:rPr>
                <w:rFonts w:ascii="Times New Roman" w:hAnsi="Times New Roman" w:cs="Times New Roman"/>
                <w:color w:val="000000"/>
                <w:sz w:val="24"/>
                <w:szCs w:val="24"/>
              </w:rPr>
              <w:t xml:space="preserve"> </w:t>
            </w:r>
            <w:r w:rsidRPr="00E22987">
              <w:rPr>
                <w:rFonts w:ascii="Times New Roman" w:hAnsi="Times New Roman" w:cs="Times New Roman"/>
                <w:color w:val="000000"/>
                <w:sz w:val="24"/>
                <w:szCs w:val="24"/>
              </w:rPr>
              <w:t>dMMR; b</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ớc ba hoặc thay thế cho ng</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ời bệnh có PD-L1 d</w:t>
            </w:r>
            <w:r>
              <w:rPr>
                <w:rFonts w:ascii="Times New Roman" w:hAnsi="Times New Roman" w:cs="Times New Roman"/>
                <w:color w:val="000000"/>
                <w:sz w:val="24"/>
                <w:szCs w:val="24"/>
              </w:rPr>
              <w:t>ư</w:t>
            </w:r>
            <w:r w:rsidRPr="00E22987">
              <w:rPr>
                <w:rFonts w:ascii="Times New Roman" w:hAnsi="Times New Roman" w:cs="Times New Roman"/>
                <w:color w:val="000000"/>
                <w:sz w:val="24"/>
                <w:szCs w:val="24"/>
              </w:rPr>
              <w:t>ơng tính</w:t>
            </w:r>
            <w:r>
              <w:rPr>
                <w:rFonts w:ascii="Times New Roman" w:hAnsi="Times New Roman" w:cs="Times New Roman"/>
                <w:color w:val="000000"/>
                <w:sz w:val="24"/>
                <w:szCs w:val="24"/>
              </w:rPr>
              <w:t>.</w:t>
            </w:r>
          </w:p>
        </w:tc>
      </w:tr>
    </w:tbl>
    <w:p w14:paraId="1BDF09DC" w14:textId="6A7B7714"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lastRenderedPageBreak/>
        <w:t>TIÊU CHUẨN NHẬP VIỆN</w:t>
      </w:r>
    </w:p>
    <w:p w14:paraId="033BAC2B" w14:textId="1BDD8CFA"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 xml:space="preserve"> Hình ảnh nội soi tiêu hoá trên và kết quả mô học ác tính.</w:t>
      </w:r>
    </w:p>
    <w:p w14:paraId="2348A8E4" w14:textId="77777777" w:rsidR="002030DE" w:rsidRPr="002030DE" w:rsidRDefault="002030DE" w:rsidP="002030DE">
      <w:pPr>
        <w:pStyle w:val="BodyText"/>
        <w:spacing w:line="360" w:lineRule="auto"/>
        <w:ind w:left="426" w:right="266" w:firstLine="0"/>
        <w:rPr>
          <w:sz w:val="26"/>
          <w:szCs w:val="26"/>
        </w:rPr>
      </w:pPr>
      <w:r w:rsidRPr="002030DE">
        <w:rPr>
          <w:sz w:val="26"/>
          <w:szCs w:val="26"/>
        </w:rPr>
        <w:t>Hoặc</w:t>
      </w:r>
    </w:p>
    <w:p w14:paraId="1D94391F" w14:textId="5358293B"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Hình ảnh nội soi tiêu hoá trên và CT bụng nghĩ đến UT dạ dày.</w:t>
      </w:r>
    </w:p>
    <w:p w14:paraId="4D4A7C4B" w14:textId="1F18A6ED" w:rsidR="002030DE" w:rsidRPr="002030DE" w:rsidRDefault="00353AF2" w:rsidP="002030DE">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31E9C0B7" w14:textId="77777777" w:rsidR="002030DE" w:rsidRPr="00AE059C" w:rsidRDefault="002030DE" w:rsidP="002030DE">
      <w:pPr>
        <w:pStyle w:val="ListParagraph"/>
        <w:numPr>
          <w:ilvl w:val="1"/>
          <w:numId w:val="42"/>
        </w:numPr>
        <w:spacing w:after="200" w:line="240" w:lineRule="auto"/>
        <w:jc w:val="both"/>
        <w:rPr>
          <w:rFonts w:cs="Times New Roman"/>
          <w:i/>
          <w:szCs w:val="24"/>
          <w:u w:val="single"/>
          <w:lang w:val="it-IT"/>
        </w:rPr>
      </w:pPr>
      <w:r w:rsidRPr="00863C62">
        <w:rPr>
          <w:rFonts w:cs="Times New Roman"/>
          <w:i/>
          <w:szCs w:val="24"/>
          <w:u w:val="single"/>
          <w:lang w:val="it-IT"/>
        </w:rPr>
        <w:t>Các yếu tố tiên lượng:</w:t>
      </w:r>
    </w:p>
    <w:tbl>
      <w:tblPr>
        <w:tblStyle w:val="TableGrid"/>
        <w:tblW w:w="5000" w:type="pct"/>
        <w:tblLook w:val="04A0" w:firstRow="1" w:lastRow="0" w:firstColumn="1" w:lastColumn="0" w:noHBand="0" w:noVBand="1"/>
      </w:tblPr>
      <w:tblGrid>
        <w:gridCol w:w="2180"/>
        <w:gridCol w:w="2739"/>
        <w:gridCol w:w="2563"/>
        <w:gridCol w:w="2428"/>
      </w:tblGrid>
      <w:tr w:rsidR="002030DE" w14:paraId="418F0769" w14:textId="77777777" w:rsidTr="00C90227">
        <w:tc>
          <w:tcPr>
            <w:tcW w:w="1100" w:type="pct"/>
            <w:vAlign w:val="center"/>
          </w:tcPr>
          <w:p w14:paraId="6F92EBF1" w14:textId="77777777" w:rsidR="002030DE" w:rsidRPr="009E591D" w:rsidRDefault="002030DE" w:rsidP="00C90227">
            <w:pPr>
              <w:rPr>
                <w:b/>
                <w:sz w:val="24"/>
                <w:szCs w:val="24"/>
              </w:rPr>
            </w:pPr>
            <w:r w:rsidRPr="009E591D">
              <w:rPr>
                <w:rStyle w:val="fontstyle01"/>
                <w:sz w:val="24"/>
                <w:szCs w:val="24"/>
              </w:rPr>
              <w:t>Yếu tố tiên</w:t>
            </w:r>
            <w:r>
              <w:rPr>
                <w:rStyle w:val="fontstyle01"/>
                <w:sz w:val="24"/>
                <w:szCs w:val="24"/>
              </w:rPr>
              <w:t xml:space="preserve"> </w:t>
            </w:r>
            <w:r w:rsidRPr="009E591D">
              <w:rPr>
                <w:rStyle w:val="fontstyle01"/>
                <w:sz w:val="24"/>
                <w:szCs w:val="24"/>
              </w:rPr>
              <w:t>lượng</w:t>
            </w:r>
          </w:p>
        </w:tc>
        <w:tc>
          <w:tcPr>
            <w:tcW w:w="1382" w:type="pct"/>
            <w:vAlign w:val="center"/>
          </w:tcPr>
          <w:p w14:paraId="727276FB" w14:textId="77777777" w:rsidR="002030DE" w:rsidRPr="009E591D" w:rsidRDefault="002030DE" w:rsidP="00C90227">
            <w:pPr>
              <w:rPr>
                <w:b/>
                <w:sz w:val="24"/>
                <w:szCs w:val="24"/>
              </w:rPr>
            </w:pPr>
            <w:r w:rsidRPr="009E591D">
              <w:rPr>
                <w:rStyle w:val="fontstyle01"/>
                <w:sz w:val="24"/>
                <w:szCs w:val="24"/>
              </w:rPr>
              <w:t xml:space="preserve">Yếu tố bướu </w:t>
            </w:r>
          </w:p>
        </w:tc>
        <w:tc>
          <w:tcPr>
            <w:tcW w:w="1293" w:type="pct"/>
            <w:vAlign w:val="center"/>
          </w:tcPr>
          <w:p w14:paraId="2C4B73E5" w14:textId="77777777" w:rsidR="002030DE" w:rsidRPr="009E591D" w:rsidRDefault="002030DE" w:rsidP="00C90227">
            <w:pPr>
              <w:rPr>
                <w:b/>
                <w:sz w:val="24"/>
                <w:szCs w:val="24"/>
              </w:rPr>
            </w:pPr>
            <w:r w:rsidRPr="009E591D">
              <w:rPr>
                <w:rStyle w:val="fontstyle01"/>
                <w:sz w:val="24"/>
                <w:szCs w:val="24"/>
              </w:rPr>
              <w:t xml:space="preserve">Yếu tố bệnh nhân </w:t>
            </w:r>
          </w:p>
        </w:tc>
        <w:tc>
          <w:tcPr>
            <w:tcW w:w="1225" w:type="pct"/>
            <w:vAlign w:val="center"/>
          </w:tcPr>
          <w:p w14:paraId="65A9E3A4" w14:textId="77777777" w:rsidR="002030DE" w:rsidRPr="009E591D" w:rsidRDefault="002030DE" w:rsidP="00C90227">
            <w:pPr>
              <w:rPr>
                <w:b/>
                <w:sz w:val="24"/>
                <w:szCs w:val="24"/>
              </w:rPr>
            </w:pPr>
            <w:r w:rsidRPr="009E591D">
              <w:rPr>
                <w:rStyle w:val="fontstyle01"/>
                <w:sz w:val="24"/>
                <w:szCs w:val="24"/>
              </w:rPr>
              <w:t>Yếu tố môi</w:t>
            </w:r>
            <w:r>
              <w:rPr>
                <w:rStyle w:val="fontstyle01"/>
                <w:sz w:val="24"/>
                <w:szCs w:val="24"/>
              </w:rPr>
              <w:t xml:space="preserve"> </w:t>
            </w:r>
            <w:r w:rsidRPr="009E591D">
              <w:rPr>
                <w:rStyle w:val="fontstyle01"/>
                <w:sz w:val="24"/>
                <w:szCs w:val="24"/>
              </w:rPr>
              <w:t>trường</w:t>
            </w:r>
          </w:p>
        </w:tc>
      </w:tr>
      <w:tr w:rsidR="002030DE" w14:paraId="7CACED3D" w14:textId="77777777" w:rsidTr="00C90227">
        <w:tc>
          <w:tcPr>
            <w:tcW w:w="1100" w:type="pct"/>
            <w:vAlign w:val="center"/>
          </w:tcPr>
          <w:p w14:paraId="271C1226" w14:textId="77777777" w:rsidR="002030DE" w:rsidRPr="009E591D" w:rsidRDefault="002030DE" w:rsidP="00C90227">
            <w:pPr>
              <w:rPr>
                <w:sz w:val="24"/>
                <w:szCs w:val="24"/>
              </w:rPr>
            </w:pPr>
            <w:r w:rsidRPr="009E591D">
              <w:rPr>
                <w:rStyle w:val="fontstyle21"/>
                <w:sz w:val="24"/>
                <w:szCs w:val="24"/>
              </w:rPr>
              <w:t xml:space="preserve">Thiết yếu </w:t>
            </w:r>
          </w:p>
        </w:tc>
        <w:tc>
          <w:tcPr>
            <w:tcW w:w="1382" w:type="pct"/>
            <w:vAlign w:val="center"/>
          </w:tcPr>
          <w:p w14:paraId="7AF10ED2" w14:textId="77777777" w:rsidR="002030DE" w:rsidRPr="009E591D" w:rsidRDefault="002030DE" w:rsidP="00C90227">
            <w:pPr>
              <w:rPr>
                <w:sz w:val="24"/>
                <w:szCs w:val="24"/>
              </w:rPr>
            </w:pPr>
            <w:r w:rsidRPr="009E591D">
              <w:rPr>
                <w:rStyle w:val="fontstyle21"/>
                <w:sz w:val="24"/>
                <w:szCs w:val="24"/>
              </w:rPr>
              <w:t>Phân loại T</w:t>
            </w:r>
            <w:r w:rsidRPr="009E591D">
              <w:rPr>
                <w:rFonts w:ascii="TimesNewRomanPSMT" w:hAnsi="TimesNewRomanPSMT"/>
                <w:color w:val="000000"/>
                <w:sz w:val="24"/>
                <w:szCs w:val="24"/>
              </w:rPr>
              <w:br/>
            </w:r>
            <w:r w:rsidRPr="009E591D">
              <w:rPr>
                <w:rStyle w:val="fontstyle21"/>
                <w:sz w:val="24"/>
                <w:szCs w:val="24"/>
              </w:rPr>
              <w:t>Phân loại N</w:t>
            </w:r>
            <w:r w:rsidRPr="009E591D">
              <w:rPr>
                <w:rFonts w:ascii="TimesNewRomanPSMT" w:hAnsi="TimesNewRomanPSMT"/>
                <w:color w:val="000000"/>
                <w:sz w:val="24"/>
                <w:szCs w:val="24"/>
              </w:rPr>
              <w:br/>
            </w:r>
            <w:r w:rsidRPr="009E591D">
              <w:rPr>
                <w:rStyle w:val="fontstyle21"/>
                <w:sz w:val="24"/>
                <w:szCs w:val="24"/>
              </w:rPr>
              <w:t>Phân loại M</w:t>
            </w:r>
            <w:r w:rsidRPr="009E591D">
              <w:rPr>
                <w:rFonts w:ascii="TimesNewRomanPSMT" w:hAnsi="TimesNewRomanPSMT"/>
                <w:color w:val="000000"/>
                <w:sz w:val="24"/>
                <w:szCs w:val="24"/>
              </w:rPr>
              <w:br/>
            </w:r>
            <w:r w:rsidRPr="009E591D">
              <w:rPr>
                <w:rStyle w:val="fontstyle21"/>
                <w:sz w:val="24"/>
                <w:szCs w:val="24"/>
              </w:rPr>
              <w:t>Tình trạng Her2</w:t>
            </w:r>
          </w:p>
        </w:tc>
        <w:tc>
          <w:tcPr>
            <w:tcW w:w="1293" w:type="pct"/>
            <w:vAlign w:val="center"/>
          </w:tcPr>
          <w:p w14:paraId="0CD29863" w14:textId="77777777" w:rsidR="002030DE" w:rsidRPr="009E591D" w:rsidRDefault="002030DE" w:rsidP="00C90227">
            <w:pPr>
              <w:rPr>
                <w:sz w:val="24"/>
                <w:szCs w:val="24"/>
              </w:rPr>
            </w:pPr>
            <w:r w:rsidRPr="009E591D">
              <w:rPr>
                <w:rStyle w:val="fontstyle21"/>
                <w:sz w:val="24"/>
                <w:szCs w:val="24"/>
              </w:rPr>
              <w:t>UT còn lại sau</w:t>
            </w:r>
            <w:r>
              <w:rPr>
                <w:rStyle w:val="fontstyle21"/>
                <w:sz w:val="24"/>
                <w:szCs w:val="24"/>
              </w:rPr>
              <w:t xml:space="preserve"> </w:t>
            </w:r>
            <w:r w:rsidRPr="009E591D">
              <w:rPr>
                <w:rStyle w:val="fontstyle21"/>
                <w:sz w:val="24"/>
                <w:szCs w:val="24"/>
              </w:rPr>
              <w:t>mổ: R0,</w:t>
            </w:r>
            <w:r>
              <w:rPr>
                <w:rStyle w:val="fontstyle21"/>
                <w:sz w:val="24"/>
                <w:szCs w:val="24"/>
              </w:rPr>
              <w:t xml:space="preserve"> </w:t>
            </w:r>
            <w:r w:rsidRPr="009E591D">
              <w:rPr>
                <w:rStyle w:val="fontstyle21"/>
                <w:sz w:val="24"/>
                <w:szCs w:val="24"/>
              </w:rPr>
              <w:t>R1 hoặc</w:t>
            </w:r>
            <w:r>
              <w:rPr>
                <w:rStyle w:val="fontstyle21"/>
                <w:sz w:val="24"/>
                <w:szCs w:val="24"/>
              </w:rPr>
              <w:t xml:space="preserve"> </w:t>
            </w:r>
            <w:r w:rsidRPr="009E591D">
              <w:rPr>
                <w:rStyle w:val="fontstyle21"/>
                <w:sz w:val="24"/>
                <w:szCs w:val="24"/>
              </w:rPr>
              <w:t>R2</w:t>
            </w:r>
          </w:p>
        </w:tc>
        <w:tc>
          <w:tcPr>
            <w:tcW w:w="1225" w:type="pct"/>
            <w:vAlign w:val="center"/>
          </w:tcPr>
          <w:p w14:paraId="062CB874" w14:textId="77777777" w:rsidR="002030DE" w:rsidRPr="009E591D" w:rsidRDefault="002030DE" w:rsidP="00C90227">
            <w:pPr>
              <w:rPr>
                <w:sz w:val="24"/>
                <w:szCs w:val="24"/>
              </w:rPr>
            </w:pPr>
          </w:p>
        </w:tc>
      </w:tr>
      <w:tr w:rsidR="002030DE" w14:paraId="00A4F9F4" w14:textId="77777777" w:rsidTr="00C90227">
        <w:tc>
          <w:tcPr>
            <w:tcW w:w="1100" w:type="pct"/>
            <w:vAlign w:val="center"/>
          </w:tcPr>
          <w:p w14:paraId="111638B8" w14:textId="77777777" w:rsidR="002030DE" w:rsidRPr="009E591D" w:rsidRDefault="002030DE" w:rsidP="00C90227">
            <w:pPr>
              <w:rPr>
                <w:b/>
                <w:i/>
                <w:sz w:val="24"/>
                <w:szCs w:val="24"/>
              </w:rPr>
            </w:pPr>
            <w:r w:rsidRPr="009E591D">
              <w:rPr>
                <w:rStyle w:val="fontstyle21"/>
                <w:sz w:val="24"/>
                <w:szCs w:val="24"/>
              </w:rPr>
              <w:t xml:space="preserve">Phụ trợ thêm </w:t>
            </w:r>
          </w:p>
        </w:tc>
        <w:tc>
          <w:tcPr>
            <w:tcW w:w="1382" w:type="pct"/>
            <w:vAlign w:val="center"/>
          </w:tcPr>
          <w:p w14:paraId="1C8AB28D" w14:textId="77777777" w:rsidR="002030DE" w:rsidRPr="009E591D" w:rsidRDefault="002030DE" w:rsidP="00C90227">
            <w:pPr>
              <w:rPr>
                <w:b/>
                <w:i/>
                <w:sz w:val="24"/>
                <w:szCs w:val="24"/>
              </w:rPr>
            </w:pPr>
            <w:r w:rsidRPr="009E591D">
              <w:rPr>
                <w:rStyle w:val="fontstyle21"/>
                <w:sz w:val="24"/>
                <w:szCs w:val="24"/>
              </w:rPr>
              <w:t>Vị trí bướu: tâm vị</w:t>
            </w:r>
            <w:r w:rsidRPr="009E591D">
              <w:rPr>
                <w:rFonts w:ascii="TimesNewRomanPSMT" w:hAnsi="TimesNewRomanPSMT"/>
                <w:b/>
                <w:i/>
                <w:color w:val="000000"/>
                <w:sz w:val="24"/>
                <w:szCs w:val="24"/>
              </w:rPr>
              <w:br/>
            </w:r>
            <w:r w:rsidRPr="009E591D">
              <w:rPr>
                <w:rStyle w:val="fontstyle21"/>
                <w:sz w:val="24"/>
                <w:szCs w:val="24"/>
              </w:rPr>
              <w:t>hoặc phần xa dạ dày</w:t>
            </w:r>
            <w:r w:rsidRPr="009E591D">
              <w:rPr>
                <w:rFonts w:ascii="TimesNewRomanPSMT" w:hAnsi="TimesNewRomanPSMT"/>
                <w:b/>
                <w:i/>
                <w:color w:val="000000"/>
                <w:sz w:val="24"/>
                <w:szCs w:val="24"/>
              </w:rPr>
              <w:br/>
            </w:r>
            <w:r w:rsidRPr="009E591D">
              <w:rPr>
                <w:rStyle w:val="fontstyle21"/>
                <w:sz w:val="24"/>
                <w:szCs w:val="24"/>
              </w:rPr>
              <w:t>Loại mô học</w:t>
            </w:r>
            <w:r w:rsidRPr="009E591D">
              <w:rPr>
                <w:rFonts w:ascii="TimesNewRomanPSMT" w:hAnsi="TimesNewRomanPSMT"/>
                <w:b/>
                <w:i/>
                <w:color w:val="000000"/>
                <w:sz w:val="24"/>
                <w:szCs w:val="24"/>
              </w:rPr>
              <w:br/>
            </w:r>
            <w:r w:rsidRPr="009E591D">
              <w:rPr>
                <w:rStyle w:val="fontstyle21"/>
                <w:sz w:val="24"/>
                <w:szCs w:val="24"/>
              </w:rPr>
              <w:t>Xâm lấn mạch máu</w:t>
            </w:r>
          </w:p>
        </w:tc>
        <w:tc>
          <w:tcPr>
            <w:tcW w:w="1293" w:type="pct"/>
            <w:vAlign w:val="center"/>
          </w:tcPr>
          <w:p w14:paraId="0FF09E8C" w14:textId="77777777" w:rsidR="002030DE" w:rsidRPr="009E591D" w:rsidRDefault="002030DE" w:rsidP="00C90227">
            <w:pPr>
              <w:rPr>
                <w:b/>
                <w:i/>
                <w:sz w:val="24"/>
                <w:szCs w:val="24"/>
              </w:rPr>
            </w:pPr>
            <w:r w:rsidRPr="009E591D">
              <w:rPr>
                <w:rStyle w:val="fontstyle21"/>
                <w:sz w:val="24"/>
                <w:szCs w:val="24"/>
              </w:rPr>
              <w:t xml:space="preserve">Tuổi </w:t>
            </w:r>
          </w:p>
        </w:tc>
        <w:tc>
          <w:tcPr>
            <w:tcW w:w="1225" w:type="pct"/>
            <w:vAlign w:val="center"/>
          </w:tcPr>
          <w:p w14:paraId="1CFF13BD" w14:textId="77777777" w:rsidR="002030DE" w:rsidRPr="009E591D" w:rsidRDefault="002030DE" w:rsidP="00C90227">
            <w:pPr>
              <w:rPr>
                <w:b/>
                <w:i/>
                <w:sz w:val="24"/>
                <w:szCs w:val="24"/>
              </w:rPr>
            </w:pPr>
            <w:r w:rsidRPr="009E591D">
              <w:rPr>
                <w:rStyle w:val="fontstyle21"/>
                <w:sz w:val="24"/>
                <w:szCs w:val="24"/>
              </w:rPr>
              <w:t>Độ rộng của phẫu</w:t>
            </w:r>
            <w:r>
              <w:rPr>
                <w:rStyle w:val="fontstyle21"/>
                <w:sz w:val="24"/>
                <w:szCs w:val="24"/>
              </w:rPr>
              <w:t xml:space="preserve"> </w:t>
            </w:r>
            <w:r w:rsidRPr="009E591D">
              <w:rPr>
                <w:rStyle w:val="fontstyle21"/>
                <w:sz w:val="24"/>
                <w:szCs w:val="24"/>
              </w:rPr>
              <w:t>thuật</w:t>
            </w:r>
          </w:p>
        </w:tc>
      </w:tr>
      <w:tr w:rsidR="002030DE" w14:paraId="695F2CC1" w14:textId="77777777" w:rsidTr="00C90227">
        <w:tc>
          <w:tcPr>
            <w:tcW w:w="1100" w:type="pct"/>
            <w:vAlign w:val="center"/>
          </w:tcPr>
          <w:p w14:paraId="5415B345" w14:textId="77777777" w:rsidR="002030DE" w:rsidRPr="009E591D" w:rsidRDefault="002030DE" w:rsidP="00C90227">
            <w:pPr>
              <w:rPr>
                <w:sz w:val="24"/>
                <w:szCs w:val="24"/>
              </w:rPr>
            </w:pPr>
            <w:r w:rsidRPr="009E591D">
              <w:rPr>
                <w:rStyle w:val="fontstyle21"/>
                <w:sz w:val="24"/>
                <w:szCs w:val="24"/>
              </w:rPr>
              <w:t>Mới và hứa hẹn</w:t>
            </w:r>
            <w:r w:rsidRPr="009E591D">
              <w:rPr>
                <w:rFonts w:ascii="TimesNewRomanPSMT" w:hAnsi="TimesNewRomanPSMT"/>
                <w:color w:val="000000"/>
                <w:sz w:val="24"/>
                <w:szCs w:val="24"/>
              </w:rPr>
              <w:br/>
            </w:r>
            <w:r w:rsidRPr="009E591D">
              <w:rPr>
                <w:rStyle w:val="fontstyle21"/>
                <w:sz w:val="24"/>
                <w:szCs w:val="24"/>
              </w:rPr>
              <w:t>trong tương lai</w:t>
            </w:r>
          </w:p>
        </w:tc>
        <w:tc>
          <w:tcPr>
            <w:tcW w:w="1382" w:type="pct"/>
            <w:vAlign w:val="center"/>
          </w:tcPr>
          <w:p w14:paraId="5F8B4FA8" w14:textId="77777777" w:rsidR="002030DE" w:rsidRPr="009E591D" w:rsidRDefault="002030DE" w:rsidP="00C90227">
            <w:pPr>
              <w:rPr>
                <w:sz w:val="24"/>
                <w:szCs w:val="24"/>
              </w:rPr>
            </w:pPr>
            <w:r w:rsidRPr="009E591D">
              <w:rPr>
                <w:rStyle w:val="fontstyle21"/>
                <w:sz w:val="24"/>
                <w:szCs w:val="24"/>
              </w:rPr>
              <w:t>Sinh học phân tử</w:t>
            </w:r>
            <w:r w:rsidRPr="009E591D">
              <w:rPr>
                <w:rFonts w:ascii="TimesNewRomanPSMT" w:hAnsi="TimesNewRomanPSMT"/>
                <w:color w:val="000000"/>
                <w:sz w:val="24"/>
                <w:szCs w:val="24"/>
              </w:rPr>
              <w:br/>
            </w:r>
            <w:r w:rsidRPr="009E591D">
              <w:rPr>
                <w:rStyle w:val="fontstyle21"/>
                <w:sz w:val="24"/>
                <w:szCs w:val="24"/>
              </w:rPr>
              <w:t>bướu</w:t>
            </w:r>
          </w:p>
        </w:tc>
        <w:tc>
          <w:tcPr>
            <w:tcW w:w="1293" w:type="pct"/>
            <w:vAlign w:val="center"/>
          </w:tcPr>
          <w:p w14:paraId="7E7BD36B" w14:textId="77777777" w:rsidR="002030DE" w:rsidRPr="009E591D" w:rsidRDefault="002030DE" w:rsidP="00C90227">
            <w:pPr>
              <w:rPr>
                <w:sz w:val="24"/>
                <w:szCs w:val="24"/>
              </w:rPr>
            </w:pPr>
            <w:r w:rsidRPr="009E591D">
              <w:rPr>
                <w:rStyle w:val="fontstyle21"/>
                <w:sz w:val="24"/>
                <w:szCs w:val="24"/>
              </w:rPr>
              <w:t>Chủng tộc: Á châu</w:t>
            </w:r>
            <w:r w:rsidRPr="009E591D">
              <w:rPr>
                <w:rFonts w:ascii="TimesNewRomanPSMT" w:hAnsi="TimesNewRomanPSMT"/>
                <w:color w:val="000000"/>
                <w:sz w:val="24"/>
                <w:szCs w:val="24"/>
              </w:rPr>
              <w:br/>
            </w:r>
            <w:r w:rsidRPr="009E591D">
              <w:rPr>
                <w:rStyle w:val="fontstyle21"/>
                <w:sz w:val="24"/>
                <w:szCs w:val="24"/>
              </w:rPr>
              <w:t>hoặc không phải Á</w:t>
            </w:r>
            <w:r>
              <w:rPr>
                <w:rStyle w:val="fontstyle21"/>
                <w:sz w:val="24"/>
                <w:szCs w:val="24"/>
              </w:rPr>
              <w:t xml:space="preserve"> </w:t>
            </w:r>
            <w:r w:rsidRPr="009E591D">
              <w:rPr>
                <w:rStyle w:val="fontstyle21"/>
              </w:rPr>
              <w:t>châu</w:t>
            </w:r>
          </w:p>
        </w:tc>
        <w:tc>
          <w:tcPr>
            <w:tcW w:w="1225" w:type="pct"/>
            <w:vAlign w:val="center"/>
          </w:tcPr>
          <w:p w14:paraId="6F6AA595" w14:textId="77777777" w:rsidR="002030DE" w:rsidRPr="009E591D" w:rsidRDefault="002030DE" w:rsidP="00C90227">
            <w:pPr>
              <w:rPr>
                <w:sz w:val="24"/>
                <w:szCs w:val="24"/>
              </w:rPr>
            </w:pPr>
          </w:p>
        </w:tc>
      </w:tr>
    </w:tbl>
    <w:p w14:paraId="0344CA0C" w14:textId="77777777" w:rsidR="002030DE" w:rsidRPr="009E591D" w:rsidRDefault="002030DE" w:rsidP="002030DE">
      <w:pPr>
        <w:spacing w:after="0" w:line="240" w:lineRule="auto"/>
        <w:contextualSpacing/>
        <w:rPr>
          <w:rFonts w:cs="Times New Roman"/>
          <w:b/>
          <w:szCs w:val="24"/>
          <w:lang w:val="it-IT"/>
        </w:rPr>
      </w:pPr>
    </w:p>
    <w:p w14:paraId="0107F159" w14:textId="77777777" w:rsidR="002030DE" w:rsidRDefault="002030DE" w:rsidP="002030DE">
      <w:pPr>
        <w:pStyle w:val="ListParagraph"/>
        <w:numPr>
          <w:ilvl w:val="1"/>
          <w:numId w:val="42"/>
        </w:numPr>
        <w:spacing w:after="200" w:line="240" w:lineRule="auto"/>
        <w:jc w:val="both"/>
        <w:rPr>
          <w:rFonts w:cs="Times New Roman"/>
          <w:i/>
          <w:szCs w:val="24"/>
          <w:u w:val="single"/>
          <w:lang w:val="it-IT"/>
        </w:rPr>
      </w:pPr>
      <w:r>
        <w:rPr>
          <w:rFonts w:cs="Times New Roman"/>
          <w:szCs w:val="24"/>
          <w:lang w:val="it-IT"/>
        </w:rPr>
        <w:t xml:space="preserve"> </w:t>
      </w:r>
      <w:r w:rsidRPr="00AE059C">
        <w:rPr>
          <w:rFonts w:cs="Times New Roman"/>
          <w:i/>
          <w:szCs w:val="24"/>
          <w:u w:val="single"/>
          <w:lang w:val="it-IT"/>
        </w:rPr>
        <w:t>Sống còn theo giai đoạn bệnh:</w:t>
      </w:r>
    </w:p>
    <w:p w14:paraId="28C2A5A6" w14:textId="77777777" w:rsidR="002030DE" w:rsidRPr="00031B52" w:rsidRDefault="002030DE" w:rsidP="002030DE">
      <w:pPr>
        <w:pStyle w:val="ListParagraph"/>
        <w:spacing w:after="200" w:line="240" w:lineRule="auto"/>
        <w:ind w:left="1080"/>
        <w:jc w:val="both"/>
        <w:rPr>
          <w:rFonts w:cs="Times New Roman"/>
          <w:szCs w:val="24"/>
          <w:lang w:val="it-IT"/>
        </w:rPr>
      </w:pPr>
    </w:p>
    <w:tbl>
      <w:tblPr>
        <w:tblStyle w:val="TableGrid"/>
        <w:tblW w:w="0" w:type="auto"/>
        <w:jc w:val="center"/>
        <w:tblLook w:val="04A0" w:firstRow="1" w:lastRow="0" w:firstColumn="1" w:lastColumn="0" w:noHBand="0" w:noVBand="1"/>
      </w:tblPr>
      <w:tblGrid>
        <w:gridCol w:w="1790"/>
        <w:gridCol w:w="2317"/>
      </w:tblGrid>
      <w:tr w:rsidR="002030DE" w14:paraId="6B41BD84" w14:textId="77777777" w:rsidTr="00C90227">
        <w:trPr>
          <w:jc w:val="center"/>
        </w:trPr>
        <w:tc>
          <w:tcPr>
            <w:tcW w:w="0" w:type="auto"/>
          </w:tcPr>
          <w:p w14:paraId="4E599243" w14:textId="77777777" w:rsidR="002030DE" w:rsidRPr="00031B52" w:rsidRDefault="002030DE" w:rsidP="00C90227">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Giai đoạn bệnh</w:t>
            </w:r>
          </w:p>
        </w:tc>
        <w:tc>
          <w:tcPr>
            <w:tcW w:w="0" w:type="auto"/>
          </w:tcPr>
          <w:p w14:paraId="5D4CED8A" w14:textId="77777777" w:rsidR="002030DE" w:rsidRPr="00031B52" w:rsidRDefault="002030DE" w:rsidP="00C90227">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Tỉ lệ sống còn 5 năm</w:t>
            </w:r>
          </w:p>
        </w:tc>
      </w:tr>
      <w:tr w:rsidR="002030DE" w14:paraId="76092596" w14:textId="77777777" w:rsidTr="00C90227">
        <w:trPr>
          <w:jc w:val="center"/>
        </w:trPr>
        <w:tc>
          <w:tcPr>
            <w:tcW w:w="0" w:type="auto"/>
          </w:tcPr>
          <w:p w14:paraId="541070DB"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0</w:t>
            </w:r>
          </w:p>
        </w:tc>
        <w:tc>
          <w:tcPr>
            <w:tcW w:w="0" w:type="auto"/>
          </w:tcPr>
          <w:p w14:paraId="15C65DCC"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100%</w:t>
            </w:r>
          </w:p>
        </w:tc>
      </w:tr>
      <w:tr w:rsidR="002030DE" w14:paraId="39E8C2A7" w14:textId="77777777" w:rsidTr="00C90227">
        <w:trPr>
          <w:jc w:val="center"/>
        </w:trPr>
        <w:tc>
          <w:tcPr>
            <w:tcW w:w="0" w:type="auto"/>
          </w:tcPr>
          <w:p w14:paraId="57F3DA76"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  A</w:t>
            </w:r>
          </w:p>
        </w:tc>
        <w:tc>
          <w:tcPr>
            <w:tcW w:w="0" w:type="auto"/>
          </w:tcPr>
          <w:p w14:paraId="4110BB28"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94%</w:t>
            </w:r>
          </w:p>
        </w:tc>
      </w:tr>
      <w:tr w:rsidR="002030DE" w14:paraId="4B009BAE" w14:textId="77777777" w:rsidTr="00C90227">
        <w:trPr>
          <w:jc w:val="center"/>
        </w:trPr>
        <w:tc>
          <w:tcPr>
            <w:tcW w:w="0" w:type="auto"/>
          </w:tcPr>
          <w:p w14:paraId="31804155"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  B</w:t>
            </w:r>
          </w:p>
        </w:tc>
        <w:tc>
          <w:tcPr>
            <w:tcW w:w="0" w:type="auto"/>
          </w:tcPr>
          <w:p w14:paraId="20572A5B"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88%</w:t>
            </w:r>
          </w:p>
        </w:tc>
      </w:tr>
      <w:tr w:rsidR="002030DE" w14:paraId="73CB66DD" w14:textId="77777777" w:rsidTr="00C90227">
        <w:trPr>
          <w:jc w:val="center"/>
        </w:trPr>
        <w:tc>
          <w:tcPr>
            <w:tcW w:w="0" w:type="auto"/>
          </w:tcPr>
          <w:p w14:paraId="71614C02" w14:textId="77777777" w:rsidR="002030DE" w:rsidRPr="009E591D"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    A</w:t>
            </w:r>
          </w:p>
        </w:tc>
        <w:tc>
          <w:tcPr>
            <w:tcW w:w="0" w:type="auto"/>
          </w:tcPr>
          <w:p w14:paraId="3CADD4D9" w14:textId="77777777" w:rsidR="002030DE" w:rsidRPr="009E591D" w:rsidRDefault="002030DE" w:rsidP="00C90227">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82%</w:t>
            </w:r>
          </w:p>
        </w:tc>
      </w:tr>
      <w:tr w:rsidR="002030DE" w14:paraId="1AB7D40F" w14:textId="77777777" w:rsidTr="00C90227">
        <w:trPr>
          <w:jc w:val="center"/>
        </w:trPr>
        <w:tc>
          <w:tcPr>
            <w:tcW w:w="0" w:type="auto"/>
          </w:tcPr>
          <w:p w14:paraId="5D362AEA"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    B</w:t>
            </w:r>
          </w:p>
        </w:tc>
        <w:tc>
          <w:tcPr>
            <w:tcW w:w="0" w:type="auto"/>
          </w:tcPr>
          <w:p w14:paraId="02192BF4" w14:textId="77777777" w:rsidR="002030DE" w:rsidRPr="009E591D" w:rsidRDefault="002030DE" w:rsidP="00C90227">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68%</w:t>
            </w:r>
          </w:p>
        </w:tc>
      </w:tr>
      <w:tr w:rsidR="002030DE" w14:paraId="0B759ABB" w14:textId="77777777" w:rsidTr="00C90227">
        <w:trPr>
          <w:jc w:val="center"/>
        </w:trPr>
        <w:tc>
          <w:tcPr>
            <w:tcW w:w="0" w:type="auto"/>
          </w:tcPr>
          <w:p w14:paraId="194F0192"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A</w:t>
            </w:r>
          </w:p>
        </w:tc>
        <w:tc>
          <w:tcPr>
            <w:tcW w:w="0" w:type="auto"/>
          </w:tcPr>
          <w:p w14:paraId="06FBF869" w14:textId="77777777" w:rsidR="002030DE" w:rsidRPr="009E591D" w:rsidRDefault="002030DE" w:rsidP="00C90227">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54%</w:t>
            </w:r>
          </w:p>
        </w:tc>
      </w:tr>
      <w:tr w:rsidR="002030DE" w14:paraId="667DFD69" w14:textId="77777777" w:rsidTr="00C90227">
        <w:trPr>
          <w:jc w:val="center"/>
        </w:trPr>
        <w:tc>
          <w:tcPr>
            <w:tcW w:w="0" w:type="auto"/>
          </w:tcPr>
          <w:p w14:paraId="39BDAF75"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B</w:t>
            </w:r>
          </w:p>
        </w:tc>
        <w:tc>
          <w:tcPr>
            <w:tcW w:w="0" w:type="auto"/>
          </w:tcPr>
          <w:p w14:paraId="3D00E5D5" w14:textId="77777777" w:rsidR="002030DE" w:rsidRPr="009E591D" w:rsidRDefault="002030DE" w:rsidP="00C90227">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36%</w:t>
            </w:r>
          </w:p>
        </w:tc>
      </w:tr>
      <w:tr w:rsidR="002030DE" w14:paraId="0BC4DE2A" w14:textId="77777777" w:rsidTr="00C90227">
        <w:trPr>
          <w:jc w:val="center"/>
        </w:trPr>
        <w:tc>
          <w:tcPr>
            <w:tcW w:w="0" w:type="auto"/>
          </w:tcPr>
          <w:p w14:paraId="0A6F879B"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C</w:t>
            </w:r>
          </w:p>
        </w:tc>
        <w:tc>
          <w:tcPr>
            <w:tcW w:w="0" w:type="auto"/>
          </w:tcPr>
          <w:p w14:paraId="73B1EC58" w14:textId="77777777" w:rsidR="002030DE" w:rsidRPr="009E591D" w:rsidRDefault="002030DE" w:rsidP="00C90227">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18%</w:t>
            </w:r>
          </w:p>
        </w:tc>
      </w:tr>
      <w:tr w:rsidR="002030DE" w14:paraId="390DA28B" w14:textId="77777777" w:rsidTr="00C90227">
        <w:trPr>
          <w:jc w:val="center"/>
        </w:trPr>
        <w:tc>
          <w:tcPr>
            <w:tcW w:w="0" w:type="auto"/>
          </w:tcPr>
          <w:p w14:paraId="1A8B9DD8" w14:textId="77777777" w:rsidR="002030DE"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IV</w:t>
            </w:r>
          </w:p>
        </w:tc>
        <w:tc>
          <w:tcPr>
            <w:tcW w:w="0" w:type="auto"/>
          </w:tcPr>
          <w:p w14:paraId="79331DDD" w14:textId="77777777" w:rsidR="002030DE" w:rsidRPr="009E591D" w:rsidRDefault="002030DE" w:rsidP="00C90227">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5</w:t>
            </w:r>
            <w:r w:rsidRPr="009E591D">
              <w:rPr>
                <w:rFonts w:ascii="Times New Roman" w:hAnsi="Times New Roman" w:cs="Times New Roman"/>
                <w:sz w:val="24"/>
                <w:szCs w:val="24"/>
                <w:lang w:val="it-IT"/>
              </w:rPr>
              <w:t>%</w:t>
            </w:r>
          </w:p>
        </w:tc>
      </w:tr>
    </w:tbl>
    <w:p w14:paraId="34F59B10" w14:textId="77777777" w:rsidR="002030DE" w:rsidRDefault="002030DE" w:rsidP="002030DE">
      <w:pPr>
        <w:pStyle w:val="ListParagraph"/>
        <w:spacing w:before="120" w:after="0" w:line="360" w:lineRule="auto"/>
        <w:ind w:left="426"/>
        <w:jc w:val="both"/>
        <w:rPr>
          <w:b/>
          <w:bCs/>
          <w:sz w:val="28"/>
          <w:szCs w:val="28"/>
        </w:rPr>
      </w:pPr>
    </w:p>
    <w:p w14:paraId="05AFF809" w14:textId="389B693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709764F2" w14:textId="77777777" w:rsidR="002030DE" w:rsidRPr="004C0B1C" w:rsidRDefault="002030DE" w:rsidP="004C0B1C">
      <w:pPr>
        <w:pStyle w:val="ListParagraph"/>
        <w:numPr>
          <w:ilvl w:val="1"/>
          <w:numId w:val="29"/>
        </w:numPr>
        <w:spacing w:after="200" w:line="240" w:lineRule="auto"/>
        <w:ind w:left="851"/>
        <w:jc w:val="both"/>
        <w:rPr>
          <w:rFonts w:cs="Times New Roman"/>
          <w:b/>
          <w:sz w:val="26"/>
          <w:szCs w:val="26"/>
          <w:u w:val="single"/>
          <w:lang w:val="it-IT"/>
        </w:rPr>
      </w:pPr>
      <w:r w:rsidRPr="004C0B1C">
        <w:rPr>
          <w:rFonts w:cs="Times New Roman"/>
          <w:b/>
          <w:sz w:val="26"/>
          <w:szCs w:val="26"/>
          <w:u w:val="single"/>
          <w:lang w:val="it-IT"/>
        </w:rPr>
        <w:t>Mục đích theo dõi:</w:t>
      </w:r>
    </w:p>
    <w:p w14:paraId="7B08872E" w14:textId="77777777" w:rsidR="002030DE" w:rsidRPr="004C0B1C" w:rsidRDefault="002030DE" w:rsidP="004C0B1C">
      <w:pPr>
        <w:pStyle w:val="BodyText"/>
        <w:numPr>
          <w:ilvl w:val="0"/>
          <w:numId w:val="28"/>
        </w:numPr>
        <w:spacing w:line="360" w:lineRule="auto"/>
        <w:ind w:left="426" w:right="266"/>
        <w:rPr>
          <w:sz w:val="26"/>
          <w:szCs w:val="26"/>
        </w:rPr>
      </w:pPr>
      <w:r w:rsidRPr="004C0B1C">
        <w:rPr>
          <w:sz w:val="26"/>
          <w:szCs w:val="26"/>
        </w:rPr>
        <w:lastRenderedPageBreak/>
        <w:t>Phát hiện sớm các tái phát tại chỗ hoặc di căn xa.</w:t>
      </w:r>
    </w:p>
    <w:p w14:paraId="1136E5E0" w14:textId="77777777" w:rsidR="002030DE" w:rsidRPr="004C0B1C" w:rsidRDefault="002030DE" w:rsidP="004C0B1C">
      <w:pPr>
        <w:pStyle w:val="ListParagraph"/>
        <w:numPr>
          <w:ilvl w:val="1"/>
          <w:numId w:val="29"/>
        </w:numPr>
        <w:spacing w:after="200" w:line="360" w:lineRule="auto"/>
        <w:ind w:left="851"/>
        <w:jc w:val="both"/>
        <w:rPr>
          <w:rFonts w:cs="Times New Roman"/>
          <w:b/>
          <w:sz w:val="26"/>
          <w:szCs w:val="26"/>
          <w:u w:val="single"/>
          <w:lang w:val="it-IT"/>
        </w:rPr>
      </w:pPr>
      <w:r w:rsidRPr="004C0B1C">
        <w:rPr>
          <w:rFonts w:cs="Times New Roman"/>
          <w:b/>
          <w:sz w:val="26"/>
          <w:szCs w:val="26"/>
          <w:u w:val="single"/>
          <w:lang w:val="it-IT"/>
        </w:rPr>
        <w:t xml:space="preserve"> Lịch và nội dung theo dõi:</w:t>
      </w:r>
    </w:p>
    <w:p w14:paraId="4998F90A" w14:textId="77777777" w:rsidR="004C0B1C" w:rsidRPr="004C0B1C" w:rsidRDefault="002030DE" w:rsidP="004C0B1C">
      <w:pPr>
        <w:pStyle w:val="ListParagraph"/>
        <w:numPr>
          <w:ilvl w:val="0"/>
          <w:numId w:val="28"/>
        </w:numPr>
        <w:spacing w:after="0" w:line="360" w:lineRule="auto"/>
        <w:ind w:left="426"/>
        <w:rPr>
          <w:rFonts w:eastAsia="Times New Roman" w:cs="Times New Roman"/>
          <w:sz w:val="26"/>
          <w:szCs w:val="26"/>
        </w:rPr>
      </w:pPr>
      <w:r w:rsidRPr="004C0B1C">
        <w:rPr>
          <w:rFonts w:eastAsia="Times New Roman" w:cs="Times New Roman"/>
          <w:sz w:val="26"/>
          <w:szCs w:val="26"/>
          <w:lang w:val="vi"/>
        </w:rPr>
        <w:t>Sau cắt rộng bướu qua nội soi dạ dày các bướu T1a:</w:t>
      </w:r>
    </w:p>
    <w:p w14:paraId="0FC0EA50" w14:textId="77777777" w:rsidR="004C0B1C" w:rsidRPr="004C0B1C" w:rsidRDefault="002030DE" w:rsidP="004C0B1C">
      <w:pPr>
        <w:pStyle w:val="ListParagraph"/>
        <w:numPr>
          <w:ilvl w:val="0"/>
          <w:numId w:val="38"/>
        </w:numPr>
        <w:spacing w:after="0" w:line="360" w:lineRule="auto"/>
        <w:rPr>
          <w:rFonts w:eastAsia="Times New Roman" w:cs="Times New Roman"/>
          <w:sz w:val="26"/>
          <w:szCs w:val="26"/>
        </w:rPr>
      </w:pPr>
      <w:r w:rsidRPr="004C0B1C">
        <w:rPr>
          <w:rFonts w:cs="Times New Roman"/>
          <w:color w:val="000000"/>
          <w:sz w:val="26"/>
          <w:szCs w:val="26"/>
        </w:rPr>
        <w:t>Nội soi mỗi năm để theo dõi tái phát hoặc phát hiện tổn thương mới</w:t>
      </w:r>
      <w:r w:rsidR="004C0B1C">
        <w:rPr>
          <w:rFonts w:cs="Times New Roman"/>
          <w:color w:val="000000"/>
          <w:sz w:val="26"/>
          <w:szCs w:val="26"/>
        </w:rPr>
        <w:t>.</w:t>
      </w:r>
    </w:p>
    <w:p w14:paraId="2E7CBCB6" w14:textId="77777777" w:rsidR="004C0B1C" w:rsidRPr="004C0B1C" w:rsidRDefault="002030DE" w:rsidP="004C0B1C">
      <w:pPr>
        <w:pStyle w:val="ListParagraph"/>
        <w:numPr>
          <w:ilvl w:val="0"/>
          <w:numId w:val="38"/>
        </w:numPr>
        <w:spacing w:after="0" w:line="360" w:lineRule="auto"/>
        <w:rPr>
          <w:rFonts w:eastAsia="Times New Roman" w:cs="Times New Roman"/>
          <w:sz w:val="26"/>
          <w:szCs w:val="26"/>
        </w:rPr>
      </w:pPr>
      <w:r w:rsidRPr="004C0B1C">
        <w:rPr>
          <w:rFonts w:cs="Times New Roman"/>
          <w:color w:val="000000"/>
          <w:sz w:val="26"/>
          <w:szCs w:val="26"/>
        </w:rPr>
        <w:t>Siêu âm hoặc CT bụng để phát hiện tái phát tại vùng.</w:t>
      </w:r>
    </w:p>
    <w:p w14:paraId="52CFD75F" w14:textId="77777777" w:rsidR="004C0B1C" w:rsidRPr="004C0B1C" w:rsidRDefault="002030DE" w:rsidP="004C0B1C">
      <w:pPr>
        <w:pStyle w:val="ListParagraph"/>
        <w:numPr>
          <w:ilvl w:val="0"/>
          <w:numId w:val="28"/>
        </w:numPr>
        <w:spacing w:after="0" w:line="360" w:lineRule="auto"/>
        <w:ind w:left="709"/>
        <w:rPr>
          <w:rFonts w:eastAsia="Times New Roman" w:cs="Times New Roman"/>
          <w:sz w:val="26"/>
          <w:szCs w:val="26"/>
        </w:rPr>
      </w:pPr>
      <w:r w:rsidRPr="004C0B1C">
        <w:rPr>
          <w:rFonts w:eastAsia="Times New Roman" w:cs="Times New Roman"/>
          <w:sz w:val="26"/>
          <w:szCs w:val="26"/>
          <w:lang w:val="vi"/>
        </w:rPr>
        <w:t>Sau phẫu thuật R0 UT dạ dày giai đoạn I:</w:t>
      </w:r>
    </w:p>
    <w:p w14:paraId="375CE5A8" w14:textId="77777777" w:rsidR="004C0B1C" w:rsidRPr="004C0B1C" w:rsidRDefault="002030DE" w:rsidP="004C0B1C">
      <w:pPr>
        <w:pStyle w:val="ListParagraph"/>
        <w:numPr>
          <w:ilvl w:val="0"/>
          <w:numId w:val="38"/>
        </w:numPr>
        <w:spacing w:after="0" w:line="360" w:lineRule="auto"/>
        <w:rPr>
          <w:rFonts w:eastAsia="Times New Roman" w:cs="Times New Roman"/>
          <w:sz w:val="26"/>
          <w:szCs w:val="26"/>
        </w:rPr>
      </w:pPr>
      <w:r w:rsidRPr="004C0B1C">
        <w:rPr>
          <w:rFonts w:cs="Times New Roman"/>
          <w:color w:val="000000"/>
          <w:sz w:val="26"/>
          <w:szCs w:val="26"/>
        </w:rPr>
        <w:t>Thử các chất đánh dấu bướu, siêu âm hoặc CT bụng mỗi năm.</w:t>
      </w:r>
    </w:p>
    <w:p w14:paraId="1B3475BF" w14:textId="77777777" w:rsidR="004C0B1C" w:rsidRPr="004C0B1C" w:rsidRDefault="002030DE" w:rsidP="004C0B1C">
      <w:pPr>
        <w:pStyle w:val="ListParagraph"/>
        <w:numPr>
          <w:ilvl w:val="0"/>
          <w:numId w:val="28"/>
        </w:numPr>
        <w:spacing w:after="0" w:line="360" w:lineRule="auto"/>
        <w:ind w:left="709"/>
        <w:rPr>
          <w:rFonts w:eastAsia="Times New Roman" w:cs="Times New Roman"/>
          <w:sz w:val="26"/>
          <w:szCs w:val="26"/>
        </w:rPr>
      </w:pPr>
      <w:r w:rsidRPr="004C0B1C">
        <w:rPr>
          <w:rFonts w:cs="Times New Roman"/>
          <w:color w:val="000000"/>
          <w:sz w:val="26"/>
          <w:szCs w:val="26"/>
        </w:rPr>
        <w:t>Nội soi dạ dày mỗi 2 năm đánh giá phần dạ dày còn lại.</w:t>
      </w:r>
    </w:p>
    <w:p w14:paraId="021D8717" w14:textId="3C8D7E56" w:rsidR="002030DE" w:rsidRPr="004C0B1C" w:rsidRDefault="002030DE" w:rsidP="004C0B1C">
      <w:pPr>
        <w:pStyle w:val="ListParagraph"/>
        <w:numPr>
          <w:ilvl w:val="0"/>
          <w:numId w:val="28"/>
        </w:numPr>
        <w:spacing w:after="0" w:line="360" w:lineRule="auto"/>
        <w:ind w:left="709"/>
        <w:rPr>
          <w:rFonts w:eastAsia="Times New Roman" w:cs="Times New Roman"/>
          <w:sz w:val="26"/>
          <w:szCs w:val="26"/>
        </w:rPr>
      </w:pPr>
      <w:r w:rsidRPr="004C0B1C">
        <w:rPr>
          <w:rFonts w:eastAsia="Times New Roman" w:cs="Times New Roman"/>
          <w:sz w:val="26"/>
          <w:szCs w:val="26"/>
          <w:lang w:val="vi"/>
        </w:rPr>
        <w:t>Sau phẫu thuật R0 UT dạ dày giai đoạn II hoặc III: thử các chất đánh dấu bướu, siêu âm hoặc CT bụng mỗi 6 tháng, nội soi dạ dày mỗi 2 năm.</w:t>
      </w:r>
    </w:p>
    <w:p w14:paraId="3D1F3094" w14:textId="7696BB2A" w:rsidR="002030DE" w:rsidRPr="004C0B1C" w:rsidRDefault="002030DE" w:rsidP="004C0B1C">
      <w:pPr>
        <w:pStyle w:val="ListParagraph"/>
        <w:numPr>
          <w:ilvl w:val="0"/>
          <w:numId w:val="28"/>
        </w:numPr>
        <w:spacing w:after="0" w:line="360" w:lineRule="auto"/>
        <w:ind w:left="709"/>
        <w:rPr>
          <w:rFonts w:eastAsia="Times New Roman" w:cs="Times New Roman"/>
          <w:sz w:val="26"/>
          <w:szCs w:val="26"/>
          <w:lang w:val="vi"/>
        </w:rPr>
      </w:pPr>
      <w:r w:rsidRPr="004C0B1C">
        <w:rPr>
          <w:rFonts w:eastAsia="Times New Roman" w:cs="Times New Roman"/>
          <w:sz w:val="26"/>
          <w:szCs w:val="26"/>
          <w:lang w:val="vi"/>
        </w:rPr>
        <w:t xml:space="preserve">Nếu bệnh nhân không có triệu chứng lâm sàng </w:t>
      </w:r>
      <w:r w:rsidRPr="004C0B1C">
        <w:rPr>
          <w:rFonts w:eastAsia="Times New Roman"/>
          <w:lang w:val="vi"/>
        </w:rPr>
        <w:t>hoặc dấu hiệu gợi ý di căn</w:t>
      </w:r>
      <w:r w:rsidRPr="004C0B1C">
        <w:rPr>
          <w:rFonts w:eastAsia="Times New Roman" w:cs="Times New Roman"/>
          <w:sz w:val="26"/>
          <w:szCs w:val="26"/>
          <w:lang w:val="vi"/>
        </w:rPr>
        <w:t>, không cần làm thêm: công thức máu, chức năng gan, CT ngực hoặc PET/CT.</w:t>
      </w:r>
    </w:p>
    <w:p w14:paraId="47744991" w14:textId="0F972256"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03834B9E" w14:textId="77777777"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Lordick F et al, on behalf of the ESMO Guidelines Committee (2022). Gastric cancer: ESMO Clinical Practice Guideline for diagnosis, treatment and follow-up, Annals of Oncology.</w:t>
      </w:r>
    </w:p>
    <w:p w14:paraId="5EF898FB" w14:textId="77777777"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Quyết định 3127/QĐ-BYT về việc ban hành tài liệu chuyên môn “Hướng dẫn chẩn đoán và điều trị ung thư dạ dày” của Bộ Y tế (2020).</w:t>
      </w:r>
    </w:p>
    <w:p w14:paraId="0211B1F3" w14:textId="77777777" w:rsidR="002030DE" w:rsidRPr="002030DE" w:rsidRDefault="002030DE" w:rsidP="002030DE">
      <w:pPr>
        <w:pStyle w:val="BodyText"/>
        <w:numPr>
          <w:ilvl w:val="0"/>
          <w:numId w:val="28"/>
        </w:numPr>
        <w:spacing w:line="360" w:lineRule="auto"/>
        <w:ind w:left="426" w:right="266"/>
        <w:rPr>
          <w:sz w:val="26"/>
          <w:szCs w:val="26"/>
        </w:rPr>
      </w:pPr>
      <w:r w:rsidRPr="002030DE">
        <w:rPr>
          <w:sz w:val="26"/>
          <w:szCs w:val="26"/>
        </w:rPr>
        <w:t>Ung thư dạ dày (Chưa xuất bản). Bài giảng Ung Bướu học lâm sàng – Cơ quan tiêu hoá, gan. Bộ môn Ung thư, Đại học Y Dược TPHCM.</w:t>
      </w:r>
    </w:p>
    <w:p w14:paraId="340CFC42" w14:textId="77777777" w:rsidR="002030DE" w:rsidRDefault="002030DE" w:rsidP="002030DE">
      <w:pPr>
        <w:pStyle w:val="ListParagraph"/>
        <w:spacing w:before="120"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74DAE3D"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D6A51">
              <w:rPr>
                <w:b/>
                <w:bCs/>
                <w:szCs w:val="24"/>
              </w:rPr>
              <w:t>11</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056C529B" w:rsidR="00353AF2" w:rsidRPr="0091680D" w:rsidRDefault="00353AF2" w:rsidP="008E06EF">
          <w:pPr>
            <w:spacing w:after="20"/>
            <w:jc w:val="center"/>
            <w:rPr>
              <w:b/>
              <w:noProof/>
              <w:sz w:val="18"/>
            </w:rPr>
          </w:pPr>
          <w:r w:rsidRPr="0091680D">
            <w:rPr>
              <w:b/>
              <w:noProof/>
              <w:sz w:val="18"/>
            </w:rPr>
            <w:t>PRO-MO-</w:t>
          </w:r>
          <w:r w:rsidR="002D34CF">
            <w:rPr>
              <w:b/>
              <w:noProof/>
              <w:sz w:val="18"/>
            </w:rPr>
            <w:t>ONCO</w:t>
          </w:r>
          <w:r w:rsidRPr="0091680D">
            <w:rPr>
              <w:b/>
              <w:noProof/>
              <w:sz w:val="18"/>
            </w:rPr>
            <w:t>-00</w:t>
          </w:r>
          <w:r w:rsidR="002030DE">
            <w:rPr>
              <w:b/>
              <w:noProof/>
              <w:sz w:val="18"/>
            </w:rPr>
            <w:t>6</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DF56A23"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2030DE">
            <w:rPr>
              <w:rFonts w:ascii="Times New Roman" w:hAnsi="Times New Roman" w:cs="Times New Roman"/>
              <w:b/>
              <w:color w:val="auto"/>
              <w:sz w:val="36"/>
              <w:szCs w:val="36"/>
            </w:rPr>
            <w:t>UNG THƯ DẠ DÀY</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DC4947C" w:rsidR="00353AF2" w:rsidRPr="0091680D" w:rsidRDefault="00353AF2" w:rsidP="00454288">
          <w:pPr>
            <w:spacing w:after="20"/>
            <w:rPr>
              <w:b/>
              <w:noProof/>
              <w:sz w:val="18"/>
            </w:rPr>
          </w:pPr>
          <w:r w:rsidRPr="0091680D">
            <w:rPr>
              <w:b/>
              <w:noProof/>
              <w:sz w:val="18"/>
            </w:rPr>
            <w:t xml:space="preserve">Ngày hiệu lực: </w:t>
          </w:r>
          <w:r w:rsidR="004A1601">
            <w:rPr>
              <w:b/>
              <w:noProof/>
              <w:sz w:val="18"/>
            </w:rPr>
            <w:t>30</w:t>
          </w:r>
          <w:r w:rsidRPr="0091680D">
            <w:rPr>
              <w:b/>
              <w:noProof/>
              <w:sz w:val="18"/>
            </w:rPr>
            <w:t>/10/2022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D0D7FE" w:rsidR="00353AF2" w:rsidRPr="0091680D" w:rsidRDefault="00353AF2" w:rsidP="00454288">
          <w:pPr>
            <w:spacing w:after="20"/>
            <w:rPr>
              <w:b/>
              <w:noProof/>
              <w:sz w:val="16"/>
            </w:rPr>
          </w:pPr>
          <w:r w:rsidRPr="0091680D">
            <w:rPr>
              <w:b/>
              <w:noProof/>
              <w:sz w:val="18"/>
            </w:rPr>
            <w:t xml:space="preserve">Số trang: </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095B26"/>
    <w:multiLevelType w:val="hybridMultilevel"/>
    <w:tmpl w:val="E28A5366"/>
    <w:lvl w:ilvl="0" w:tplc="192882BC">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617EDA"/>
    <w:multiLevelType w:val="multilevel"/>
    <w:tmpl w:val="7CA434BA"/>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5197989"/>
    <w:multiLevelType w:val="hybridMultilevel"/>
    <w:tmpl w:val="2B84F11E"/>
    <w:lvl w:ilvl="0" w:tplc="E37835EC">
      <w:start w:val="1"/>
      <w:numFmt w:val="lowerLetter"/>
      <w:lvlText w:val="%1."/>
      <w:lvlJc w:val="left"/>
      <w:pPr>
        <w:ind w:left="1150" w:hanging="360"/>
      </w:pPr>
      <w:rPr>
        <w:rFonts w:eastAsiaTheme="minorHAnsi" w:hint="default"/>
        <w:i/>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7546E"/>
    <w:multiLevelType w:val="multilevel"/>
    <w:tmpl w:val="C29449BC"/>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sz w:val="26"/>
        <w:szCs w:val="26"/>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417A8"/>
    <w:multiLevelType w:val="hybridMultilevel"/>
    <w:tmpl w:val="041875C0"/>
    <w:lvl w:ilvl="0" w:tplc="689699B4">
      <w:start w:val="2"/>
      <w:numFmt w:val="bullet"/>
      <w:lvlText w:val=""/>
      <w:lvlJc w:val="left"/>
      <w:pPr>
        <w:ind w:left="786" w:hanging="360"/>
      </w:pPr>
      <w:rPr>
        <w:rFonts w:ascii="Symbol" w:eastAsia="Times New Roman" w:hAnsi="Symbol" w:cs="Times New Roman" w:hint="default"/>
        <w:color w:val="000000"/>
        <w:sz w:val="26"/>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678D5F8A"/>
    <w:multiLevelType w:val="hybridMultilevel"/>
    <w:tmpl w:val="9EB27CE0"/>
    <w:lvl w:ilvl="0" w:tplc="2CFE78D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7" w15:restartNumberingAfterBreak="0">
    <w:nsid w:val="6DFF0F77"/>
    <w:multiLevelType w:val="multilevel"/>
    <w:tmpl w:val="1CD44C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38"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0"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1"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2"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31"/>
  </w:num>
  <w:num w:numId="4">
    <w:abstractNumId w:val="36"/>
  </w:num>
  <w:num w:numId="5">
    <w:abstractNumId w:val="27"/>
  </w:num>
  <w:num w:numId="6">
    <w:abstractNumId w:val="24"/>
  </w:num>
  <w:num w:numId="7">
    <w:abstractNumId w:val="11"/>
  </w:num>
  <w:num w:numId="8">
    <w:abstractNumId w:val="35"/>
  </w:num>
  <w:num w:numId="9">
    <w:abstractNumId w:val="5"/>
  </w:num>
  <w:num w:numId="10">
    <w:abstractNumId w:val="0"/>
  </w:num>
  <w:num w:numId="11">
    <w:abstractNumId w:val="1"/>
  </w:num>
  <w:num w:numId="12">
    <w:abstractNumId w:val="40"/>
  </w:num>
  <w:num w:numId="13">
    <w:abstractNumId w:val="30"/>
  </w:num>
  <w:num w:numId="14">
    <w:abstractNumId w:val="32"/>
  </w:num>
  <w:num w:numId="15">
    <w:abstractNumId w:val="41"/>
  </w:num>
  <w:num w:numId="16">
    <w:abstractNumId w:val="6"/>
  </w:num>
  <w:num w:numId="17">
    <w:abstractNumId w:val="19"/>
  </w:num>
  <w:num w:numId="18">
    <w:abstractNumId w:val="39"/>
  </w:num>
  <w:num w:numId="19">
    <w:abstractNumId w:val="7"/>
  </w:num>
  <w:num w:numId="20">
    <w:abstractNumId w:val="2"/>
  </w:num>
  <w:num w:numId="21">
    <w:abstractNumId w:val="13"/>
  </w:num>
  <w:num w:numId="22">
    <w:abstractNumId w:val="18"/>
  </w:num>
  <w:num w:numId="23">
    <w:abstractNumId w:val="23"/>
  </w:num>
  <w:num w:numId="24">
    <w:abstractNumId w:val="28"/>
  </w:num>
  <w:num w:numId="25">
    <w:abstractNumId w:val="12"/>
  </w:num>
  <w:num w:numId="26">
    <w:abstractNumId w:val="26"/>
  </w:num>
  <w:num w:numId="27">
    <w:abstractNumId w:val="25"/>
  </w:num>
  <w:num w:numId="28">
    <w:abstractNumId w:val="15"/>
  </w:num>
  <w:num w:numId="29">
    <w:abstractNumId w:val="21"/>
  </w:num>
  <w:num w:numId="30">
    <w:abstractNumId w:val="17"/>
  </w:num>
  <w:num w:numId="31">
    <w:abstractNumId w:val="38"/>
  </w:num>
  <w:num w:numId="32">
    <w:abstractNumId w:val="16"/>
  </w:num>
  <w:num w:numId="33">
    <w:abstractNumId w:val="29"/>
  </w:num>
  <w:num w:numId="34">
    <w:abstractNumId w:val="20"/>
  </w:num>
  <w:num w:numId="35">
    <w:abstractNumId w:val="3"/>
  </w:num>
  <w:num w:numId="36">
    <w:abstractNumId w:val="34"/>
  </w:num>
  <w:num w:numId="37">
    <w:abstractNumId w:val="37"/>
  </w:num>
  <w:num w:numId="38">
    <w:abstractNumId w:val="33"/>
  </w:num>
  <w:num w:numId="39">
    <w:abstractNumId w:val="14"/>
  </w:num>
  <w:num w:numId="40">
    <w:abstractNumId w:val="4"/>
  </w:num>
  <w:num w:numId="41">
    <w:abstractNumId w:val="22"/>
  </w:num>
  <w:num w:numId="42">
    <w:abstractNumId w:val="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030DE"/>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4C0B1C"/>
    <w:rsid w:val="005861B7"/>
    <w:rsid w:val="006464D2"/>
    <w:rsid w:val="0067246F"/>
    <w:rsid w:val="00693713"/>
    <w:rsid w:val="00693FDA"/>
    <w:rsid w:val="007159F6"/>
    <w:rsid w:val="007B2808"/>
    <w:rsid w:val="007E7C03"/>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030D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4A48-E3B9-4B45-A3F3-E756B0A5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15</cp:revision>
  <dcterms:created xsi:type="dcterms:W3CDTF">2022-09-26T06:22:00Z</dcterms:created>
  <dcterms:modified xsi:type="dcterms:W3CDTF">2022-10-31T03:03:00Z</dcterms:modified>
</cp:coreProperties>
</file>