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23756531" w:rsidR="00353AF2" w:rsidRPr="007F0DB4" w:rsidRDefault="00353AF2" w:rsidP="007F0DB4">
      <w:pPr>
        <w:pStyle w:val="ListParagraph"/>
        <w:numPr>
          <w:ilvl w:val="0"/>
          <w:numId w:val="29"/>
        </w:numPr>
        <w:spacing w:after="0" w:line="360" w:lineRule="auto"/>
        <w:ind w:left="426"/>
        <w:jc w:val="both"/>
        <w:rPr>
          <w:rFonts w:cs="Times New Roman"/>
          <w:b/>
          <w:bCs/>
          <w:sz w:val="26"/>
          <w:szCs w:val="26"/>
        </w:rPr>
      </w:pPr>
      <w:r w:rsidRPr="007F0DB4">
        <w:rPr>
          <w:rFonts w:cs="Times New Roman"/>
          <w:b/>
          <w:bCs/>
          <w:sz w:val="26"/>
          <w:szCs w:val="26"/>
        </w:rPr>
        <w:t>ĐẠI CƯƠNG</w:t>
      </w:r>
    </w:p>
    <w:p w14:paraId="3A0807D3" w14:textId="088E11CA" w:rsidR="001F5445" w:rsidRPr="007F0DB4" w:rsidRDefault="001F5445" w:rsidP="007F0DB4">
      <w:pPr>
        <w:pStyle w:val="ListParagraph"/>
        <w:numPr>
          <w:ilvl w:val="0"/>
          <w:numId w:val="36"/>
        </w:numPr>
        <w:spacing w:line="360" w:lineRule="auto"/>
        <w:jc w:val="both"/>
        <w:rPr>
          <w:rFonts w:cs="Times New Roman"/>
          <w:color w:val="000000"/>
          <w:spacing w:val="-4"/>
          <w:sz w:val="26"/>
          <w:szCs w:val="26"/>
          <w:lang w:eastAsia="vi-VN"/>
        </w:rPr>
      </w:pPr>
      <w:r w:rsidRPr="007F0DB4">
        <w:rPr>
          <w:rFonts w:cs="Times New Roman"/>
          <w:b/>
          <w:bCs/>
          <w:sz w:val="26"/>
          <w:szCs w:val="26"/>
        </w:rPr>
        <w:t xml:space="preserve"> </w:t>
      </w:r>
      <w:r w:rsidRPr="007F0DB4">
        <w:rPr>
          <w:rFonts w:cs="Times New Roman"/>
          <w:color w:val="000000"/>
          <w:spacing w:val="-4"/>
          <w:sz w:val="26"/>
          <w:szCs w:val="26"/>
          <w:lang w:eastAsia="vi-VN"/>
        </w:rPr>
        <w:t xml:space="preserve">Là tình trạng viêm cấp tính của ruột thừa và là cấp cứu ngoại khoa thường gặp nhất. Chẩn đoán có thể khó khăn, đặc biệt ở trẻ em, người già hay phụ nữ có thai. </w:t>
      </w:r>
    </w:p>
    <w:p w14:paraId="69B7C39E" w14:textId="633180A1" w:rsidR="001F5445" w:rsidRPr="007F0DB4" w:rsidRDefault="001F5445" w:rsidP="007F0DB4">
      <w:pPr>
        <w:spacing w:line="360" w:lineRule="auto"/>
        <w:ind w:left="720"/>
        <w:jc w:val="both"/>
        <w:rPr>
          <w:rFonts w:cs="Times New Roman"/>
          <w:color w:val="000000"/>
          <w:spacing w:val="-4"/>
          <w:sz w:val="26"/>
          <w:szCs w:val="26"/>
          <w:lang w:eastAsia="vi-VN"/>
        </w:rPr>
      </w:pPr>
      <w:r w:rsidRPr="007F0DB4">
        <w:rPr>
          <w:rFonts w:cs="Times New Roman"/>
          <w:color w:val="000000"/>
          <w:spacing w:val="-4"/>
          <w:sz w:val="26"/>
          <w:szCs w:val="26"/>
          <w:lang w:eastAsia="vi-VN"/>
        </w:rPr>
        <w:t>Dấu hiệu lâm sàng là yếu tố quan trọng nhất để chẩn đoán và chỉ định phẫu thuật</w:t>
      </w:r>
    </w:p>
    <w:p w14:paraId="25C83EBA" w14:textId="7D2085CA" w:rsidR="00353AF2" w:rsidRPr="007F0DB4" w:rsidRDefault="00353AF2" w:rsidP="007F0DB4">
      <w:pPr>
        <w:pStyle w:val="ListParagraph"/>
        <w:numPr>
          <w:ilvl w:val="0"/>
          <w:numId w:val="29"/>
        </w:numPr>
        <w:spacing w:before="120" w:after="0" w:line="360" w:lineRule="auto"/>
        <w:ind w:left="426"/>
        <w:jc w:val="both"/>
        <w:rPr>
          <w:rFonts w:cs="Times New Roman"/>
          <w:b/>
          <w:bCs/>
          <w:sz w:val="26"/>
          <w:szCs w:val="26"/>
        </w:rPr>
      </w:pPr>
      <w:r w:rsidRPr="007F0DB4">
        <w:rPr>
          <w:rFonts w:cs="Times New Roman"/>
          <w:b/>
          <w:bCs/>
          <w:sz w:val="26"/>
          <w:szCs w:val="26"/>
        </w:rPr>
        <w:t>NGUYÊN NHÂN</w:t>
      </w:r>
    </w:p>
    <w:p w14:paraId="5B0EE973" w14:textId="0FD455D9" w:rsidR="001F5445" w:rsidRPr="007F0DB4" w:rsidRDefault="001F5445" w:rsidP="007F0DB4">
      <w:pPr>
        <w:pStyle w:val="ListParagraph"/>
        <w:numPr>
          <w:ilvl w:val="0"/>
          <w:numId w:val="37"/>
        </w:numPr>
        <w:spacing w:line="360" w:lineRule="auto"/>
        <w:jc w:val="both"/>
        <w:rPr>
          <w:rFonts w:cs="Times New Roman"/>
          <w:color w:val="000000"/>
          <w:sz w:val="26"/>
          <w:szCs w:val="26"/>
          <w:lang w:val="vi-VN"/>
        </w:rPr>
      </w:pPr>
      <w:r w:rsidRPr="007F0DB4">
        <w:rPr>
          <w:rFonts w:cs="Times New Roman"/>
          <w:b/>
          <w:bCs/>
          <w:sz w:val="26"/>
          <w:szCs w:val="26"/>
        </w:rPr>
        <w:t xml:space="preserve"> </w:t>
      </w:r>
      <w:r w:rsidRPr="007F0DB4">
        <w:rPr>
          <w:rFonts w:cs="Times New Roman"/>
          <w:color w:val="000000"/>
          <w:sz w:val="26"/>
          <w:szCs w:val="26"/>
        </w:rPr>
        <w:t>Trong nhiều trường hợp, nguyên nhân gây viêm ruột thừa là không rõ ràng</w:t>
      </w:r>
      <w:r w:rsidRPr="007F0DB4">
        <w:rPr>
          <w:rFonts w:cs="Times New Roman"/>
          <w:color w:val="000000"/>
          <w:sz w:val="26"/>
          <w:szCs w:val="26"/>
          <w:lang w:val="vi-VN"/>
        </w:rPr>
        <w:t>. Viêm ruột thừa có thể  xảy ra khi tắc nghẽn lòng ruột thừa, hoặc do nhiễm trùng. Nguyên nhân bao gồm:</w:t>
      </w:r>
    </w:p>
    <w:p w14:paraId="661EBE70" w14:textId="77777777" w:rsidR="001F5445" w:rsidRPr="007F0DB4" w:rsidRDefault="001F5445" w:rsidP="007F0DB4">
      <w:pPr>
        <w:pStyle w:val="ListParagraph"/>
        <w:numPr>
          <w:ilvl w:val="0"/>
          <w:numId w:val="37"/>
        </w:numPr>
        <w:suppressAutoHyphens/>
        <w:spacing w:after="0" w:line="360" w:lineRule="auto"/>
        <w:jc w:val="both"/>
        <w:rPr>
          <w:rFonts w:cs="Times New Roman"/>
          <w:sz w:val="26"/>
          <w:szCs w:val="26"/>
          <w:lang w:val="vi-VN"/>
        </w:rPr>
      </w:pPr>
      <w:r w:rsidRPr="007F0DB4">
        <w:rPr>
          <w:rFonts w:cs="Times New Roman"/>
          <w:sz w:val="26"/>
          <w:szCs w:val="26"/>
          <w:lang w:val="vi-VN"/>
        </w:rPr>
        <w:t>Tắc nghẽn lòng ruột thừa do hạch bạch huyết phì đại sau nhiễm siêu vi, sỏi phân, dị vật, trứng giun,…</w:t>
      </w:r>
    </w:p>
    <w:p w14:paraId="63B98666" w14:textId="447CAA7A" w:rsidR="001F5445" w:rsidRPr="007F0DB4" w:rsidRDefault="001F5445" w:rsidP="007F0DB4">
      <w:pPr>
        <w:pStyle w:val="ListParagraph"/>
        <w:spacing w:before="120" w:after="0" w:line="360" w:lineRule="auto"/>
        <w:ind w:left="426"/>
        <w:jc w:val="both"/>
        <w:rPr>
          <w:rFonts w:cs="Times New Roman"/>
          <w:b/>
          <w:bCs/>
          <w:sz w:val="26"/>
          <w:szCs w:val="26"/>
        </w:rPr>
      </w:pPr>
      <w:r w:rsidRPr="007F0DB4">
        <w:rPr>
          <w:rFonts w:cs="Times New Roman"/>
          <w:sz w:val="26"/>
          <w:szCs w:val="26"/>
          <w:lang w:val="vi-VN"/>
        </w:rPr>
        <w:t>Nhiễm vi khuẩn như E.coli, Enterococci, Streptococci, Clostridium</w:t>
      </w:r>
    </w:p>
    <w:p w14:paraId="42713DF4" w14:textId="23E382DD" w:rsidR="00353AF2" w:rsidRPr="007F0DB4" w:rsidRDefault="00353AF2" w:rsidP="007F0DB4">
      <w:pPr>
        <w:pStyle w:val="ListParagraph"/>
        <w:numPr>
          <w:ilvl w:val="0"/>
          <w:numId w:val="29"/>
        </w:numPr>
        <w:spacing w:before="120" w:after="0" w:line="360" w:lineRule="auto"/>
        <w:ind w:left="426"/>
        <w:jc w:val="both"/>
        <w:rPr>
          <w:rFonts w:cs="Times New Roman"/>
          <w:b/>
          <w:bCs/>
          <w:sz w:val="26"/>
          <w:szCs w:val="26"/>
        </w:rPr>
      </w:pPr>
      <w:r w:rsidRPr="007F0DB4">
        <w:rPr>
          <w:rFonts w:cs="Times New Roman"/>
          <w:b/>
          <w:bCs/>
          <w:sz w:val="26"/>
          <w:szCs w:val="26"/>
        </w:rPr>
        <w:t>CHẨN ĐOÁN</w:t>
      </w:r>
    </w:p>
    <w:p w14:paraId="1547620B" w14:textId="77777777" w:rsidR="001F5445" w:rsidRPr="007F0DB4" w:rsidRDefault="001F5445" w:rsidP="007F0DB4">
      <w:pPr>
        <w:pStyle w:val="ListParagraph"/>
        <w:numPr>
          <w:ilvl w:val="0"/>
          <w:numId w:val="38"/>
        </w:numPr>
        <w:suppressAutoHyphens/>
        <w:spacing w:after="0" w:line="360" w:lineRule="auto"/>
        <w:jc w:val="both"/>
        <w:rPr>
          <w:rFonts w:cs="Times New Roman"/>
          <w:b/>
          <w:sz w:val="26"/>
          <w:szCs w:val="26"/>
          <w:lang w:val="vi-VN"/>
        </w:rPr>
      </w:pPr>
      <w:r w:rsidRPr="007F0DB4">
        <w:rPr>
          <w:rFonts w:cs="Times New Roman"/>
          <w:b/>
          <w:bCs/>
          <w:sz w:val="26"/>
          <w:szCs w:val="26"/>
        </w:rPr>
        <w:t xml:space="preserve"> </w:t>
      </w:r>
      <w:r w:rsidRPr="007F0DB4">
        <w:rPr>
          <w:rFonts w:cs="Times New Roman"/>
          <w:b/>
          <w:sz w:val="26"/>
          <w:szCs w:val="26"/>
        </w:rPr>
        <w:t>Chẩn</w:t>
      </w:r>
      <w:r w:rsidRPr="007F0DB4">
        <w:rPr>
          <w:rFonts w:cs="Times New Roman"/>
          <w:b/>
          <w:sz w:val="26"/>
          <w:szCs w:val="26"/>
          <w:lang w:val="vi-VN"/>
        </w:rPr>
        <w:t xml:space="preserve"> đoán xác định: </w:t>
      </w:r>
      <w:r w:rsidRPr="007F0DB4">
        <w:rPr>
          <w:rFonts w:cs="Times New Roman"/>
          <w:bCs/>
          <w:sz w:val="26"/>
          <w:szCs w:val="26"/>
          <w:lang w:val="vi-VN"/>
        </w:rPr>
        <w:t>dựa vào lâm sàng và cận lâm sàng.</w:t>
      </w:r>
    </w:p>
    <w:p w14:paraId="6E890D65" w14:textId="77777777" w:rsidR="001F5445" w:rsidRPr="007F0DB4" w:rsidRDefault="001F5445" w:rsidP="007F0DB4">
      <w:pPr>
        <w:spacing w:line="360" w:lineRule="auto"/>
        <w:ind w:left="1080"/>
        <w:jc w:val="both"/>
        <w:rPr>
          <w:rFonts w:cs="Times New Roman"/>
          <w:i/>
          <w:iCs/>
          <w:sz w:val="26"/>
          <w:szCs w:val="26"/>
          <w:u w:val="single"/>
        </w:rPr>
      </w:pPr>
      <w:r w:rsidRPr="007F0DB4">
        <w:rPr>
          <w:rFonts w:cs="Times New Roman"/>
          <w:i/>
          <w:iCs/>
          <w:sz w:val="26"/>
          <w:szCs w:val="26"/>
          <w:u w:val="single"/>
        </w:rPr>
        <w:t>Lâm sàng</w:t>
      </w:r>
    </w:p>
    <w:p w14:paraId="1AD3CDE2"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Đau di chuyển từ thượng vị hay quanh rốn sang hố chậu phải.</w:t>
      </w:r>
    </w:p>
    <w:p w14:paraId="4A8E2A0C"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Sốt từ 37,3 – 38,5°C. Đôi khi sốt cao trên 39°C.</w:t>
      </w:r>
    </w:p>
    <w:p w14:paraId="4AEFEB1F"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Vẻ mặt nhiễm trùng: môi khô, lưỡi dơ, hơi thở hôi.</w:t>
      </w:r>
    </w:p>
    <w:p w14:paraId="711BD927"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 xml:space="preserve">Nôn ói, đau trước, sau đó nôn ói. </w:t>
      </w:r>
    </w:p>
    <w:p w14:paraId="5466A5A7"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Mất cảm giác thèm ăn.</w:t>
      </w:r>
    </w:p>
    <w:p w14:paraId="00EDD482"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Tiêu chảy có thể gặp</w:t>
      </w:r>
    </w:p>
    <w:p w14:paraId="3EFE34BA"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Trường hợp nặng có thể có dấu hiệu rối loạn nước điện giải, sốc, nhiễm trùng huyết, tắc ruột.</w:t>
      </w:r>
    </w:p>
    <w:p w14:paraId="39399193"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Triệu chứng ấn đau ở điểm Mc-Burney, ngoài ra một số điểm khác như điểm Lanz, Clado là những dấu chứng ban đầu, sau đó diễn tiến có phản ứng dội, đề kháng thành bụng, co cứng thành bụng nhẹ và co cứng thành bụng dữ dội.</w:t>
      </w:r>
    </w:p>
    <w:p w14:paraId="709276B6"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Dấu hiệu co thắt lưng chậu, dấu cơ bịt, Rovsing, tăng cảm giác da vùng bụng.</w:t>
      </w:r>
    </w:p>
    <w:p w14:paraId="3DE11ACE"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lastRenderedPageBreak/>
        <w:t>Cũng giống như bệnh sử, không thể dựa vào 1 dấu hiệu riêng lẻ trong thăm khám để chẩn đoán viêm ruột thừa. Tuy nhiên có vài dấu hiệu giúp tiên đoán viêm ruột thừa: phản ứng thành bụng và co cứng thành bụng vùng hố chậu phải.</w:t>
      </w:r>
    </w:p>
    <w:p w14:paraId="7FCE1FE2" w14:textId="77777777" w:rsidR="001F5445" w:rsidRPr="007F0DB4" w:rsidRDefault="001F5445" w:rsidP="007F0DB4">
      <w:pPr>
        <w:numPr>
          <w:ilvl w:val="2"/>
          <w:numId w:val="39"/>
        </w:numPr>
        <w:suppressAutoHyphens/>
        <w:spacing w:after="0" w:line="360" w:lineRule="auto"/>
        <w:ind w:left="450"/>
        <w:rPr>
          <w:rFonts w:cs="Times New Roman"/>
          <w:b/>
          <w:sz w:val="26"/>
          <w:szCs w:val="26"/>
        </w:rPr>
      </w:pPr>
      <w:r w:rsidRPr="007F0DB4">
        <w:rPr>
          <w:rFonts w:cs="Times New Roman"/>
          <w:sz w:val="26"/>
          <w:szCs w:val="26"/>
        </w:rPr>
        <w:t xml:space="preserve">Hệ thống tính điểm: có một vài hệ thống điểm số được sử dụng trong chẩn đoán viêm ruột thừa như thang điểm của Alvarado (MANTRELS) </w:t>
      </w:r>
    </w:p>
    <w:p w14:paraId="14AD379A" w14:textId="77777777" w:rsidR="001F5445" w:rsidRPr="007F0DB4" w:rsidRDefault="001F5445" w:rsidP="007F0DB4">
      <w:pPr>
        <w:tabs>
          <w:tab w:val="left" w:pos="1710"/>
          <w:tab w:val="left" w:pos="2250"/>
        </w:tabs>
        <w:spacing w:line="360" w:lineRule="auto"/>
        <w:ind w:left="1440"/>
        <w:jc w:val="center"/>
        <w:rPr>
          <w:rFonts w:cs="Times New Roman"/>
          <w:b/>
          <w:sz w:val="26"/>
          <w:szCs w:val="26"/>
        </w:rPr>
      </w:pPr>
      <w:r w:rsidRPr="007F0DB4">
        <w:rPr>
          <w:rFonts w:cs="Times New Roman"/>
          <w:b/>
          <w:sz w:val="26"/>
          <w:szCs w:val="26"/>
        </w:rPr>
        <w:t>Bảng điểm Alvarado/MANTRELS</w:t>
      </w:r>
    </w:p>
    <w:tbl>
      <w:tblPr>
        <w:tblW w:w="4400" w:type="pct"/>
        <w:jc w:val="center"/>
        <w:tblLayout w:type="fixed"/>
        <w:tblCellMar>
          <w:top w:w="15" w:type="dxa"/>
          <w:left w:w="22" w:type="dxa"/>
          <w:bottom w:w="15" w:type="dxa"/>
          <w:right w:w="22" w:type="dxa"/>
        </w:tblCellMar>
        <w:tblLook w:val="04A0" w:firstRow="1" w:lastRow="0" w:firstColumn="1" w:lastColumn="0" w:noHBand="0" w:noVBand="1"/>
      </w:tblPr>
      <w:tblGrid>
        <w:gridCol w:w="2698"/>
        <w:gridCol w:w="4210"/>
        <w:gridCol w:w="1808"/>
      </w:tblGrid>
      <w:tr w:rsidR="001F5445" w:rsidRPr="007F0DB4" w14:paraId="03185BA4" w14:textId="77777777" w:rsidTr="00917FF1">
        <w:trPr>
          <w:jc w:val="center"/>
        </w:trPr>
        <w:tc>
          <w:tcPr>
            <w:tcW w:w="26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43ADB85" w14:textId="77777777" w:rsidR="001F5445" w:rsidRPr="007F0DB4" w:rsidRDefault="001F5445" w:rsidP="007F0DB4">
            <w:pPr>
              <w:spacing w:line="360" w:lineRule="auto"/>
              <w:jc w:val="center"/>
              <w:rPr>
                <w:rFonts w:cs="Times New Roman"/>
                <w:b/>
                <w:color w:val="000000"/>
                <w:sz w:val="26"/>
                <w:szCs w:val="26"/>
              </w:rPr>
            </w:pPr>
            <w:r w:rsidRPr="007F0DB4">
              <w:rPr>
                <w:rFonts w:cs="Times New Roman"/>
                <w:b/>
                <w:color w:val="000000"/>
                <w:sz w:val="26"/>
                <w:szCs w:val="26"/>
              </w:rPr>
              <w:t>Bệnh sử</w:t>
            </w: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046F94" w14:textId="77777777" w:rsidR="001F5445" w:rsidRPr="007F0DB4" w:rsidRDefault="001F5445" w:rsidP="007F0DB4">
            <w:pPr>
              <w:spacing w:line="360" w:lineRule="auto"/>
              <w:jc w:val="center"/>
              <w:rPr>
                <w:rFonts w:cs="Times New Roman"/>
                <w:b/>
                <w:color w:val="000000"/>
                <w:sz w:val="26"/>
                <w:szCs w:val="26"/>
              </w:rPr>
            </w:pPr>
            <w:r w:rsidRPr="007F0DB4">
              <w:rPr>
                <w:rFonts w:cs="Times New Roman"/>
                <w:b/>
                <w:color w:val="000000"/>
                <w:sz w:val="26"/>
                <w:szCs w:val="26"/>
              </w:rPr>
              <w:t>Các biến</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39810B"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Giá trị</w:t>
            </w:r>
          </w:p>
        </w:tc>
      </w:tr>
      <w:tr w:rsidR="001F5445" w:rsidRPr="007F0DB4" w14:paraId="23B735CE" w14:textId="77777777" w:rsidTr="00917FF1">
        <w:trPr>
          <w:jc w:val="center"/>
        </w:trPr>
        <w:tc>
          <w:tcPr>
            <w:tcW w:w="26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880517B" w14:textId="77777777" w:rsidR="001F5445" w:rsidRPr="007F0DB4" w:rsidRDefault="001F5445" w:rsidP="007F0DB4">
            <w:pPr>
              <w:spacing w:line="360" w:lineRule="auto"/>
              <w:rPr>
                <w:rFonts w:cs="Times New Roman"/>
                <w:color w:val="000000"/>
                <w:sz w:val="26"/>
                <w:szCs w:val="26"/>
              </w:rPr>
            </w:pP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C2D0A6"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Đau di chuyển</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CB4F8A"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1</w:t>
            </w:r>
          </w:p>
        </w:tc>
      </w:tr>
      <w:tr w:rsidR="001F5445" w:rsidRPr="007F0DB4" w14:paraId="6BEB9685" w14:textId="77777777" w:rsidTr="00917FF1">
        <w:trPr>
          <w:jc w:val="center"/>
        </w:trPr>
        <w:tc>
          <w:tcPr>
            <w:tcW w:w="26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697DD0D" w14:textId="77777777" w:rsidR="001F5445" w:rsidRPr="007F0DB4" w:rsidRDefault="001F5445" w:rsidP="007F0DB4">
            <w:pPr>
              <w:spacing w:line="360" w:lineRule="auto"/>
              <w:rPr>
                <w:rFonts w:cs="Times New Roman"/>
                <w:color w:val="000000"/>
                <w:sz w:val="26"/>
                <w:szCs w:val="26"/>
              </w:rPr>
            </w:pP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0824EC"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Không thèm ăn</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7D4C7A"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1</w:t>
            </w:r>
          </w:p>
        </w:tc>
      </w:tr>
      <w:tr w:rsidR="001F5445" w:rsidRPr="007F0DB4" w14:paraId="02D66CDE" w14:textId="77777777" w:rsidTr="00917FF1">
        <w:trPr>
          <w:jc w:val="center"/>
        </w:trPr>
        <w:tc>
          <w:tcPr>
            <w:tcW w:w="26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7FA60FB" w14:textId="77777777" w:rsidR="001F5445" w:rsidRPr="007F0DB4" w:rsidRDefault="001F5445" w:rsidP="007F0DB4">
            <w:pPr>
              <w:spacing w:line="360" w:lineRule="auto"/>
              <w:rPr>
                <w:rFonts w:cs="Times New Roman"/>
                <w:color w:val="000000"/>
                <w:sz w:val="26"/>
                <w:szCs w:val="26"/>
              </w:rPr>
            </w:pP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674FFA"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Buồn nôn - nôn ói</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741F01"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1</w:t>
            </w:r>
          </w:p>
        </w:tc>
      </w:tr>
      <w:tr w:rsidR="001F5445" w:rsidRPr="007F0DB4" w14:paraId="72E081AE" w14:textId="77777777" w:rsidTr="00917FF1">
        <w:trPr>
          <w:jc w:val="center"/>
        </w:trPr>
        <w:tc>
          <w:tcPr>
            <w:tcW w:w="26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71B2BBB" w14:textId="77777777" w:rsidR="001F5445" w:rsidRPr="007F0DB4" w:rsidRDefault="001F5445" w:rsidP="007F0DB4">
            <w:pPr>
              <w:spacing w:line="360" w:lineRule="auto"/>
              <w:rPr>
                <w:rFonts w:cs="Times New Roman"/>
                <w:color w:val="000000"/>
                <w:sz w:val="26"/>
                <w:szCs w:val="26"/>
              </w:rPr>
            </w:pP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698FC8"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Đau vùng hố châu phải</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DDD53"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2</w:t>
            </w:r>
          </w:p>
        </w:tc>
      </w:tr>
      <w:tr w:rsidR="001F5445" w:rsidRPr="007F0DB4" w14:paraId="66B495DE" w14:textId="77777777" w:rsidTr="00917FF1">
        <w:trPr>
          <w:jc w:val="center"/>
        </w:trPr>
        <w:tc>
          <w:tcPr>
            <w:tcW w:w="26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9DBE9D2" w14:textId="77777777" w:rsidR="001F5445" w:rsidRPr="007F0DB4" w:rsidRDefault="001F5445" w:rsidP="007F0DB4">
            <w:pPr>
              <w:spacing w:line="360" w:lineRule="auto"/>
              <w:rPr>
                <w:rFonts w:cs="Times New Roman"/>
                <w:b/>
                <w:color w:val="000000"/>
                <w:sz w:val="26"/>
                <w:szCs w:val="26"/>
              </w:rPr>
            </w:pPr>
            <w:r w:rsidRPr="007F0DB4">
              <w:rPr>
                <w:rFonts w:cs="Times New Roman"/>
                <w:b/>
                <w:color w:val="000000"/>
                <w:sz w:val="26"/>
                <w:szCs w:val="26"/>
              </w:rPr>
              <w:t>Thăm khám lâm sàng</w:t>
            </w: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A5EFA2"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Phản ứng dội</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E70B98"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1</w:t>
            </w:r>
          </w:p>
        </w:tc>
      </w:tr>
      <w:tr w:rsidR="001F5445" w:rsidRPr="007F0DB4" w14:paraId="121E99C3" w14:textId="77777777" w:rsidTr="00917FF1">
        <w:trPr>
          <w:jc w:val="center"/>
        </w:trPr>
        <w:tc>
          <w:tcPr>
            <w:tcW w:w="26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8E642B6" w14:textId="77777777" w:rsidR="001F5445" w:rsidRPr="007F0DB4" w:rsidRDefault="001F5445" w:rsidP="007F0DB4">
            <w:pPr>
              <w:spacing w:line="360" w:lineRule="auto"/>
              <w:rPr>
                <w:rFonts w:cs="Times New Roman"/>
                <w:color w:val="000000"/>
                <w:sz w:val="26"/>
                <w:szCs w:val="26"/>
              </w:rPr>
            </w:pP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9A0A85"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Nhiệt độ ≥ 37.3 C</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27851"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1</w:t>
            </w:r>
          </w:p>
        </w:tc>
      </w:tr>
      <w:tr w:rsidR="001F5445" w:rsidRPr="007F0DB4" w14:paraId="718D015A" w14:textId="77777777" w:rsidTr="00917FF1">
        <w:trPr>
          <w:jc w:val="center"/>
        </w:trPr>
        <w:tc>
          <w:tcPr>
            <w:tcW w:w="2697"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AFD9B9E" w14:textId="77777777" w:rsidR="001F5445" w:rsidRPr="007F0DB4" w:rsidRDefault="001F5445" w:rsidP="007F0DB4">
            <w:pPr>
              <w:spacing w:line="360" w:lineRule="auto"/>
              <w:jc w:val="center"/>
              <w:rPr>
                <w:rFonts w:cs="Times New Roman"/>
                <w:b/>
                <w:color w:val="000000"/>
                <w:sz w:val="26"/>
                <w:szCs w:val="26"/>
              </w:rPr>
            </w:pPr>
            <w:r w:rsidRPr="007F0DB4">
              <w:rPr>
                <w:rFonts w:cs="Times New Roman"/>
                <w:b/>
                <w:color w:val="000000"/>
                <w:sz w:val="26"/>
                <w:szCs w:val="26"/>
              </w:rPr>
              <w:t>Xét nghiệm</w:t>
            </w: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47C4B5"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WBC &gt; 10.000/ µL</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521219"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2</w:t>
            </w:r>
          </w:p>
        </w:tc>
      </w:tr>
      <w:tr w:rsidR="001F5445" w:rsidRPr="007F0DB4" w14:paraId="542EB3D7" w14:textId="77777777" w:rsidTr="00917FF1">
        <w:trPr>
          <w:trHeight w:val="567"/>
          <w:jc w:val="center"/>
        </w:trPr>
        <w:tc>
          <w:tcPr>
            <w:tcW w:w="2697"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979C358" w14:textId="77777777" w:rsidR="001F5445" w:rsidRPr="007F0DB4" w:rsidRDefault="001F5445" w:rsidP="007F0DB4">
            <w:pPr>
              <w:spacing w:line="360" w:lineRule="auto"/>
              <w:rPr>
                <w:rFonts w:cs="Times New Roman"/>
                <w:color w:val="000000"/>
                <w:sz w:val="26"/>
                <w:szCs w:val="26"/>
              </w:rPr>
            </w:pPr>
          </w:p>
        </w:tc>
        <w:tc>
          <w:tcPr>
            <w:tcW w:w="42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47E54D"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Công thức bạch cầu lệch trái (&gt; 75% neutrophil)</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34AF1C"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1</w:t>
            </w:r>
          </w:p>
        </w:tc>
      </w:tr>
      <w:tr w:rsidR="001F5445" w:rsidRPr="007F0DB4" w14:paraId="2FA8C707" w14:textId="77777777" w:rsidTr="00917FF1">
        <w:trPr>
          <w:jc w:val="center"/>
        </w:trPr>
        <w:tc>
          <w:tcPr>
            <w:tcW w:w="690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EB623D0"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Tổng số điểm</w:t>
            </w:r>
          </w:p>
        </w:tc>
        <w:tc>
          <w:tcPr>
            <w:tcW w:w="18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89AD5"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10</w:t>
            </w:r>
          </w:p>
        </w:tc>
      </w:tr>
    </w:tbl>
    <w:p w14:paraId="78E835BA" w14:textId="77777777" w:rsidR="001F5445" w:rsidRPr="007F0DB4" w:rsidRDefault="001F5445" w:rsidP="007F0DB4">
      <w:pPr>
        <w:tabs>
          <w:tab w:val="left" w:pos="1710"/>
          <w:tab w:val="left" w:pos="2250"/>
        </w:tabs>
        <w:spacing w:line="360" w:lineRule="auto"/>
        <w:ind w:left="1440"/>
        <w:jc w:val="both"/>
        <w:rPr>
          <w:rFonts w:cs="Times New Roman"/>
          <w:sz w:val="26"/>
          <w:szCs w:val="26"/>
        </w:rPr>
      </w:pPr>
    </w:p>
    <w:p w14:paraId="7F6206C5" w14:textId="77777777" w:rsidR="001F5445" w:rsidRPr="007F0DB4" w:rsidRDefault="001F5445" w:rsidP="007F0DB4">
      <w:pPr>
        <w:numPr>
          <w:ilvl w:val="2"/>
          <w:numId w:val="39"/>
        </w:numPr>
        <w:tabs>
          <w:tab w:val="left" w:pos="1710"/>
          <w:tab w:val="left" w:pos="2250"/>
        </w:tabs>
        <w:suppressAutoHyphens/>
        <w:spacing w:after="0" w:line="360" w:lineRule="auto"/>
        <w:jc w:val="both"/>
        <w:rPr>
          <w:rFonts w:cs="Times New Roman"/>
          <w:sz w:val="26"/>
          <w:szCs w:val="26"/>
        </w:rPr>
      </w:pPr>
      <w:r w:rsidRPr="007F0DB4">
        <w:rPr>
          <w:rFonts w:cs="Times New Roman"/>
          <w:sz w:val="26"/>
          <w:szCs w:val="26"/>
        </w:rPr>
        <w:t>9-10 điểm: nghi ngờ nhiều</w:t>
      </w:r>
    </w:p>
    <w:p w14:paraId="6EAAAA7A" w14:textId="77777777" w:rsidR="001F5445" w:rsidRPr="007F0DB4" w:rsidRDefault="001F5445" w:rsidP="007F0DB4">
      <w:pPr>
        <w:numPr>
          <w:ilvl w:val="2"/>
          <w:numId w:val="39"/>
        </w:numPr>
        <w:tabs>
          <w:tab w:val="left" w:pos="1710"/>
          <w:tab w:val="left" w:pos="2250"/>
        </w:tabs>
        <w:suppressAutoHyphens/>
        <w:spacing w:after="0" w:line="360" w:lineRule="auto"/>
        <w:jc w:val="both"/>
        <w:rPr>
          <w:rFonts w:cs="Times New Roman"/>
          <w:sz w:val="26"/>
          <w:szCs w:val="26"/>
        </w:rPr>
      </w:pPr>
      <w:r w:rsidRPr="007F0DB4">
        <w:rPr>
          <w:rFonts w:cs="Times New Roman"/>
          <w:sz w:val="26"/>
          <w:szCs w:val="26"/>
        </w:rPr>
        <w:t>7-8 điểm: có thể</w:t>
      </w:r>
    </w:p>
    <w:p w14:paraId="245AEE5A" w14:textId="77777777" w:rsidR="001F5445" w:rsidRPr="007F0DB4" w:rsidRDefault="001F5445" w:rsidP="007F0DB4">
      <w:pPr>
        <w:numPr>
          <w:ilvl w:val="2"/>
          <w:numId w:val="39"/>
        </w:numPr>
        <w:tabs>
          <w:tab w:val="left" w:pos="1710"/>
          <w:tab w:val="left" w:pos="2250"/>
        </w:tabs>
        <w:suppressAutoHyphens/>
        <w:spacing w:after="0" w:line="360" w:lineRule="auto"/>
        <w:jc w:val="both"/>
        <w:rPr>
          <w:rFonts w:cs="Times New Roman"/>
          <w:sz w:val="26"/>
          <w:szCs w:val="26"/>
        </w:rPr>
      </w:pPr>
      <w:r w:rsidRPr="007F0DB4">
        <w:rPr>
          <w:rFonts w:cs="Times New Roman"/>
          <w:sz w:val="26"/>
          <w:szCs w:val="26"/>
        </w:rPr>
        <w:t>5-6 điểm: không chắc</w:t>
      </w:r>
    </w:p>
    <w:p w14:paraId="4F76B90D" w14:textId="77777777" w:rsidR="001F5445" w:rsidRPr="007F0DB4" w:rsidRDefault="001F5445" w:rsidP="007F0DB4">
      <w:pPr>
        <w:numPr>
          <w:ilvl w:val="2"/>
          <w:numId w:val="39"/>
        </w:numPr>
        <w:tabs>
          <w:tab w:val="left" w:pos="1710"/>
          <w:tab w:val="left" w:pos="2250"/>
        </w:tabs>
        <w:suppressAutoHyphens/>
        <w:spacing w:after="0" w:line="360" w:lineRule="auto"/>
        <w:jc w:val="both"/>
        <w:rPr>
          <w:rFonts w:cs="Times New Roman"/>
          <w:sz w:val="26"/>
          <w:szCs w:val="26"/>
        </w:rPr>
      </w:pPr>
      <w:r w:rsidRPr="007F0DB4">
        <w:rPr>
          <w:rFonts w:cs="Times New Roman"/>
          <w:sz w:val="26"/>
          <w:szCs w:val="26"/>
        </w:rPr>
        <w:t>≤ 4 điểm: gần như không phải</w:t>
      </w:r>
    </w:p>
    <w:p w14:paraId="18A61712" w14:textId="77777777" w:rsidR="001F5445" w:rsidRPr="007F0DB4" w:rsidRDefault="001F5445" w:rsidP="007F0DB4">
      <w:pPr>
        <w:spacing w:line="360" w:lineRule="auto"/>
        <w:ind w:left="1440"/>
        <w:jc w:val="both"/>
        <w:rPr>
          <w:rFonts w:cs="Times New Roman"/>
          <w:i/>
          <w:iCs/>
          <w:sz w:val="26"/>
          <w:szCs w:val="26"/>
          <w:u w:val="single"/>
        </w:rPr>
      </w:pPr>
      <w:r w:rsidRPr="007F0DB4">
        <w:rPr>
          <w:rFonts w:cs="Times New Roman"/>
          <w:i/>
          <w:iCs/>
          <w:sz w:val="26"/>
          <w:szCs w:val="26"/>
          <w:u w:val="single"/>
        </w:rPr>
        <w:t>Cận lâm sàng</w:t>
      </w:r>
    </w:p>
    <w:p w14:paraId="36CFBDDE"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lastRenderedPageBreak/>
        <w:t>Xét nghiệm thường quy: Tổng phân tích tế bào máu ngoại vi, PT, APTT, định nhóm máu ABO, Rh, Glucose máu, Ure máu, Creatinin máu, AST, ALT, CRP, ion đồ, điện tim thường, X-quang tim phổi thẳng, test nhanh HIV.</w:t>
      </w:r>
    </w:p>
    <w:p w14:paraId="5AB3CD8E"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Xét nghiệm thay đổi trong viêm ruột thừa cấp bao gồm: bạch cầu tăng, công thức bạch cầu lệch trái, CRP tăng.</w:t>
      </w:r>
    </w:p>
    <w:p w14:paraId="3EE1AD9B"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XN hình ảnh học</w:t>
      </w:r>
    </w:p>
    <w:p w14:paraId="72CDF829" w14:textId="77777777" w:rsidR="001F5445" w:rsidRPr="007F0DB4" w:rsidRDefault="001F5445" w:rsidP="007F0DB4">
      <w:pPr>
        <w:spacing w:line="360" w:lineRule="auto"/>
        <w:ind w:left="360"/>
        <w:jc w:val="both"/>
        <w:rPr>
          <w:rFonts w:cs="Times New Roman"/>
          <w:sz w:val="26"/>
          <w:szCs w:val="26"/>
        </w:rPr>
      </w:pPr>
      <w:r w:rsidRPr="007F0DB4">
        <w:rPr>
          <w:rFonts w:cs="Times New Roman"/>
          <w:sz w:val="26"/>
          <w:szCs w:val="26"/>
        </w:rPr>
        <w:t>+ Siêu âm: hình ảnh viêm ruột thừa trên siêu âm là ruột thừa ấn không xẹp với đường kính &gt; 6 mm. Ngoài ra là hình ảnh tăng âm, thâm nhiễm mơ xung quanh (dấu của phản ứng viêm).</w:t>
      </w:r>
    </w:p>
    <w:p w14:paraId="62B62977" w14:textId="77777777" w:rsidR="001F5445" w:rsidRPr="007F0DB4" w:rsidRDefault="001F5445" w:rsidP="007F0DB4">
      <w:pPr>
        <w:spacing w:line="360" w:lineRule="auto"/>
        <w:ind w:left="360"/>
        <w:jc w:val="both"/>
        <w:rPr>
          <w:rFonts w:cs="Times New Roman"/>
          <w:sz w:val="26"/>
          <w:szCs w:val="26"/>
        </w:rPr>
      </w:pPr>
      <w:r w:rsidRPr="007F0DB4">
        <w:rPr>
          <w:rFonts w:cs="Times New Roman"/>
          <w:sz w:val="26"/>
          <w:szCs w:val="26"/>
        </w:rPr>
        <w:t>+ CT scan: hình ảnh viêm ruột thừa là (1) tăng đường kính ngang của ruột thừa &gt; 6 mm, (2) thành ruột thừa dày &gt; 2mm, (3) sỏi phân (30%), (4) dấu phản ứng viếm xung quanh (thâm nhiễm mơ, co kéo mạc treo, dịch quanh ruột thừa).</w:t>
      </w:r>
    </w:p>
    <w:p w14:paraId="01619BB7" w14:textId="77777777" w:rsidR="001F5445" w:rsidRPr="007F0DB4" w:rsidRDefault="001F5445" w:rsidP="007F0DB4">
      <w:pPr>
        <w:spacing w:line="360" w:lineRule="auto"/>
        <w:ind w:left="360"/>
        <w:jc w:val="both"/>
        <w:rPr>
          <w:rFonts w:cs="Times New Roman"/>
          <w:sz w:val="26"/>
          <w:szCs w:val="26"/>
        </w:rPr>
      </w:pPr>
      <w:r w:rsidRPr="007F0DB4">
        <w:rPr>
          <w:rFonts w:cs="Times New Roman"/>
          <w:sz w:val="26"/>
          <w:szCs w:val="26"/>
        </w:rPr>
        <w:t>+ MRI: thường được sử dụng cho các trường hợp VRT khó chẩn đoán ở thai phụ hay người chống chỉ định chụp CT bụng (độ nhạy là 100% và độ đặc hiệu là 98%).</w:t>
      </w:r>
    </w:p>
    <w:p w14:paraId="189F7B06" w14:textId="77777777" w:rsidR="001F5445" w:rsidRPr="007F0DB4" w:rsidRDefault="001F5445" w:rsidP="007F0DB4">
      <w:pPr>
        <w:pStyle w:val="ListParagraph"/>
        <w:spacing w:line="360" w:lineRule="auto"/>
        <w:ind w:left="1440"/>
        <w:jc w:val="both"/>
        <w:rPr>
          <w:rFonts w:cs="Times New Roman"/>
          <w:bCs/>
          <w:i/>
          <w:iCs/>
          <w:sz w:val="26"/>
          <w:szCs w:val="26"/>
          <w:u w:val="single"/>
        </w:rPr>
      </w:pPr>
      <w:r w:rsidRPr="007F0DB4">
        <w:rPr>
          <w:rFonts w:cs="Times New Roman"/>
          <w:bCs/>
          <w:i/>
          <w:iCs/>
          <w:sz w:val="26"/>
          <w:szCs w:val="26"/>
          <w:u w:val="single"/>
        </w:rPr>
        <w:t>Phân loại</w:t>
      </w:r>
    </w:p>
    <w:p w14:paraId="393F49DB"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Viêm ruột thừa chưa biến chứng: viêm ruột thừa sung huyết, viêm ruột thừa mủ.</w:t>
      </w:r>
    </w:p>
    <w:p w14:paraId="4C013023"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Viêm ruột thừa có biến chứng: viêm phúc mạc ruột thừa, áp xe ruột thừa, đám quánh ruột thừa.</w:t>
      </w:r>
    </w:p>
    <w:p w14:paraId="64A07B24" w14:textId="77777777" w:rsidR="001F5445" w:rsidRPr="007F0DB4" w:rsidRDefault="001F5445" w:rsidP="007F0DB4">
      <w:pPr>
        <w:pStyle w:val="ListParagraph"/>
        <w:numPr>
          <w:ilvl w:val="0"/>
          <w:numId w:val="38"/>
        </w:numPr>
        <w:suppressAutoHyphens/>
        <w:spacing w:after="0" w:line="360" w:lineRule="auto"/>
        <w:jc w:val="both"/>
        <w:rPr>
          <w:rFonts w:cs="Times New Roman"/>
          <w:b/>
          <w:sz w:val="26"/>
          <w:szCs w:val="26"/>
        </w:rPr>
      </w:pPr>
      <w:r w:rsidRPr="007F0DB4">
        <w:rPr>
          <w:rFonts w:cs="Times New Roman"/>
          <w:b/>
          <w:sz w:val="26"/>
          <w:szCs w:val="26"/>
        </w:rPr>
        <w:t>Chẩn đoán phân biệt:</w:t>
      </w:r>
    </w:p>
    <w:p w14:paraId="7BA0F867"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Viêm ruột do Yersinia, Campylobacter, Salmonella.</w:t>
      </w:r>
    </w:p>
    <w:p w14:paraId="69668FEF"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Thủng dạ dày, viêm phúc mạc mật, viêm tụy cấp.</w:t>
      </w:r>
    </w:p>
    <w:p w14:paraId="1EACC23B"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Viêm mạc nối lớn.</w:t>
      </w:r>
    </w:p>
    <w:p w14:paraId="64A41551"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Nhiễm trùng đường tiết niệu, viêm đài bể thận.</w:t>
      </w:r>
    </w:p>
    <w:p w14:paraId="05D2B3FF"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Thoát vị nội, tắc ruột, túi thừa manh tràng, xoắn manh tràng, viêm túi thừa Meckel</w:t>
      </w:r>
    </w:p>
    <w:p w14:paraId="7F5002DE" w14:textId="77777777"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Xoắn tinh hoàn ở nam.</w:t>
      </w:r>
    </w:p>
    <w:p w14:paraId="6A200FBB" w14:textId="7933340F" w:rsidR="001F5445" w:rsidRPr="007F0DB4" w:rsidRDefault="001F5445" w:rsidP="007F0DB4">
      <w:pPr>
        <w:numPr>
          <w:ilvl w:val="2"/>
          <w:numId w:val="39"/>
        </w:numPr>
        <w:suppressAutoHyphens/>
        <w:spacing w:after="0" w:line="360" w:lineRule="auto"/>
        <w:ind w:left="360"/>
        <w:jc w:val="both"/>
        <w:rPr>
          <w:rFonts w:cs="Times New Roman"/>
          <w:sz w:val="26"/>
          <w:szCs w:val="26"/>
        </w:rPr>
      </w:pPr>
      <w:r w:rsidRPr="007F0DB4">
        <w:rPr>
          <w:rFonts w:cs="Times New Roman"/>
          <w:sz w:val="26"/>
          <w:szCs w:val="26"/>
        </w:rPr>
        <w:t>Riêng ở nữ: viêm phúc mạc chậu, nang buồng trứng vỡ, apxe tai vòi, xoắn buồng trứng và thai ngoài tử cung vỡ.</w:t>
      </w:r>
    </w:p>
    <w:p w14:paraId="0B70B6A5" w14:textId="3C610FCC" w:rsidR="00353AF2" w:rsidRPr="007F0DB4" w:rsidRDefault="00353AF2" w:rsidP="007F0DB4">
      <w:pPr>
        <w:pStyle w:val="ListParagraph"/>
        <w:numPr>
          <w:ilvl w:val="0"/>
          <w:numId w:val="29"/>
        </w:numPr>
        <w:spacing w:before="120" w:after="0" w:line="360" w:lineRule="auto"/>
        <w:ind w:left="426"/>
        <w:jc w:val="both"/>
        <w:rPr>
          <w:rFonts w:cs="Times New Roman"/>
          <w:b/>
          <w:bCs/>
          <w:sz w:val="26"/>
          <w:szCs w:val="26"/>
        </w:rPr>
      </w:pPr>
      <w:r w:rsidRPr="007F0DB4">
        <w:rPr>
          <w:rFonts w:cs="Times New Roman"/>
          <w:b/>
          <w:bCs/>
          <w:sz w:val="26"/>
          <w:szCs w:val="26"/>
        </w:rPr>
        <w:lastRenderedPageBreak/>
        <w:t>ĐIỀU TRỊ</w:t>
      </w:r>
    </w:p>
    <w:p w14:paraId="6037129D" w14:textId="77777777" w:rsidR="001F5445" w:rsidRPr="007F0DB4" w:rsidRDefault="001F5445" w:rsidP="007F0DB4">
      <w:pPr>
        <w:pStyle w:val="ListParagraph"/>
        <w:spacing w:line="360" w:lineRule="auto"/>
        <w:jc w:val="both"/>
        <w:rPr>
          <w:rFonts w:cs="Times New Roman"/>
          <w:b/>
          <w:sz w:val="26"/>
          <w:szCs w:val="26"/>
        </w:rPr>
      </w:pPr>
      <w:r w:rsidRPr="007F0DB4">
        <w:rPr>
          <w:rFonts w:cs="Times New Roman"/>
          <w:b/>
          <w:bCs/>
          <w:sz w:val="26"/>
          <w:szCs w:val="26"/>
        </w:rPr>
        <w:t xml:space="preserve"> </w:t>
      </w:r>
      <w:r w:rsidRPr="007F0DB4">
        <w:rPr>
          <w:rFonts w:cs="Times New Roman"/>
          <w:b/>
          <w:sz w:val="26"/>
          <w:szCs w:val="26"/>
        </w:rPr>
        <w:t>NGUYÊN TẮC ĐIỀU TRỊ:</w:t>
      </w:r>
    </w:p>
    <w:p w14:paraId="3BD20134" w14:textId="77777777" w:rsidR="001F5445" w:rsidRPr="007F0DB4" w:rsidRDefault="001F5445" w:rsidP="007F0DB4">
      <w:pPr>
        <w:numPr>
          <w:ilvl w:val="0"/>
          <w:numId w:val="41"/>
        </w:numPr>
        <w:suppressAutoHyphens/>
        <w:spacing w:after="0" w:line="360" w:lineRule="auto"/>
        <w:jc w:val="both"/>
        <w:rPr>
          <w:rFonts w:cs="Times New Roman"/>
          <w:b/>
          <w:bCs/>
          <w:sz w:val="26"/>
          <w:szCs w:val="26"/>
          <w:u w:val="single"/>
        </w:rPr>
      </w:pPr>
      <w:r w:rsidRPr="007F0DB4">
        <w:rPr>
          <w:rFonts w:cs="Times New Roman"/>
          <w:b/>
          <w:bCs/>
          <w:sz w:val="26"/>
          <w:szCs w:val="26"/>
          <w:u w:val="single"/>
        </w:rPr>
        <w:t>Điều trị hỗ trợ</w:t>
      </w:r>
    </w:p>
    <w:p w14:paraId="0284FE83"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Bù dịch đường tĩnh mạch (Lactat Ringer hay NaCl 0,9%) kết hợp điều trị triệu chứng (chống nôn, giảm đau...).</w:t>
      </w:r>
    </w:p>
    <w:p w14:paraId="43249A2B"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Kháng sinh:</w:t>
      </w:r>
    </w:p>
    <w:p w14:paraId="6E3B2E66"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 xml:space="preserve"> Kháng sinh dự phòng thường được sử dụng trong viêm ruột thừa chưa vỡ để ngừa nhiễm trùng vết mổ và nhiễm trùng ổ bụng sau mổ.</w:t>
      </w:r>
    </w:p>
    <w:p w14:paraId="6F6FFA89"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 xml:space="preserve"> Chọn kháng sinh có phổ kháng khuẩn trên vi khuẩn Gram âm và kỵ khí.</w:t>
      </w:r>
    </w:p>
    <w:p w14:paraId="35EB40CC"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 xml:space="preserve"> Cephlosporin thế hệ 2, 3 (Cefotetan, Cefoxitin, Cefuroxim, Ceftriaxone, Ceftazidim có thể được lựa chọn.</w:t>
      </w:r>
    </w:p>
    <w:p w14:paraId="1D21A2A9"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 xml:space="preserve"> Các Penicillin (ampicillin, piperacillin, ticarcillin) kết hợp với các chất ức chế beta-lactamase (Clavulanat, Sulbactam, Tazobactam) cũng thường được sử dụng đơn trị.</w:t>
      </w:r>
    </w:p>
    <w:p w14:paraId="2E69EAFD"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 xml:space="preserve"> Ở những người dị ứng với Penicillin thì Carbapenem là lựa chọn tốt.</w:t>
      </w:r>
    </w:p>
    <w:p w14:paraId="3068AB3A"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 xml:space="preserve"> Aminoglycoside sử dụng trong điều trị vi khuẩn Gram (-) nhưng khi phối hợp với Penicillin sẽ làm tăng độc tính nên thường ít được lựa chọn.</w:t>
      </w:r>
    </w:p>
    <w:p w14:paraId="3A7D9634"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 xml:space="preserve"> Phối hợp kháng sinh diệt vi khuẩn yếm khí là cần thiết, nhất là khi viêm ruột thừa có biến chứng áp xe hay viêm phúc mạc ruột thừa.</w:t>
      </w:r>
    </w:p>
    <w:p w14:paraId="7EF82353" w14:textId="77777777" w:rsidR="001F5445" w:rsidRPr="007F0DB4" w:rsidRDefault="001F5445" w:rsidP="007F0DB4">
      <w:pPr>
        <w:numPr>
          <w:ilvl w:val="0"/>
          <w:numId w:val="42"/>
        </w:numPr>
        <w:suppressAutoHyphens/>
        <w:spacing w:after="0" w:line="360" w:lineRule="auto"/>
        <w:jc w:val="both"/>
        <w:rPr>
          <w:rFonts w:cs="Times New Roman"/>
          <w:sz w:val="26"/>
          <w:szCs w:val="26"/>
        </w:rPr>
      </w:pPr>
      <w:r w:rsidRPr="007F0DB4">
        <w:rPr>
          <w:rFonts w:cs="Times New Roman"/>
          <w:sz w:val="26"/>
          <w:szCs w:val="26"/>
        </w:rPr>
        <w:t>Trong trường hợp nặng, phân tầng bệnh nhân theo yếu tố nguy cơ để chọn kháng sinh thích hợp.</w:t>
      </w:r>
    </w:p>
    <w:tbl>
      <w:tblPr>
        <w:tblW w:w="8276" w:type="dxa"/>
        <w:tblInd w:w="877" w:type="dxa"/>
        <w:tblLayout w:type="fixed"/>
        <w:tblCellMar>
          <w:top w:w="15" w:type="dxa"/>
          <w:left w:w="22" w:type="dxa"/>
          <w:bottom w:w="15" w:type="dxa"/>
          <w:right w:w="22" w:type="dxa"/>
        </w:tblCellMar>
        <w:tblLook w:val="04A0" w:firstRow="1" w:lastRow="0" w:firstColumn="1" w:lastColumn="0" w:noHBand="0" w:noVBand="1"/>
      </w:tblPr>
      <w:tblGrid>
        <w:gridCol w:w="2610"/>
        <w:gridCol w:w="2617"/>
        <w:gridCol w:w="3049"/>
      </w:tblGrid>
      <w:tr w:rsidR="001F5445" w:rsidRPr="007F0DB4" w14:paraId="6D557519" w14:textId="77777777" w:rsidTr="00917FF1">
        <w:tc>
          <w:tcPr>
            <w:tcW w:w="261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703093" w14:textId="77777777" w:rsidR="001F5445" w:rsidRPr="007F0DB4" w:rsidRDefault="001F5445" w:rsidP="007F0DB4">
            <w:pPr>
              <w:spacing w:line="360" w:lineRule="auto"/>
              <w:jc w:val="center"/>
              <w:rPr>
                <w:rFonts w:cs="Times New Roman"/>
                <w:b/>
                <w:color w:val="000000"/>
                <w:sz w:val="26"/>
                <w:szCs w:val="26"/>
              </w:rPr>
            </w:pPr>
            <w:r w:rsidRPr="007F0DB4">
              <w:rPr>
                <w:rFonts w:cs="Times New Roman"/>
                <w:b/>
                <w:color w:val="000000"/>
                <w:sz w:val="26"/>
                <w:szCs w:val="26"/>
              </w:rPr>
              <w:t>Nhóm bệnh nhân</w:t>
            </w:r>
          </w:p>
        </w:tc>
        <w:tc>
          <w:tcPr>
            <w:tcW w:w="26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042FF9" w14:textId="77777777" w:rsidR="001F5445" w:rsidRPr="007F0DB4" w:rsidRDefault="001F5445" w:rsidP="007F0DB4">
            <w:pPr>
              <w:spacing w:line="360" w:lineRule="auto"/>
              <w:jc w:val="center"/>
              <w:rPr>
                <w:rFonts w:cs="Times New Roman"/>
                <w:b/>
                <w:color w:val="000000"/>
                <w:sz w:val="26"/>
                <w:szCs w:val="26"/>
              </w:rPr>
            </w:pPr>
            <w:r w:rsidRPr="007F0DB4">
              <w:rPr>
                <w:rFonts w:cs="Times New Roman"/>
                <w:b/>
                <w:color w:val="000000"/>
                <w:sz w:val="26"/>
                <w:szCs w:val="26"/>
              </w:rPr>
              <w:t>Đơn trị liệu</w:t>
            </w:r>
          </w:p>
        </w:tc>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B1429E" w14:textId="77777777" w:rsidR="001F5445" w:rsidRPr="007F0DB4" w:rsidRDefault="001F5445" w:rsidP="007F0DB4">
            <w:pPr>
              <w:spacing w:line="360" w:lineRule="auto"/>
              <w:jc w:val="center"/>
              <w:rPr>
                <w:rFonts w:cs="Times New Roman"/>
                <w:b/>
                <w:color w:val="000000"/>
                <w:sz w:val="26"/>
                <w:szCs w:val="26"/>
              </w:rPr>
            </w:pPr>
            <w:r w:rsidRPr="007F0DB4">
              <w:rPr>
                <w:rFonts w:cs="Times New Roman"/>
                <w:b/>
                <w:color w:val="000000"/>
                <w:sz w:val="26"/>
                <w:szCs w:val="26"/>
              </w:rPr>
              <w:t>Đa trị liệu</w:t>
            </w:r>
          </w:p>
        </w:tc>
      </w:tr>
      <w:tr w:rsidR="001F5445" w:rsidRPr="007F0DB4" w14:paraId="167A29BA" w14:textId="77777777" w:rsidTr="00917FF1">
        <w:tc>
          <w:tcPr>
            <w:tcW w:w="261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7A27C9"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Người trưởng thành</w:t>
            </w:r>
          </w:p>
        </w:tc>
        <w:tc>
          <w:tcPr>
            <w:tcW w:w="26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550C7C"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 xml:space="preserve">Cefoxitin, Ertapenem, Moxifloxacin, Tigecyclin hoặc </w:t>
            </w:r>
            <w:r w:rsidRPr="007F0DB4">
              <w:rPr>
                <w:rFonts w:cs="Times New Roman"/>
                <w:color w:val="000000"/>
                <w:sz w:val="26"/>
                <w:szCs w:val="26"/>
              </w:rPr>
              <w:lastRenderedPageBreak/>
              <w:t>Ticarcillin - Clavulanic acid</w:t>
            </w:r>
          </w:p>
        </w:tc>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CCA8F3"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lastRenderedPageBreak/>
              <w:t xml:space="preserve">Metronidazol kết hợp với Cephazolin, Ceturoxim, Ceftriaxon, Cefotaxim, </w:t>
            </w:r>
            <w:r w:rsidRPr="007F0DB4">
              <w:rPr>
                <w:rFonts w:cs="Times New Roman"/>
                <w:color w:val="000000"/>
                <w:sz w:val="26"/>
                <w:szCs w:val="26"/>
              </w:rPr>
              <w:lastRenderedPageBreak/>
              <w:t>Ciprofloxacin hoặc Levofloxacin**</w:t>
            </w:r>
          </w:p>
        </w:tc>
      </w:tr>
      <w:tr w:rsidR="001F5445" w:rsidRPr="007F0DB4" w14:paraId="2F2A5EE6" w14:textId="77777777" w:rsidTr="00917FF1">
        <w:tc>
          <w:tcPr>
            <w:tcW w:w="261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9F87EE"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lastRenderedPageBreak/>
              <w:t>Bênh nhân có nhiều yếu tố nguy cơ*</w:t>
            </w:r>
          </w:p>
        </w:tc>
        <w:tc>
          <w:tcPr>
            <w:tcW w:w="26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2E9A9D"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Imipenem-cilastatin, Meropenem, Doripenem hoặc Piperacillin-tazobactam</w:t>
            </w:r>
          </w:p>
        </w:tc>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EE5B1F" w14:textId="77777777" w:rsidR="001F5445" w:rsidRPr="007F0DB4" w:rsidRDefault="001F5445" w:rsidP="007F0DB4">
            <w:pPr>
              <w:spacing w:line="360" w:lineRule="auto"/>
              <w:rPr>
                <w:rFonts w:cs="Times New Roman"/>
                <w:color w:val="000000"/>
                <w:sz w:val="26"/>
                <w:szCs w:val="26"/>
              </w:rPr>
            </w:pPr>
            <w:r w:rsidRPr="007F0DB4">
              <w:rPr>
                <w:rFonts w:cs="Times New Roman"/>
                <w:color w:val="000000"/>
                <w:sz w:val="26"/>
                <w:szCs w:val="26"/>
              </w:rPr>
              <w:t>Metronidazol kết hợp với Cefepim, Ceftazidim, Ciprofloxacin hoặc Levofloxacin**</w:t>
            </w:r>
          </w:p>
        </w:tc>
      </w:tr>
    </w:tbl>
    <w:p w14:paraId="07875E99" w14:textId="77777777" w:rsidR="001F5445" w:rsidRPr="007F0DB4" w:rsidRDefault="001F5445" w:rsidP="007F0DB4">
      <w:pPr>
        <w:spacing w:line="360" w:lineRule="auto"/>
        <w:ind w:left="1440"/>
        <w:jc w:val="both"/>
        <w:rPr>
          <w:rFonts w:cs="Times New Roman"/>
          <w:sz w:val="26"/>
          <w:szCs w:val="26"/>
        </w:rPr>
      </w:pPr>
    </w:p>
    <w:p w14:paraId="6F44BA2B" w14:textId="77777777" w:rsidR="001F5445" w:rsidRPr="007F0DB4" w:rsidRDefault="001F5445" w:rsidP="007F0DB4">
      <w:pPr>
        <w:spacing w:line="360" w:lineRule="auto"/>
        <w:ind w:left="1440"/>
        <w:jc w:val="both"/>
        <w:rPr>
          <w:rFonts w:cs="Times New Roman"/>
          <w:i/>
          <w:sz w:val="26"/>
          <w:szCs w:val="26"/>
        </w:rPr>
      </w:pPr>
      <w:r w:rsidRPr="007F0DB4">
        <w:rPr>
          <w:rFonts w:cs="Times New Roman"/>
          <w:i/>
          <w:sz w:val="26"/>
          <w:szCs w:val="26"/>
        </w:rPr>
        <w:t>* Các yếu tố nguy cơ:</w:t>
      </w:r>
    </w:p>
    <w:p w14:paraId="3AA6F25E" w14:textId="77777777" w:rsidR="001F5445" w:rsidRPr="007F0DB4" w:rsidRDefault="001F5445" w:rsidP="007F0DB4">
      <w:pPr>
        <w:spacing w:line="360" w:lineRule="auto"/>
        <w:ind w:left="1440"/>
        <w:jc w:val="both"/>
        <w:rPr>
          <w:rFonts w:cs="Times New Roman"/>
          <w:sz w:val="26"/>
          <w:szCs w:val="26"/>
        </w:rPr>
      </w:pPr>
      <w:r w:rsidRPr="007F0DB4">
        <w:rPr>
          <w:rFonts w:cs="Times New Roman"/>
          <w:sz w:val="26"/>
          <w:szCs w:val="26"/>
        </w:rPr>
        <w:t>- Lớn tuổi, suy đa tạng, dinh dưỡng kém.</w:t>
      </w:r>
    </w:p>
    <w:p w14:paraId="31ACC59C" w14:textId="77777777" w:rsidR="001F5445" w:rsidRPr="007F0DB4" w:rsidRDefault="001F5445" w:rsidP="007F0DB4">
      <w:pPr>
        <w:spacing w:line="360" w:lineRule="auto"/>
        <w:ind w:left="1440"/>
        <w:jc w:val="both"/>
        <w:rPr>
          <w:rFonts w:cs="Times New Roman"/>
          <w:sz w:val="26"/>
          <w:szCs w:val="26"/>
        </w:rPr>
      </w:pPr>
      <w:r w:rsidRPr="007F0DB4">
        <w:rPr>
          <w:rFonts w:cs="Times New Roman"/>
          <w:sz w:val="26"/>
          <w:szCs w:val="26"/>
        </w:rPr>
        <w:t>- Suy giảm miễn dịch.</w:t>
      </w:r>
    </w:p>
    <w:p w14:paraId="4C25B3C2" w14:textId="77777777" w:rsidR="001F5445" w:rsidRPr="007F0DB4" w:rsidRDefault="001F5445" w:rsidP="007F0DB4">
      <w:pPr>
        <w:spacing w:line="360" w:lineRule="auto"/>
        <w:ind w:left="1440"/>
        <w:jc w:val="both"/>
        <w:rPr>
          <w:rFonts w:cs="Times New Roman"/>
          <w:sz w:val="26"/>
          <w:szCs w:val="26"/>
        </w:rPr>
      </w:pPr>
      <w:r w:rsidRPr="007F0DB4">
        <w:rPr>
          <w:rFonts w:cs="Times New Roman"/>
          <w:sz w:val="26"/>
          <w:szCs w:val="26"/>
        </w:rPr>
        <w:t xml:space="preserve">- Viêm phúc mạc toàn thể, APACHE &gt;15, hoặc điều trị ban đầu muộn &gt; 24 giờ. </w:t>
      </w:r>
    </w:p>
    <w:p w14:paraId="5D6DFB42" w14:textId="77777777" w:rsidR="001F5445" w:rsidRPr="007F0DB4" w:rsidRDefault="001F5445" w:rsidP="007F0DB4">
      <w:pPr>
        <w:spacing w:line="360" w:lineRule="auto"/>
        <w:ind w:left="1440"/>
        <w:jc w:val="both"/>
        <w:rPr>
          <w:rFonts w:cs="Times New Roman"/>
          <w:sz w:val="26"/>
          <w:szCs w:val="26"/>
        </w:rPr>
      </w:pPr>
      <w:r w:rsidRPr="007F0DB4">
        <w:rPr>
          <w:rFonts w:cs="Times New Roman"/>
          <w:sz w:val="26"/>
          <w:szCs w:val="26"/>
        </w:rPr>
        <w:t>** Fluroquinolon chỉ được sử dụng khỉ tỉ lệ nhạy với E. coli &gt; 90% tại nơi sử dụng.</w:t>
      </w:r>
    </w:p>
    <w:p w14:paraId="5F4CEE63" w14:textId="77777777" w:rsidR="001F5445" w:rsidRPr="007F0DB4" w:rsidRDefault="001F5445" w:rsidP="007F0DB4">
      <w:pPr>
        <w:numPr>
          <w:ilvl w:val="1"/>
          <w:numId w:val="39"/>
        </w:numPr>
        <w:suppressAutoHyphens/>
        <w:spacing w:after="0" w:line="360" w:lineRule="auto"/>
        <w:jc w:val="both"/>
        <w:rPr>
          <w:rFonts w:cs="Times New Roman"/>
          <w:b/>
          <w:bCs/>
          <w:sz w:val="26"/>
          <w:szCs w:val="26"/>
          <w:u w:val="single"/>
        </w:rPr>
      </w:pPr>
      <w:r w:rsidRPr="007F0DB4">
        <w:rPr>
          <w:rFonts w:cs="Times New Roman"/>
          <w:b/>
          <w:bCs/>
          <w:sz w:val="26"/>
          <w:szCs w:val="26"/>
          <w:u w:val="single"/>
        </w:rPr>
        <w:t>Phẫu thuật</w:t>
      </w:r>
    </w:p>
    <w:p w14:paraId="25623CE2"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Cắt ruột thừa mổ mở: hạn chế cho các trường hợp chống chỉ định mổ nội soi (sốc nhiễm trùng, suy hô hấp nặng...) hay bị viêm phúc mạc toàn thể nặng (bụng trướng nhiều, giả mạc lan tỏa, khó bộc lộ ruột thừa).</w:t>
      </w:r>
    </w:p>
    <w:p w14:paraId="44C679AD"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Cắt ruột thừa nội soi: ưu tiên chọn lựa cho hầu hết các trường hợp còn lại.</w:t>
      </w:r>
    </w:p>
    <w:p w14:paraId="0D36B7F2" w14:textId="77777777" w:rsidR="001F5445" w:rsidRPr="007F0DB4" w:rsidRDefault="001F5445" w:rsidP="007F0DB4">
      <w:pPr>
        <w:numPr>
          <w:ilvl w:val="0"/>
          <w:numId w:val="43"/>
        </w:numPr>
        <w:suppressAutoHyphens/>
        <w:spacing w:after="0" w:line="360" w:lineRule="auto"/>
        <w:ind w:left="450"/>
        <w:jc w:val="both"/>
        <w:rPr>
          <w:rFonts w:cs="Times New Roman"/>
          <w:sz w:val="26"/>
          <w:szCs w:val="26"/>
        </w:rPr>
      </w:pPr>
      <w:r w:rsidRPr="007F0DB4">
        <w:rPr>
          <w:rFonts w:cs="Times New Roman"/>
          <w:sz w:val="26"/>
          <w:szCs w:val="26"/>
        </w:rPr>
        <w:t>Phương pháp phẫu thuật</w:t>
      </w:r>
    </w:p>
    <w:p w14:paraId="073B6714"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Viêm ruột thừa chưa có biến chứng: cắt ruột thừa.</w:t>
      </w:r>
    </w:p>
    <w:p w14:paraId="0CEE2B88"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Viêm phúc mạc ruột thừa: cắt ruột thừa, rửa bụng ± dẫn lưu ổ bụng.</w:t>
      </w:r>
    </w:p>
    <w:p w14:paraId="2808BBE7" w14:textId="77777777" w:rsidR="001F5445" w:rsidRPr="007F0DB4" w:rsidRDefault="001F5445" w:rsidP="007F0DB4">
      <w:pPr>
        <w:numPr>
          <w:ilvl w:val="2"/>
          <w:numId w:val="39"/>
        </w:numPr>
        <w:suppressAutoHyphens/>
        <w:spacing w:after="0" w:line="360" w:lineRule="auto"/>
        <w:ind w:left="450"/>
        <w:jc w:val="both"/>
        <w:rPr>
          <w:rFonts w:cs="Times New Roman"/>
          <w:sz w:val="26"/>
          <w:szCs w:val="26"/>
        </w:rPr>
      </w:pPr>
      <w:r w:rsidRPr="007F0DB4">
        <w:rPr>
          <w:rFonts w:cs="Times New Roman"/>
          <w:sz w:val="26"/>
          <w:szCs w:val="26"/>
        </w:rPr>
        <w:t>Áp xe ruột thừa: dẫn lưu ổ áp xe ± cắt ruột thừa (nếu tìm thấy).</w:t>
      </w:r>
    </w:p>
    <w:p w14:paraId="721D48EF" w14:textId="77777777" w:rsidR="001F5445" w:rsidRPr="007F0DB4" w:rsidRDefault="001F5445" w:rsidP="007F0DB4">
      <w:pPr>
        <w:numPr>
          <w:ilvl w:val="0"/>
          <w:numId w:val="43"/>
        </w:numPr>
        <w:suppressAutoHyphens/>
        <w:spacing w:after="0" w:line="360" w:lineRule="auto"/>
        <w:ind w:left="450"/>
        <w:jc w:val="both"/>
        <w:rPr>
          <w:rFonts w:cs="Times New Roman"/>
          <w:sz w:val="26"/>
          <w:szCs w:val="26"/>
        </w:rPr>
      </w:pPr>
      <w:r w:rsidRPr="007F0DB4">
        <w:rPr>
          <w:rFonts w:cs="Times New Roman"/>
          <w:bCs/>
          <w:sz w:val="26"/>
          <w:szCs w:val="26"/>
        </w:rPr>
        <w:t>Xét nghiệm trong lúc mổ</w:t>
      </w:r>
      <w:r w:rsidRPr="007F0DB4">
        <w:rPr>
          <w:rFonts w:cs="Times New Roman"/>
          <w:sz w:val="26"/>
          <w:szCs w:val="26"/>
        </w:rPr>
        <w:t>: Soi cấy kháng sinh đồ, sinh hóa dịch ổ bụng, giải phẫu bệnh ruột thừa</w:t>
      </w:r>
    </w:p>
    <w:p w14:paraId="6883E59E" w14:textId="77777777" w:rsidR="001F5445" w:rsidRPr="007F0DB4" w:rsidRDefault="001F5445" w:rsidP="007F0DB4">
      <w:pPr>
        <w:numPr>
          <w:ilvl w:val="1"/>
          <w:numId w:val="39"/>
        </w:numPr>
        <w:suppressAutoHyphens/>
        <w:spacing w:after="0" w:line="360" w:lineRule="auto"/>
        <w:jc w:val="both"/>
        <w:rPr>
          <w:rFonts w:cs="Times New Roman"/>
          <w:b/>
          <w:bCs/>
          <w:sz w:val="26"/>
          <w:szCs w:val="26"/>
          <w:u w:val="single"/>
        </w:rPr>
      </w:pPr>
      <w:r w:rsidRPr="007F0DB4">
        <w:rPr>
          <w:rFonts w:cs="Times New Roman"/>
          <w:b/>
          <w:bCs/>
          <w:sz w:val="26"/>
          <w:szCs w:val="26"/>
          <w:u w:val="single"/>
        </w:rPr>
        <w:t>Điều trị sau mổ:</w:t>
      </w:r>
    </w:p>
    <w:p w14:paraId="270CD4B6" w14:textId="77777777" w:rsidR="001F5445" w:rsidRPr="007F0DB4" w:rsidRDefault="001F5445" w:rsidP="007F0DB4">
      <w:pPr>
        <w:numPr>
          <w:ilvl w:val="3"/>
          <w:numId w:val="39"/>
        </w:numPr>
        <w:suppressAutoHyphens/>
        <w:spacing w:after="0" w:line="360" w:lineRule="auto"/>
        <w:ind w:left="360"/>
        <w:jc w:val="both"/>
        <w:rPr>
          <w:rFonts w:cs="Times New Roman"/>
          <w:sz w:val="26"/>
          <w:szCs w:val="26"/>
        </w:rPr>
      </w:pPr>
      <w:r w:rsidRPr="007F0DB4">
        <w:rPr>
          <w:rFonts w:cs="Times New Roman"/>
          <w:sz w:val="26"/>
          <w:szCs w:val="26"/>
        </w:rPr>
        <w:t>Bù nước điện giải.</w:t>
      </w:r>
    </w:p>
    <w:p w14:paraId="32491CB0" w14:textId="77777777" w:rsidR="001F5445" w:rsidRPr="007F0DB4" w:rsidRDefault="001F5445" w:rsidP="007F0DB4">
      <w:pPr>
        <w:numPr>
          <w:ilvl w:val="3"/>
          <w:numId w:val="39"/>
        </w:numPr>
        <w:suppressAutoHyphens/>
        <w:spacing w:after="0" w:line="360" w:lineRule="auto"/>
        <w:ind w:left="360"/>
        <w:jc w:val="both"/>
        <w:rPr>
          <w:rFonts w:cs="Times New Roman"/>
          <w:sz w:val="26"/>
          <w:szCs w:val="26"/>
        </w:rPr>
      </w:pPr>
      <w:r w:rsidRPr="007F0DB4">
        <w:rPr>
          <w:rFonts w:cs="Times New Roman"/>
          <w:sz w:val="26"/>
          <w:szCs w:val="26"/>
        </w:rPr>
        <w:lastRenderedPageBreak/>
        <w:t>Kháng sinh:</w:t>
      </w:r>
    </w:p>
    <w:p w14:paraId="39DE6C39" w14:textId="77777777" w:rsidR="001F5445" w:rsidRPr="007F0DB4" w:rsidRDefault="001F5445" w:rsidP="007F0DB4">
      <w:pPr>
        <w:numPr>
          <w:ilvl w:val="4"/>
          <w:numId w:val="39"/>
        </w:numPr>
        <w:suppressAutoHyphens/>
        <w:spacing w:after="0" w:line="360" w:lineRule="auto"/>
        <w:ind w:left="630"/>
        <w:jc w:val="both"/>
        <w:rPr>
          <w:rFonts w:cs="Times New Roman"/>
          <w:sz w:val="26"/>
          <w:szCs w:val="26"/>
        </w:rPr>
      </w:pPr>
      <w:r w:rsidRPr="007F0DB4">
        <w:rPr>
          <w:rFonts w:cs="Times New Roman"/>
          <w:sz w:val="26"/>
          <w:szCs w:val="26"/>
        </w:rPr>
        <w:t>Viêm ruột thừa sung huyết, viêm ruột thừa mủ tiếp tục kháng sinh từ 5-7 ngày.</w:t>
      </w:r>
    </w:p>
    <w:p w14:paraId="24EA89D8" w14:textId="77777777" w:rsidR="001F5445" w:rsidRPr="007F0DB4" w:rsidRDefault="001F5445" w:rsidP="007F0DB4">
      <w:pPr>
        <w:numPr>
          <w:ilvl w:val="4"/>
          <w:numId w:val="39"/>
        </w:numPr>
        <w:suppressAutoHyphens/>
        <w:spacing w:after="0" w:line="360" w:lineRule="auto"/>
        <w:ind w:left="630"/>
        <w:jc w:val="both"/>
        <w:rPr>
          <w:rFonts w:cs="Times New Roman"/>
          <w:sz w:val="26"/>
          <w:szCs w:val="26"/>
        </w:rPr>
      </w:pPr>
      <w:r w:rsidRPr="007F0DB4">
        <w:rPr>
          <w:rFonts w:cs="Times New Roman"/>
          <w:sz w:val="26"/>
          <w:szCs w:val="26"/>
        </w:rPr>
        <w:t>Viêm ruột thừa có biến chứng: tiếp tục kháng sinh, phối hợp Metronidazole tối thiểu 5 ngày.</w:t>
      </w:r>
    </w:p>
    <w:p w14:paraId="54B6F3B7" w14:textId="77777777" w:rsidR="001F5445" w:rsidRPr="007F0DB4" w:rsidRDefault="001F5445" w:rsidP="007F0DB4">
      <w:pPr>
        <w:numPr>
          <w:ilvl w:val="3"/>
          <w:numId w:val="39"/>
        </w:numPr>
        <w:suppressAutoHyphens/>
        <w:spacing w:after="0" w:line="360" w:lineRule="auto"/>
        <w:ind w:left="360"/>
        <w:jc w:val="both"/>
        <w:rPr>
          <w:rFonts w:cs="Times New Roman"/>
          <w:sz w:val="26"/>
          <w:szCs w:val="26"/>
        </w:rPr>
      </w:pPr>
      <w:r w:rsidRPr="007F0DB4">
        <w:rPr>
          <w:rFonts w:cs="Times New Roman"/>
          <w:sz w:val="26"/>
          <w:szCs w:val="26"/>
        </w:rPr>
        <w:t>Xem xét ăn uống đường miệng:</w:t>
      </w:r>
    </w:p>
    <w:p w14:paraId="09B0A1EE" w14:textId="77777777" w:rsidR="001F5445" w:rsidRPr="007F0DB4" w:rsidRDefault="001F5445" w:rsidP="007F0DB4">
      <w:pPr>
        <w:numPr>
          <w:ilvl w:val="4"/>
          <w:numId w:val="39"/>
        </w:numPr>
        <w:suppressAutoHyphens/>
        <w:spacing w:after="0" w:line="360" w:lineRule="auto"/>
        <w:ind w:left="630"/>
        <w:jc w:val="both"/>
        <w:rPr>
          <w:rFonts w:cs="Times New Roman"/>
          <w:sz w:val="26"/>
          <w:szCs w:val="26"/>
        </w:rPr>
      </w:pPr>
      <w:r w:rsidRPr="007F0DB4">
        <w:rPr>
          <w:rFonts w:cs="Times New Roman"/>
          <w:sz w:val="26"/>
          <w:szCs w:val="26"/>
        </w:rPr>
        <w:t xml:space="preserve">Viêm ruột thừa không có biến </w:t>
      </w:r>
      <w:proofErr w:type="gramStart"/>
      <w:r w:rsidRPr="007F0DB4">
        <w:rPr>
          <w:rFonts w:cs="Times New Roman"/>
          <w:sz w:val="26"/>
          <w:szCs w:val="26"/>
        </w:rPr>
        <w:t>chứng :</w:t>
      </w:r>
      <w:proofErr w:type="gramEnd"/>
      <w:r w:rsidRPr="007F0DB4">
        <w:rPr>
          <w:rFonts w:cs="Times New Roman"/>
          <w:sz w:val="26"/>
          <w:szCs w:val="26"/>
        </w:rPr>
        <w:t xml:space="preserve"> 6 giờ sau mổ.</w:t>
      </w:r>
    </w:p>
    <w:p w14:paraId="5840D0E5" w14:textId="77777777" w:rsidR="001F5445" w:rsidRPr="007F0DB4" w:rsidRDefault="001F5445" w:rsidP="007F0DB4">
      <w:pPr>
        <w:numPr>
          <w:ilvl w:val="4"/>
          <w:numId w:val="39"/>
        </w:numPr>
        <w:suppressAutoHyphens/>
        <w:spacing w:after="0" w:line="360" w:lineRule="auto"/>
        <w:ind w:left="630"/>
        <w:jc w:val="both"/>
        <w:rPr>
          <w:rFonts w:cs="Times New Roman"/>
          <w:sz w:val="26"/>
          <w:szCs w:val="26"/>
        </w:rPr>
      </w:pPr>
      <w:r w:rsidRPr="007F0DB4">
        <w:rPr>
          <w:rFonts w:cs="Times New Roman"/>
          <w:sz w:val="26"/>
          <w:szCs w:val="26"/>
        </w:rPr>
        <w:t xml:space="preserve">Viêm phúc mạc khu trú, áp xe ruột </w:t>
      </w:r>
      <w:proofErr w:type="gramStart"/>
      <w:r w:rsidRPr="007F0DB4">
        <w:rPr>
          <w:rFonts w:cs="Times New Roman"/>
          <w:sz w:val="26"/>
          <w:szCs w:val="26"/>
        </w:rPr>
        <w:t>thừa :</w:t>
      </w:r>
      <w:proofErr w:type="gramEnd"/>
      <w:r w:rsidRPr="007F0DB4">
        <w:rPr>
          <w:rFonts w:cs="Times New Roman"/>
          <w:sz w:val="26"/>
          <w:szCs w:val="26"/>
        </w:rPr>
        <w:t xml:space="preserve"> 12 giờ sau mổ.</w:t>
      </w:r>
    </w:p>
    <w:p w14:paraId="499ACC30" w14:textId="77777777" w:rsidR="001F5445" w:rsidRPr="007F0DB4" w:rsidRDefault="001F5445" w:rsidP="007F0DB4">
      <w:pPr>
        <w:numPr>
          <w:ilvl w:val="4"/>
          <w:numId w:val="39"/>
        </w:numPr>
        <w:suppressAutoHyphens/>
        <w:spacing w:after="0" w:line="360" w:lineRule="auto"/>
        <w:ind w:left="630"/>
        <w:jc w:val="both"/>
        <w:rPr>
          <w:rFonts w:cs="Times New Roman"/>
          <w:sz w:val="26"/>
          <w:szCs w:val="26"/>
        </w:rPr>
      </w:pPr>
      <w:r w:rsidRPr="007F0DB4">
        <w:rPr>
          <w:rFonts w:cs="Times New Roman"/>
          <w:sz w:val="26"/>
          <w:szCs w:val="26"/>
        </w:rPr>
        <w:t xml:space="preserve">Viêm phúc mạc toàn </w:t>
      </w:r>
      <w:proofErr w:type="gramStart"/>
      <w:r w:rsidRPr="007F0DB4">
        <w:rPr>
          <w:rFonts w:cs="Times New Roman"/>
          <w:sz w:val="26"/>
          <w:szCs w:val="26"/>
        </w:rPr>
        <w:t>thể :</w:t>
      </w:r>
      <w:proofErr w:type="gramEnd"/>
      <w:r w:rsidRPr="007F0DB4">
        <w:rPr>
          <w:rFonts w:cs="Times New Roman"/>
          <w:sz w:val="26"/>
          <w:szCs w:val="26"/>
        </w:rPr>
        <w:t xml:space="preserve"> 24 giờ sau mổ.</w:t>
      </w:r>
    </w:p>
    <w:p w14:paraId="529835F6" w14:textId="77777777" w:rsidR="001F5445" w:rsidRPr="007F0DB4" w:rsidRDefault="001F5445" w:rsidP="007F0DB4">
      <w:pPr>
        <w:numPr>
          <w:ilvl w:val="3"/>
          <w:numId w:val="39"/>
        </w:numPr>
        <w:suppressAutoHyphens/>
        <w:spacing w:after="0" w:line="360" w:lineRule="auto"/>
        <w:ind w:left="360"/>
        <w:jc w:val="both"/>
        <w:rPr>
          <w:rFonts w:cs="Times New Roman"/>
          <w:sz w:val="26"/>
          <w:szCs w:val="26"/>
        </w:rPr>
      </w:pPr>
      <w:r w:rsidRPr="007F0DB4">
        <w:rPr>
          <w:rFonts w:cs="Times New Roman"/>
          <w:sz w:val="26"/>
          <w:szCs w:val="26"/>
        </w:rPr>
        <w:t>Rút ống dẫn lưu: 24 – 48 giờ sau mổ.</w:t>
      </w:r>
    </w:p>
    <w:p w14:paraId="345B071E" w14:textId="77777777" w:rsidR="001F5445" w:rsidRPr="007F0DB4" w:rsidRDefault="001F5445" w:rsidP="007F0DB4">
      <w:pPr>
        <w:numPr>
          <w:ilvl w:val="1"/>
          <w:numId w:val="39"/>
        </w:numPr>
        <w:suppressAutoHyphens/>
        <w:spacing w:after="0" w:line="360" w:lineRule="auto"/>
        <w:jc w:val="both"/>
        <w:rPr>
          <w:rFonts w:cs="Times New Roman"/>
          <w:b/>
          <w:bCs/>
          <w:sz w:val="26"/>
          <w:szCs w:val="26"/>
          <w:u w:val="single"/>
        </w:rPr>
      </w:pPr>
      <w:r w:rsidRPr="007F0DB4">
        <w:rPr>
          <w:rFonts w:cs="Times New Roman"/>
          <w:b/>
          <w:bCs/>
          <w:sz w:val="26"/>
          <w:szCs w:val="26"/>
          <w:u w:val="single"/>
        </w:rPr>
        <w:t>Phẫu thuật trì hoãn</w:t>
      </w:r>
    </w:p>
    <w:p w14:paraId="232CE131" w14:textId="77777777" w:rsidR="001F5445" w:rsidRPr="007F0DB4" w:rsidRDefault="001F5445" w:rsidP="007F0DB4">
      <w:pPr>
        <w:numPr>
          <w:ilvl w:val="3"/>
          <w:numId w:val="39"/>
        </w:numPr>
        <w:suppressAutoHyphens/>
        <w:spacing w:after="0" w:line="360" w:lineRule="auto"/>
        <w:ind w:left="450"/>
        <w:jc w:val="both"/>
        <w:rPr>
          <w:rFonts w:cs="Times New Roman"/>
          <w:sz w:val="26"/>
          <w:szCs w:val="26"/>
        </w:rPr>
      </w:pPr>
      <w:r w:rsidRPr="007F0DB4">
        <w:rPr>
          <w:rFonts w:cs="Times New Roman"/>
          <w:sz w:val="26"/>
          <w:szCs w:val="26"/>
        </w:rPr>
        <w:t>Chỉ định khi: đám quánh ruột thừa, bệnh lý nội khoa nặng kèm theo chưa đủ điều kiện phẫu thuật.</w:t>
      </w:r>
    </w:p>
    <w:p w14:paraId="0BC7DFBC" w14:textId="77777777" w:rsidR="001F5445" w:rsidRPr="007F0DB4" w:rsidRDefault="001F5445" w:rsidP="007F0DB4">
      <w:pPr>
        <w:numPr>
          <w:ilvl w:val="3"/>
          <w:numId w:val="39"/>
        </w:numPr>
        <w:suppressAutoHyphens/>
        <w:spacing w:after="0" w:line="360" w:lineRule="auto"/>
        <w:ind w:left="450"/>
        <w:jc w:val="both"/>
        <w:rPr>
          <w:rFonts w:cs="Times New Roman"/>
          <w:sz w:val="26"/>
          <w:szCs w:val="26"/>
        </w:rPr>
      </w:pPr>
      <w:r w:rsidRPr="007F0DB4">
        <w:rPr>
          <w:rFonts w:cs="Times New Roman"/>
          <w:sz w:val="26"/>
          <w:szCs w:val="26"/>
        </w:rPr>
        <w:t>Xử trí:</w:t>
      </w:r>
    </w:p>
    <w:p w14:paraId="0DDED4FD" w14:textId="77777777" w:rsidR="001F5445" w:rsidRPr="007F0DB4" w:rsidRDefault="001F5445" w:rsidP="007F0DB4">
      <w:pPr>
        <w:numPr>
          <w:ilvl w:val="4"/>
          <w:numId w:val="39"/>
        </w:numPr>
        <w:suppressAutoHyphens/>
        <w:spacing w:after="0" w:line="360" w:lineRule="auto"/>
        <w:ind w:left="450"/>
        <w:jc w:val="both"/>
        <w:rPr>
          <w:rFonts w:cs="Times New Roman"/>
          <w:sz w:val="26"/>
          <w:szCs w:val="26"/>
        </w:rPr>
      </w:pPr>
      <w:r w:rsidRPr="007F0DB4">
        <w:rPr>
          <w:rFonts w:cs="Times New Roman"/>
          <w:sz w:val="26"/>
          <w:szCs w:val="26"/>
        </w:rPr>
        <w:t>Kháng sinh.</w:t>
      </w:r>
    </w:p>
    <w:p w14:paraId="389DAF66" w14:textId="77777777" w:rsidR="001F5445" w:rsidRPr="007F0DB4" w:rsidRDefault="001F5445" w:rsidP="007F0DB4">
      <w:pPr>
        <w:numPr>
          <w:ilvl w:val="4"/>
          <w:numId w:val="39"/>
        </w:numPr>
        <w:suppressAutoHyphens/>
        <w:spacing w:after="0" w:line="360" w:lineRule="auto"/>
        <w:ind w:left="450"/>
        <w:jc w:val="both"/>
        <w:rPr>
          <w:rFonts w:cs="Times New Roman"/>
          <w:sz w:val="26"/>
          <w:szCs w:val="26"/>
        </w:rPr>
      </w:pPr>
      <w:r w:rsidRPr="007F0DB4">
        <w:rPr>
          <w:rFonts w:cs="Times New Roman"/>
          <w:sz w:val="26"/>
          <w:szCs w:val="26"/>
        </w:rPr>
        <w:t>Dẫn lưu dưới hướng dẫn siêu âm hoặc chụp cắt lớp vi tính.</w:t>
      </w:r>
    </w:p>
    <w:p w14:paraId="145EAC75" w14:textId="77777777" w:rsidR="001F5445" w:rsidRPr="007F0DB4" w:rsidRDefault="001F5445" w:rsidP="007F0DB4">
      <w:pPr>
        <w:numPr>
          <w:ilvl w:val="4"/>
          <w:numId w:val="39"/>
        </w:numPr>
        <w:suppressAutoHyphens/>
        <w:spacing w:after="0" w:line="360" w:lineRule="auto"/>
        <w:ind w:left="450"/>
        <w:jc w:val="both"/>
        <w:rPr>
          <w:rFonts w:cs="Times New Roman"/>
          <w:sz w:val="26"/>
          <w:szCs w:val="26"/>
        </w:rPr>
      </w:pPr>
      <w:r w:rsidRPr="007F0DB4">
        <w:rPr>
          <w:rFonts w:cs="Times New Roman"/>
          <w:sz w:val="26"/>
          <w:szCs w:val="26"/>
        </w:rPr>
        <w:t>Chọn thời điểm phẫu thuật thích hợp</w:t>
      </w:r>
    </w:p>
    <w:p w14:paraId="0F0AB429" w14:textId="77777777" w:rsidR="001F5445" w:rsidRPr="007F0DB4" w:rsidRDefault="001F5445" w:rsidP="007F0DB4">
      <w:pPr>
        <w:numPr>
          <w:ilvl w:val="1"/>
          <w:numId w:val="39"/>
        </w:numPr>
        <w:suppressAutoHyphens/>
        <w:spacing w:after="0" w:line="360" w:lineRule="auto"/>
        <w:rPr>
          <w:rFonts w:cs="Times New Roman"/>
          <w:b/>
          <w:bCs/>
          <w:sz w:val="26"/>
          <w:szCs w:val="26"/>
          <w:u w:val="single"/>
        </w:rPr>
      </w:pPr>
      <w:r w:rsidRPr="007F0DB4">
        <w:rPr>
          <w:rFonts w:cs="Times New Roman"/>
          <w:b/>
          <w:bCs/>
          <w:sz w:val="26"/>
          <w:szCs w:val="26"/>
          <w:u w:val="single"/>
        </w:rPr>
        <w:t>Bộ xét nghiệm tiền phẫu</w:t>
      </w:r>
    </w:p>
    <w:p w14:paraId="28AE5074"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Tổng phân tích tế bào máu bằng máy đếm Laser</w:t>
      </w:r>
    </w:p>
    <w:p w14:paraId="42513786"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Định nhóm máu hệ ABO, Rh(D) bằng phương pháp Gelcard</w:t>
      </w:r>
    </w:p>
    <w:p w14:paraId="40CBF129"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Định lượng Glucose, test nhanh HIV</w:t>
      </w:r>
    </w:p>
    <w:p w14:paraId="6AEF97CB"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 xml:space="preserve">Chức năng gan </w:t>
      </w:r>
      <w:proofErr w:type="gramStart"/>
      <w:r w:rsidRPr="007F0DB4">
        <w:rPr>
          <w:rFonts w:cs="Times New Roman"/>
          <w:sz w:val="26"/>
          <w:szCs w:val="26"/>
        </w:rPr>
        <w:t>( đo</w:t>
      </w:r>
      <w:proofErr w:type="gramEnd"/>
      <w:r w:rsidRPr="007F0DB4">
        <w:rPr>
          <w:rFonts w:cs="Times New Roman"/>
          <w:sz w:val="26"/>
          <w:szCs w:val="26"/>
        </w:rPr>
        <w:t xml:space="preserve"> hoạt độ AST, đo hoạt độ ALT)</w:t>
      </w:r>
    </w:p>
    <w:p w14:paraId="049F4827"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Chức năng thận (định lượng Creaternin, định lượng Ure)</w:t>
      </w:r>
    </w:p>
    <w:p w14:paraId="6D9FA7F4"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Đông cầm máu (TQ, TCK)</w:t>
      </w:r>
    </w:p>
    <w:p w14:paraId="20FB26CA"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 xml:space="preserve">Điện giải đồ </w:t>
      </w:r>
      <w:proofErr w:type="gramStart"/>
      <w:r w:rsidRPr="007F0DB4">
        <w:rPr>
          <w:rFonts w:cs="Times New Roman"/>
          <w:sz w:val="26"/>
          <w:szCs w:val="26"/>
        </w:rPr>
        <w:t>( Na</w:t>
      </w:r>
      <w:proofErr w:type="gramEnd"/>
      <w:r w:rsidRPr="007F0DB4">
        <w:rPr>
          <w:rFonts w:cs="Times New Roman"/>
          <w:sz w:val="26"/>
          <w:szCs w:val="26"/>
          <w:vertAlign w:val="superscript"/>
        </w:rPr>
        <w:t>+</w:t>
      </w:r>
      <w:r w:rsidRPr="007F0DB4">
        <w:rPr>
          <w:rFonts w:cs="Times New Roman"/>
          <w:sz w:val="26"/>
          <w:szCs w:val="26"/>
        </w:rPr>
        <w:t>, K</w:t>
      </w:r>
      <w:r w:rsidRPr="007F0DB4">
        <w:rPr>
          <w:rFonts w:cs="Times New Roman"/>
          <w:sz w:val="26"/>
          <w:szCs w:val="26"/>
          <w:vertAlign w:val="superscript"/>
        </w:rPr>
        <w:t>+</w:t>
      </w:r>
      <w:r w:rsidRPr="007F0DB4">
        <w:rPr>
          <w:rFonts w:cs="Times New Roman"/>
          <w:sz w:val="26"/>
          <w:szCs w:val="26"/>
        </w:rPr>
        <w:t>, Cl</w:t>
      </w:r>
      <w:r w:rsidRPr="007F0DB4">
        <w:rPr>
          <w:rFonts w:cs="Times New Roman"/>
          <w:sz w:val="26"/>
          <w:szCs w:val="26"/>
          <w:vertAlign w:val="superscript"/>
        </w:rPr>
        <w:t>-</w:t>
      </w:r>
      <w:r w:rsidRPr="007F0DB4">
        <w:rPr>
          <w:rFonts w:cs="Times New Roman"/>
          <w:sz w:val="26"/>
          <w:szCs w:val="26"/>
        </w:rPr>
        <w:t>)</w:t>
      </w:r>
    </w:p>
    <w:p w14:paraId="5E0BE3A1"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Chụp X-Quang tim phổi thẳng</w:t>
      </w:r>
    </w:p>
    <w:p w14:paraId="092885F0" w14:textId="77777777" w:rsidR="001F5445" w:rsidRPr="007F0DB4" w:rsidRDefault="001F5445" w:rsidP="007F0DB4">
      <w:pPr>
        <w:numPr>
          <w:ilvl w:val="0"/>
          <w:numId w:val="44"/>
        </w:numPr>
        <w:suppressAutoHyphens/>
        <w:spacing w:after="0" w:line="360" w:lineRule="auto"/>
        <w:ind w:left="450"/>
        <w:contextualSpacing/>
        <w:rPr>
          <w:rFonts w:cs="Times New Roman"/>
          <w:sz w:val="26"/>
          <w:szCs w:val="26"/>
        </w:rPr>
      </w:pPr>
      <w:r w:rsidRPr="007F0DB4">
        <w:rPr>
          <w:rFonts w:cs="Times New Roman"/>
          <w:sz w:val="26"/>
          <w:szCs w:val="26"/>
        </w:rPr>
        <w:t>Điện tim thường.</w:t>
      </w:r>
    </w:p>
    <w:p w14:paraId="72A6F19F" w14:textId="77777777" w:rsidR="001F5445" w:rsidRPr="007F0DB4" w:rsidRDefault="001F5445" w:rsidP="007F0DB4">
      <w:pPr>
        <w:numPr>
          <w:ilvl w:val="0"/>
          <w:numId w:val="44"/>
        </w:numPr>
        <w:suppressAutoHyphens/>
        <w:spacing w:after="0" w:line="360" w:lineRule="auto"/>
        <w:ind w:left="720"/>
        <w:contextualSpacing/>
        <w:jc w:val="both"/>
        <w:rPr>
          <w:rFonts w:cs="Times New Roman"/>
          <w:sz w:val="26"/>
          <w:szCs w:val="26"/>
        </w:rPr>
      </w:pPr>
      <w:r w:rsidRPr="007F0DB4">
        <w:rPr>
          <w:rFonts w:cs="Times New Roman"/>
          <w:sz w:val="26"/>
          <w:szCs w:val="26"/>
        </w:rPr>
        <w:t>Siêu âm bụng tổng quát</w:t>
      </w:r>
    </w:p>
    <w:p w14:paraId="09904BC3" w14:textId="35102104" w:rsidR="001F5445" w:rsidRPr="007F0DB4" w:rsidRDefault="001F5445" w:rsidP="007F0DB4">
      <w:pPr>
        <w:spacing w:line="360" w:lineRule="auto"/>
        <w:rPr>
          <w:rFonts w:cs="Times New Roman"/>
          <w:sz w:val="26"/>
          <w:szCs w:val="26"/>
        </w:rPr>
      </w:pPr>
    </w:p>
    <w:p w14:paraId="7FB739FF" w14:textId="77777777" w:rsidR="001F5445" w:rsidRPr="007F0DB4" w:rsidRDefault="001F5445" w:rsidP="007F0DB4">
      <w:pPr>
        <w:spacing w:line="360" w:lineRule="auto"/>
        <w:ind w:left="720"/>
        <w:contextualSpacing/>
        <w:jc w:val="center"/>
        <w:rPr>
          <w:rFonts w:cs="Times New Roman"/>
          <w:b/>
          <w:sz w:val="26"/>
          <w:szCs w:val="26"/>
        </w:rPr>
      </w:pPr>
      <w:r w:rsidRPr="007F0DB4">
        <w:rPr>
          <w:rFonts w:cs="Times New Roman"/>
          <w:b/>
          <w:sz w:val="26"/>
          <w:szCs w:val="26"/>
        </w:rPr>
        <w:lastRenderedPageBreak/>
        <w:t>Lưu đồ xử trí viêm ruột thừa</w:t>
      </w:r>
    </w:p>
    <w:p w14:paraId="2BF86F31" w14:textId="675AD77B" w:rsidR="001F5445" w:rsidRPr="007F0DB4" w:rsidRDefault="001F5445" w:rsidP="007F0DB4">
      <w:pPr>
        <w:spacing w:line="360" w:lineRule="auto"/>
        <w:ind w:left="720"/>
        <w:rPr>
          <w:rFonts w:cs="Times New Roman"/>
          <w:b/>
          <w:sz w:val="26"/>
          <w:szCs w:val="26"/>
        </w:rPr>
      </w:pPr>
      <w:r w:rsidRPr="007F0DB4">
        <w:rPr>
          <w:rFonts w:cs="Times New Roman"/>
          <w:noProof/>
          <w:sz w:val="26"/>
          <w:szCs w:val="26"/>
        </w:rPr>
        <w:drawing>
          <wp:inline distT="0" distB="0" distL="0" distR="0" wp14:anchorId="319DFAEF" wp14:editId="14B06524">
            <wp:extent cx="6296025" cy="4524375"/>
            <wp:effectExtent l="0" t="0" r="0" b="0"/>
            <wp:docPr id="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0"/>
                    <pic:cNvPicPr>
                      <a:picLocks noChangeAspect="1" noChangeArrowheads="1"/>
                    </pic:cNvPicPr>
                  </pic:nvPicPr>
                  <pic:blipFill>
                    <a:blip r:embed="rId8"/>
                    <a:stretch>
                      <a:fillRect/>
                    </a:stretch>
                  </pic:blipFill>
                  <pic:spPr bwMode="auto">
                    <a:xfrm>
                      <a:off x="0" y="0"/>
                      <a:ext cx="6296025" cy="4524375"/>
                    </a:xfrm>
                    <a:prstGeom prst="rect">
                      <a:avLst/>
                    </a:prstGeom>
                  </pic:spPr>
                </pic:pic>
              </a:graphicData>
            </a:graphic>
          </wp:inline>
        </w:drawing>
      </w:r>
    </w:p>
    <w:p w14:paraId="72A7D1C2" w14:textId="74CE83AA" w:rsidR="001F5445" w:rsidRPr="007F0DB4" w:rsidRDefault="001F5445" w:rsidP="007F0DB4">
      <w:pPr>
        <w:pStyle w:val="ListParagraph"/>
        <w:spacing w:before="120" w:after="0" w:line="360" w:lineRule="auto"/>
        <w:ind w:left="426"/>
        <w:jc w:val="both"/>
        <w:rPr>
          <w:rFonts w:cs="Times New Roman"/>
          <w:b/>
          <w:bCs/>
          <w:sz w:val="26"/>
          <w:szCs w:val="26"/>
        </w:rPr>
      </w:pPr>
    </w:p>
    <w:p w14:paraId="1BDF09DC" w14:textId="23096F97" w:rsidR="00353AF2" w:rsidRPr="007F0DB4" w:rsidRDefault="00353AF2" w:rsidP="007F0DB4">
      <w:pPr>
        <w:pStyle w:val="ListParagraph"/>
        <w:numPr>
          <w:ilvl w:val="0"/>
          <w:numId w:val="29"/>
        </w:numPr>
        <w:spacing w:before="120" w:after="0" w:line="360" w:lineRule="auto"/>
        <w:ind w:left="426"/>
        <w:jc w:val="both"/>
        <w:rPr>
          <w:rFonts w:cs="Times New Roman"/>
          <w:b/>
          <w:bCs/>
          <w:sz w:val="26"/>
          <w:szCs w:val="26"/>
        </w:rPr>
      </w:pPr>
      <w:r w:rsidRPr="007F0DB4">
        <w:rPr>
          <w:rFonts w:cs="Times New Roman"/>
          <w:b/>
          <w:bCs/>
          <w:sz w:val="26"/>
          <w:szCs w:val="26"/>
        </w:rPr>
        <w:t>TIÊU CHUẨN NHẬP VIỆN</w:t>
      </w:r>
    </w:p>
    <w:p w14:paraId="658A73DD" w14:textId="77777777" w:rsidR="001F5445" w:rsidRPr="007F0DB4" w:rsidRDefault="001F5445" w:rsidP="007F0DB4">
      <w:pPr>
        <w:pStyle w:val="ListParagraph"/>
        <w:numPr>
          <w:ilvl w:val="0"/>
          <w:numId w:val="45"/>
        </w:numPr>
        <w:suppressAutoHyphens/>
        <w:spacing w:after="0" w:line="360" w:lineRule="auto"/>
        <w:jc w:val="both"/>
        <w:rPr>
          <w:rFonts w:cs="Times New Roman"/>
          <w:bCs/>
          <w:iCs/>
          <w:sz w:val="26"/>
          <w:szCs w:val="26"/>
          <w:lang w:val="vi-VN"/>
        </w:rPr>
      </w:pPr>
      <w:r w:rsidRPr="007F0DB4">
        <w:rPr>
          <w:rFonts w:cs="Times New Roman"/>
          <w:b/>
          <w:bCs/>
          <w:sz w:val="26"/>
          <w:szCs w:val="26"/>
        </w:rPr>
        <w:t xml:space="preserve"> </w:t>
      </w:r>
      <w:r w:rsidRPr="007F0DB4">
        <w:rPr>
          <w:rFonts w:cs="Times New Roman"/>
          <w:bCs/>
          <w:iCs/>
          <w:sz w:val="26"/>
          <w:szCs w:val="26"/>
          <w:lang w:val="vi-VN"/>
        </w:rPr>
        <w:t>Những trường hợp được chẩn đoán viêm ruột thừa cấp bắt buột phải nhập viện điều trị.</w:t>
      </w:r>
    </w:p>
    <w:p w14:paraId="3C0AA888" w14:textId="6044A71E" w:rsidR="001F5445" w:rsidRPr="007F0DB4" w:rsidRDefault="001F5445" w:rsidP="007F0DB4">
      <w:pPr>
        <w:pStyle w:val="ListParagraph"/>
        <w:numPr>
          <w:ilvl w:val="0"/>
          <w:numId w:val="45"/>
        </w:numPr>
        <w:suppressAutoHyphens/>
        <w:spacing w:after="0" w:line="360" w:lineRule="auto"/>
        <w:jc w:val="both"/>
        <w:rPr>
          <w:rFonts w:cs="Times New Roman"/>
          <w:b/>
          <w:i/>
          <w:sz w:val="26"/>
          <w:szCs w:val="26"/>
          <w:lang w:val="vi-VN"/>
        </w:rPr>
      </w:pPr>
      <w:r w:rsidRPr="007F0DB4">
        <w:rPr>
          <w:rFonts w:cs="Times New Roman"/>
          <w:bCs/>
          <w:iCs/>
          <w:sz w:val="26"/>
          <w:szCs w:val="26"/>
          <w:lang w:val="vi-VN"/>
        </w:rPr>
        <w:t>Những trường hợp đau bụng vùng hố chậu P hoặc hông P, sốt, bạch cầu tăng,… chưa loại trừ được viêm ruột thừa cũng nên nhập viện theo dõi</w:t>
      </w:r>
      <w:r w:rsidRPr="007F0DB4">
        <w:rPr>
          <w:rFonts w:cs="Times New Roman"/>
          <w:b/>
          <w:i/>
          <w:sz w:val="26"/>
          <w:szCs w:val="26"/>
          <w:lang w:val="vi-VN"/>
        </w:rPr>
        <w:t>.</w:t>
      </w:r>
    </w:p>
    <w:p w14:paraId="5689F605" w14:textId="44CC175E" w:rsidR="00353AF2" w:rsidRPr="007F0DB4" w:rsidRDefault="00353AF2" w:rsidP="007F0DB4">
      <w:pPr>
        <w:pStyle w:val="ListParagraph"/>
        <w:numPr>
          <w:ilvl w:val="0"/>
          <w:numId w:val="29"/>
        </w:numPr>
        <w:spacing w:before="120" w:after="0" w:line="360" w:lineRule="auto"/>
        <w:ind w:left="426"/>
        <w:jc w:val="both"/>
        <w:rPr>
          <w:rFonts w:cs="Times New Roman"/>
          <w:b/>
          <w:bCs/>
          <w:sz w:val="26"/>
          <w:szCs w:val="26"/>
        </w:rPr>
      </w:pPr>
      <w:r w:rsidRPr="007F0DB4">
        <w:rPr>
          <w:rFonts w:cs="Times New Roman"/>
          <w:b/>
          <w:bCs/>
          <w:sz w:val="26"/>
          <w:szCs w:val="26"/>
        </w:rPr>
        <w:t>TIÊN LƯỢNG BIẾN CHỨNG</w:t>
      </w:r>
    </w:p>
    <w:p w14:paraId="4CDC401E" w14:textId="77777777" w:rsidR="001F5445" w:rsidRPr="007F0DB4" w:rsidRDefault="001F5445" w:rsidP="007F0DB4">
      <w:pPr>
        <w:pStyle w:val="ListParagraph"/>
        <w:numPr>
          <w:ilvl w:val="0"/>
          <w:numId w:val="45"/>
        </w:numPr>
        <w:suppressAutoHyphens/>
        <w:spacing w:after="0" w:line="360" w:lineRule="auto"/>
        <w:jc w:val="both"/>
        <w:rPr>
          <w:rFonts w:cs="Times New Roman"/>
          <w:bCs/>
          <w:iCs/>
          <w:sz w:val="26"/>
          <w:szCs w:val="26"/>
          <w:lang w:val="vi-VN"/>
        </w:rPr>
      </w:pPr>
      <w:r w:rsidRPr="007F0DB4">
        <w:rPr>
          <w:rFonts w:cs="Times New Roman"/>
          <w:b/>
          <w:bCs/>
          <w:sz w:val="26"/>
          <w:szCs w:val="26"/>
        </w:rPr>
        <w:t xml:space="preserve"> </w:t>
      </w:r>
      <w:r w:rsidRPr="007F0DB4">
        <w:rPr>
          <w:rFonts w:cs="Times New Roman"/>
          <w:bCs/>
          <w:iCs/>
          <w:sz w:val="26"/>
          <w:szCs w:val="26"/>
          <w:lang w:val="vi-VN"/>
        </w:rPr>
        <w:t>Chảy máu sau phẫu thuật</w:t>
      </w:r>
    </w:p>
    <w:p w14:paraId="389499DD" w14:textId="77777777" w:rsidR="001F5445" w:rsidRPr="007F0DB4" w:rsidRDefault="001F5445" w:rsidP="007F0DB4">
      <w:pPr>
        <w:pStyle w:val="ListParagraph"/>
        <w:numPr>
          <w:ilvl w:val="0"/>
          <w:numId w:val="45"/>
        </w:numPr>
        <w:suppressAutoHyphens/>
        <w:spacing w:after="0" w:line="360" w:lineRule="auto"/>
        <w:jc w:val="both"/>
        <w:rPr>
          <w:rFonts w:cs="Times New Roman"/>
          <w:bCs/>
          <w:iCs/>
          <w:sz w:val="26"/>
          <w:szCs w:val="26"/>
          <w:lang w:val="vi-VN"/>
        </w:rPr>
      </w:pPr>
      <w:r w:rsidRPr="007F0DB4">
        <w:rPr>
          <w:rFonts w:cs="Times New Roman"/>
          <w:bCs/>
          <w:iCs/>
          <w:sz w:val="26"/>
          <w:szCs w:val="26"/>
          <w:lang w:val="vi-VN"/>
        </w:rPr>
        <w:t>Nhiễm trùng vết mổ,khâu da thì 2</w:t>
      </w:r>
    </w:p>
    <w:p w14:paraId="37DF7A65" w14:textId="77777777" w:rsidR="001F5445" w:rsidRPr="007F0DB4" w:rsidRDefault="001F5445" w:rsidP="007F0DB4">
      <w:pPr>
        <w:pStyle w:val="ListParagraph"/>
        <w:numPr>
          <w:ilvl w:val="0"/>
          <w:numId w:val="45"/>
        </w:numPr>
        <w:suppressAutoHyphens/>
        <w:spacing w:after="0" w:line="360" w:lineRule="auto"/>
        <w:jc w:val="both"/>
        <w:rPr>
          <w:rFonts w:cs="Times New Roman"/>
          <w:bCs/>
          <w:iCs/>
          <w:sz w:val="26"/>
          <w:szCs w:val="26"/>
          <w:lang w:val="vi-VN"/>
        </w:rPr>
      </w:pPr>
      <w:r w:rsidRPr="007F0DB4">
        <w:rPr>
          <w:rFonts w:cs="Times New Roman"/>
          <w:bCs/>
          <w:iCs/>
          <w:sz w:val="26"/>
          <w:szCs w:val="26"/>
          <w:lang w:val="vi-VN"/>
        </w:rPr>
        <w:t>Áp xe tồn lưu</w:t>
      </w:r>
    </w:p>
    <w:p w14:paraId="136736A2" w14:textId="77777777" w:rsidR="001F5445" w:rsidRPr="007F0DB4" w:rsidRDefault="001F5445" w:rsidP="007F0DB4">
      <w:pPr>
        <w:pStyle w:val="ListParagraph"/>
        <w:numPr>
          <w:ilvl w:val="3"/>
          <w:numId w:val="46"/>
        </w:numPr>
        <w:suppressAutoHyphens/>
        <w:spacing w:after="200" w:line="360" w:lineRule="auto"/>
        <w:ind w:left="1440"/>
        <w:jc w:val="both"/>
        <w:rPr>
          <w:rFonts w:eastAsia="Calibri" w:cs="Times New Roman"/>
          <w:sz w:val="26"/>
          <w:szCs w:val="26"/>
        </w:rPr>
      </w:pPr>
      <w:proofErr w:type="gramStart"/>
      <w:r w:rsidRPr="007F0DB4">
        <w:rPr>
          <w:rFonts w:eastAsia="Calibri" w:cs="Times New Roman"/>
          <w:sz w:val="26"/>
          <w:szCs w:val="26"/>
        </w:rPr>
        <w:lastRenderedPageBreak/>
        <w:t>a .</w:t>
      </w:r>
      <w:proofErr w:type="gramEnd"/>
      <w:r w:rsidRPr="007F0DB4">
        <w:rPr>
          <w:rFonts w:eastAsia="Calibri" w:cs="Times New Roman"/>
          <w:sz w:val="26"/>
          <w:szCs w:val="26"/>
        </w:rPr>
        <w:t xml:space="preserve"> Nếu ổ áp xe nhỏ (&lt; 05 </w:t>
      </w:r>
      <w:proofErr w:type="gramStart"/>
      <w:r w:rsidRPr="007F0DB4">
        <w:rPr>
          <w:rFonts w:eastAsia="Calibri" w:cs="Times New Roman"/>
          <w:sz w:val="26"/>
          <w:szCs w:val="26"/>
        </w:rPr>
        <w:t>cm )</w:t>
      </w:r>
      <w:proofErr w:type="gramEnd"/>
      <w:r w:rsidRPr="007F0DB4">
        <w:rPr>
          <w:rFonts w:eastAsia="Calibri" w:cs="Times New Roman"/>
          <w:sz w:val="26"/>
          <w:szCs w:val="26"/>
        </w:rPr>
        <w:t xml:space="preserve"> và đáp ứng kháng sinh thì điều trị nội khoa </w:t>
      </w:r>
    </w:p>
    <w:p w14:paraId="79A79254" w14:textId="77777777" w:rsidR="001F5445" w:rsidRPr="007F0DB4" w:rsidRDefault="001F5445" w:rsidP="007F0DB4">
      <w:pPr>
        <w:pStyle w:val="ListParagraph"/>
        <w:numPr>
          <w:ilvl w:val="3"/>
          <w:numId w:val="46"/>
        </w:numPr>
        <w:suppressAutoHyphens/>
        <w:spacing w:after="200" w:line="360" w:lineRule="auto"/>
        <w:ind w:left="1440"/>
        <w:jc w:val="both"/>
        <w:rPr>
          <w:rFonts w:eastAsia="Calibri" w:cs="Times New Roman"/>
          <w:sz w:val="26"/>
          <w:szCs w:val="26"/>
        </w:rPr>
      </w:pPr>
      <w:proofErr w:type="gramStart"/>
      <w:r w:rsidRPr="007F0DB4">
        <w:rPr>
          <w:rFonts w:eastAsia="Calibri" w:cs="Times New Roman"/>
          <w:sz w:val="26"/>
          <w:szCs w:val="26"/>
        </w:rPr>
        <w:t>b .</w:t>
      </w:r>
      <w:proofErr w:type="gramEnd"/>
      <w:r w:rsidRPr="007F0DB4">
        <w:rPr>
          <w:rFonts w:eastAsia="Calibri" w:cs="Times New Roman"/>
          <w:sz w:val="26"/>
          <w:szCs w:val="26"/>
        </w:rPr>
        <w:t xml:space="preserve"> Nếu khối áp xe to (&gt; 05 </w:t>
      </w:r>
      <w:proofErr w:type="gramStart"/>
      <w:r w:rsidRPr="007F0DB4">
        <w:rPr>
          <w:rFonts w:eastAsia="Calibri" w:cs="Times New Roman"/>
          <w:sz w:val="26"/>
          <w:szCs w:val="26"/>
        </w:rPr>
        <w:t>cm )</w:t>
      </w:r>
      <w:proofErr w:type="gramEnd"/>
      <w:r w:rsidRPr="007F0DB4">
        <w:rPr>
          <w:rFonts w:eastAsia="Calibri" w:cs="Times New Roman"/>
          <w:sz w:val="26"/>
          <w:szCs w:val="26"/>
        </w:rPr>
        <w:t xml:space="preserve"> thường  có chỉ định can thiệp ngoại khoa,</w:t>
      </w:r>
      <w:r w:rsidRPr="007F0DB4">
        <w:rPr>
          <w:rFonts w:eastAsia="Calibri" w:cs="Times New Roman"/>
          <w:sz w:val="26"/>
          <w:szCs w:val="26"/>
          <w:lang w:val="vi-VN"/>
        </w:rPr>
        <w:t xml:space="preserve"> </w:t>
      </w:r>
      <w:r w:rsidRPr="007F0DB4">
        <w:rPr>
          <w:rFonts w:eastAsia="Calibri" w:cs="Times New Roman"/>
          <w:sz w:val="26"/>
          <w:szCs w:val="26"/>
        </w:rPr>
        <w:t>phẫu thuật lại hoặc dẫn lưu áp xe dưới hướng dẫn siêu âm.</w:t>
      </w:r>
    </w:p>
    <w:p w14:paraId="2CA5AA89" w14:textId="77777777" w:rsidR="001F5445" w:rsidRPr="007F0DB4" w:rsidRDefault="001F5445" w:rsidP="007F0DB4">
      <w:pPr>
        <w:pStyle w:val="ListParagraph"/>
        <w:numPr>
          <w:ilvl w:val="0"/>
          <w:numId w:val="45"/>
        </w:numPr>
        <w:suppressAutoHyphens/>
        <w:spacing w:after="0" w:line="360" w:lineRule="auto"/>
        <w:jc w:val="both"/>
        <w:rPr>
          <w:rFonts w:cs="Times New Roman"/>
          <w:bCs/>
          <w:iCs/>
          <w:sz w:val="26"/>
          <w:szCs w:val="26"/>
          <w:lang w:val="vi-VN"/>
        </w:rPr>
      </w:pPr>
      <w:r w:rsidRPr="007F0DB4">
        <w:rPr>
          <w:rFonts w:cs="Times New Roman"/>
          <w:bCs/>
          <w:iCs/>
          <w:sz w:val="26"/>
          <w:szCs w:val="26"/>
          <w:lang w:val="vi-VN"/>
        </w:rPr>
        <w:t>Bục gốc ruột thừa : mổ lại</w:t>
      </w:r>
    </w:p>
    <w:p w14:paraId="64A95972" w14:textId="6A8C13B9" w:rsidR="001F5445" w:rsidRPr="007F0DB4" w:rsidRDefault="001F5445" w:rsidP="007F0DB4">
      <w:pPr>
        <w:pStyle w:val="ListParagraph"/>
        <w:spacing w:before="120" w:after="0" w:line="360" w:lineRule="auto"/>
        <w:ind w:left="426"/>
        <w:jc w:val="both"/>
        <w:rPr>
          <w:rFonts w:cs="Times New Roman"/>
          <w:b/>
          <w:bCs/>
          <w:sz w:val="26"/>
          <w:szCs w:val="26"/>
        </w:rPr>
      </w:pPr>
      <w:r w:rsidRPr="007F0DB4">
        <w:rPr>
          <w:rFonts w:cs="Times New Roman"/>
          <w:bCs/>
          <w:iCs/>
          <w:sz w:val="26"/>
          <w:szCs w:val="26"/>
          <w:lang w:val="vi-VN"/>
        </w:rPr>
        <w:t>Tắc ruột có thể xảy ra ngay tuần đầu sau mổ hay sau mổ vài năm</w:t>
      </w:r>
    </w:p>
    <w:p w14:paraId="05AFF809" w14:textId="705562AF" w:rsidR="00353AF2" w:rsidRPr="007F0DB4" w:rsidRDefault="00353AF2" w:rsidP="007F0DB4">
      <w:pPr>
        <w:pStyle w:val="ListParagraph"/>
        <w:numPr>
          <w:ilvl w:val="0"/>
          <w:numId w:val="29"/>
        </w:numPr>
        <w:spacing w:before="120" w:after="0" w:line="360" w:lineRule="auto"/>
        <w:ind w:left="426"/>
        <w:jc w:val="both"/>
        <w:rPr>
          <w:rFonts w:cs="Times New Roman"/>
          <w:b/>
          <w:bCs/>
          <w:sz w:val="26"/>
          <w:szCs w:val="26"/>
        </w:rPr>
      </w:pPr>
      <w:r w:rsidRPr="007F0DB4">
        <w:rPr>
          <w:rFonts w:cs="Times New Roman"/>
          <w:b/>
          <w:bCs/>
          <w:sz w:val="26"/>
          <w:szCs w:val="26"/>
        </w:rPr>
        <w:t>PHÒNG BỆNH</w:t>
      </w:r>
    </w:p>
    <w:p w14:paraId="16B7D2E1" w14:textId="569F82C6" w:rsidR="001F5445" w:rsidRPr="007F0DB4" w:rsidRDefault="001F5445" w:rsidP="007F0DB4">
      <w:pPr>
        <w:pStyle w:val="ListParagraph"/>
        <w:numPr>
          <w:ilvl w:val="0"/>
          <w:numId w:val="45"/>
        </w:numPr>
        <w:spacing w:line="360" w:lineRule="auto"/>
        <w:jc w:val="both"/>
        <w:rPr>
          <w:rFonts w:cs="Times New Roman"/>
          <w:bCs/>
          <w:iCs/>
          <w:sz w:val="26"/>
          <w:szCs w:val="26"/>
          <w:lang w:val="vi-VN"/>
        </w:rPr>
      </w:pPr>
      <w:r w:rsidRPr="007F0DB4">
        <w:rPr>
          <w:rFonts w:cs="Times New Roman"/>
          <w:b/>
          <w:bCs/>
          <w:sz w:val="26"/>
          <w:szCs w:val="26"/>
        </w:rPr>
        <w:t xml:space="preserve"> </w:t>
      </w:r>
      <w:r w:rsidRPr="007F0DB4">
        <w:rPr>
          <w:rFonts w:cs="Times New Roman"/>
          <w:bCs/>
          <w:iCs/>
          <w:sz w:val="26"/>
          <w:szCs w:val="26"/>
          <w:lang w:val="vi-VN"/>
        </w:rPr>
        <w:t>Chưa có phương pháp nào hiệu quả để phòng ngừa viêm ruột thừa cấp.</w:t>
      </w:r>
    </w:p>
    <w:p w14:paraId="47744991" w14:textId="4068D9D8" w:rsidR="001F7A3C" w:rsidRPr="007F0DB4" w:rsidRDefault="00353AF2" w:rsidP="007F0DB4">
      <w:pPr>
        <w:pStyle w:val="ListParagraph"/>
        <w:numPr>
          <w:ilvl w:val="0"/>
          <w:numId w:val="29"/>
        </w:numPr>
        <w:spacing w:before="120" w:after="0" w:line="360" w:lineRule="auto"/>
        <w:ind w:left="426"/>
        <w:jc w:val="both"/>
        <w:rPr>
          <w:rFonts w:cs="Times New Roman"/>
          <w:b/>
          <w:bCs/>
          <w:sz w:val="26"/>
          <w:szCs w:val="26"/>
        </w:rPr>
      </w:pPr>
      <w:r w:rsidRPr="007F0DB4">
        <w:rPr>
          <w:rFonts w:cs="Times New Roman"/>
          <w:b/>
          <w:bCs/>
          <w:sz w:val="26"/>
          <w:szCs w:val="26"/>
        </w:rPr>
        <w:t>TÀI LIỆU THAM KHẢO</w:t>
      </w:r>
    </w:p>
    <w:p w14:paraId="43E9E3EE" w14:textId="77777777" w:rsidR="001F5445" w:rsidRPr="007F0DB4" w:rsidRDefault="001F5445" w:rsidP="007F0DB4">
      <w:pPr>
        <w:pStyle w:val="ListParagraph"/>
        <w:numPr>
          <w:ilvl w:val="1"/>
          <w:numId w:val="47"/>
        </w:numPr>
        <w:suppressAutoHyphens/>
        <w:spacing w:after="0" w:line="360" w:lineRule="auto"/>
        <w:ind w:left="426"/>
        <w:jc w:val="both"/>
        <w:rPr>
          <w:rFonts w:cs="Times New Roman"/>
          <w:i/>
          <w:sz w:val="26"/>
          <w:szCs w:val="26"/>
        </w:rPr>
      </w:pPr>
      <w:r w:rsidRPr="007F0DB4">
        <w:rPr>
          <w:rFonts w:cs="Times New Roman"/>
          <w:b/>
          <w:bCs/>
          <w:sz w:val="26"/>
          <w:szCs w:val="26"/>
        </w:rPr>
        <w:t xml:space="preserve"> </w:t>
      </w:r>
      <w:r w:rsidRPr="007F0DB4">
        <w:rPr>
          <w:rFonts w:cs="Times New Roman"/>
          <w:i/>
          <w:sz w:val="26"/>
          <w:szCs w:val="26"/>
        </w:rPr>
        <w:t>M. A. Cole, N. Maldonado (2011). Evidence-based management of suspected appendicitis in the emergency department. Emergency Medỉcỉne Practỉce, 13 (10). www.ebmedicine.net (CME program).</w:t>
      </w:r>
    </w:p>
    <w:p w14:paraId="7EDA088F" w14:textId="77777777" w:rsidR="001F5445" w:rsidRPr="007F0DB4" w:rsidRDefault="001F5445" w:rsidP="007F0DB4">
      <w:pPr>
        <w:pStyle w:val="ListParagraph"/>
        <w:numPr>
          <w:ilvl w:val="1"/>
          <w:numId w:val="47"/>
        </w:numPr>
        <w:suppressAutoHyphens/>
        <w:spacing w:after="0" w:line="360" w:lineRule="auto"/>
        <w:ind w:left="426"/>
        <w:jc w:val="both"/>
        <w:rPr>
          <w:rFonts w:cs="Times New Roman"/>
          <w:i/>
          <w:sz w:val="26"/>
          <w:szCs w:val="26"/>
        </w:rPr>
      </w:pPr>
      <w:r w:rsidRPr="007F0DB4">
        <w:rPr>
          <w:rFonts w:cs="Times New Roman"/>
          <w:i/>
          <w:sz w:val="26"/>
          <w:szCs w:val="26"/>
        </w:rPr>
        <w:t>Society ofAmerican Gastroinetestinal and Endoscopic Surgeons (2009). Guidelines for laparoscopic appendectomy. http://www.sages.org</w:t>
      </w:r>
    </w:p>
    <w:p w14:paraId="0D8753C2" w14:textId="77777777" w:rsidR="001F5445" w:rsidRPr="007F0DB4" w:rsidRDefault="001F5445" w:rsidP="007F0DB4">
      <w:pPr>
        <w:pStyle w:val="ListParagraph"/>
        <w:numPr>
          <w:ilvl w:val="1"/>
          <w:numId w:val="47"/>
        </w:numPr>
        <w:suppressAutoHyphens/>
        <w:spacing w:after="0" w:line="360" w:lineRule="auto"/>
        <w:ind w:left="426"/>
        <w:jc w:val="both"/>
        <w:rPr>
          <w:rFonts w:cs="Times New Roman"/>
          <w:i/>
          <w:sz w:val="26"/>
          <w:szCs w:val="26"/>
        </w:rPr>
      </w:pPr>
      <w:r w:rsidRPr="007F0DB4">
        <w:rPr>
          <w:rFonts w:cs="Times New Roman"/>
          <w:i/>
          <w:sz w:val="26"/>
          <w:szCs w:val="26"/>
        </w:rPr>
        <w:t>c. J. Wray, L. s. Kao, s. G. Millas, K. Tsao, T. c Ko (2013). Acute appendicitis: Controversies in diagnosis and management. Current Problem ỉn Surgery, 50:54- 86.</w:t>
      </w:r>
    </w:p>
    <w:p w14:paraId="1BA4EC0E" w14:textId="77777777" w:rsidR="001F5445" w:rsidRPr="007F0DB4" w:rsidRDefault="001F5445" w:rsidP="007F0DB4">
      <w:pPr>
        <w:pStyle w:val="ListParagraph"/>
        <w:numPr>
          <w:ilvl w:val="1"/>
          <w:numId w:val="47"/>
        </w:numPr>
        <w:suppressAutoHyphens/>
        <w:spacing w:after="0" w:line="360" w:lineRule="auto"/>
        <w:ind w:left="426"/>
        <w:jc w:val="both"/>
        <w:rPr>
          <w:rFonts w:cs="Times New Roman"/>
          <w:i/>
          <w:sz w:val="26"/>
          <w:szCs w:val="26"/>
        </w:rPr>
      </w:pPr>
      <w:r w:rsidRPr="007F0DB4">
        <w:rPr>
          <w:rFonts w:cs="Times New Roman"/>
          <w:i/>
          <w:sz w:val="26"/>
          <w:szCs w:val="26"/>
        </w:rPr>
        <w:t>s. Craig, c. R. Taylor, L. Incesu. Appendicitis. www.medscape.com”</w:t>
      </w:r>
    </w:p>
    <w:p w14:paraId="21009FDE" w14:textId="77777777" w:rsidR="001F5445" w:rsidRPr="007F0DB4" w:rsidRDefault="001F5445" w:rsidP="007F0DB4">
      <w:pPr>
        <w:pStyle w:val="ListParagraph"/>
        <w:numPr>
          <w:ilvl w:val="1"/>
          <w:numId w:val="47"/>
        </w:numPr>
        <w:suppressAutoHyphens/>
        <w:spacing w:after="0" w:line="360" w:lineRule="auto"/>
        <w:ind w:left="426"/>
        <w:jc w:val="both"/>
        <w:rPr>
          <w:rFonts w:cs="Times New Roman"/>
          <w:i/>
          <w:sz w:val="26"/>
          <w:szCs w:val="26"/>
        </w:rPr>
      </w:pPr>
      <w:r w:rsidRPr="007F0DB4">
        <w:rPr>
          <w:rFonts w:cs="Times New Roman"/>
          <w:i/>
          <w:sz w:val="26"/>
          <w:szCs w:val="26"/>
        </w:rPr>
        <w:t>Nguyễn Đình Hối. Viêm ruột thừa thể lâm sàng- diễn biến- điều trị. Bệnh học ngoại khoa đường tiêu hóa (1994). Nhà xuất bản Y học.</w:t>
      </w:r>
    </w:p>
    <w:p w14:paraId="3001C5C4" w14:textId="77777777" w:rsidR="001F5445" w:rsidRPr="007F0DB4" w:rsidRDefault="001F5445" w:rsidP="007F0DB4">
      <w:pPr>
        <w:pStyle w:val="ListParagraph"/>
        <w:numPr>
          <w:ilvl w:val="1"/>
          <w:numId w:val="47"/>
        </w:numPr>
        <w:suppressAutoHyphens/>
        <w:spacing w:after="0" w:line="360" w:lineRule="auto"/>
        <w:ind w:left="426"/>
        <w:jc w:val="both"/>
        <w:rPr>
          <w:rFonts w:cs="Times New Roman"/>
          <w:i/>
          <w:sz w:val="26"/>
          <w:szCs w:val="26"/>
        </w:rPr>
      </w:pPr>
      <w:r w:rsidRPr="007F0DB4">
        <w:rPr>
          <w:rFonts w:cs="Times New Roman"/>
          <w:i/>
          <w:sz w:val="26"/>
          <w:szCs w:val="26"/>
        </w:rPr>
        <w:t>D. H. Berger. Chapter 30: The Appendix. In Schwartz's Principles of Surgery 9* ed. (2009), McGraw-Hill.</w:t>
      </w:r>
    </w:p>
    <w:p w14:paraId="06C69F8F" w14:textId="70773DA2" w:rsidR="00693713" w:rsidRPr="007F0DB4" w:rsidRDefault="001F5445" w:rsidP="007F0DB4">
      <w:pPr>
        <w:pStyle w:val="ListParagraph"/>
        <w:numPr>
          <w:ilvl w:val="1"/>
          <w:numId w:val="47"/>
        </w:numPr>
        <w:suppressAutoHyphens/>
        <w:spacing w:after="0" w:line="360" w:lineRule="auto"/>
        <w:ind w:left="426"/>
        <w:jc w:val="both"/>
        <w:rPr>
          <w:rFonts w:cs="Times New Roman"/>
          <w:i/>
          <w:sz w:val="26"/>
          <w:szCs w:val="26"/>
        </w:rPr>
        <w:sectPr w:rsidR="00693713" w:rsidRPr="007F0DB4"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r w:rsidRPr="007F0DB4">
        <w:rPr>
          <w:rFonts w:cs="Times New Roman"/>
          <w:i/>
          <w:sz w:val="26"/>
          <w:szCs w:val="26"/>
        </w:rPr>
        <w:t>Solomkin JS, et al. Diagnosis and management of complicated intra-abdominal iníection in adults and children. Clinical infectious disease, 2010;50:133-164</w:t>
      </w:r>
    </w:p>
    <w:p w14:paraId="34F7EF88" w14:textId="756CF81C" w:rsidR="00353AF2" w:rsidRPr="00BA4876" w:rsidRDefault="00353AF2" w:rsidP="007F0DB4">
      <w:pPr>
        <w:tabs>
          <w:tab w:val="left" w:pos="2558"/>
        </w:tabs>
        <w:spacing w:before="240" w:line="600" w:lineRule="auto"/>
        <w:jc w:val="both"/>
        <w:rPr>
          <w:b/>
          <w:bCs/>
          <w:sz w:val="28"/>
          <w:szCs w:val="28"/>
        </w:rPr>
      </w:pPr>
    </w:p>
    <w:sectPr w:rsidR="00353AF2" w:rsidRPr="00BA4876" w:rsidSect="00353AF2">
      <w:head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377F" w14:textId="77777777" w:rsidR="00D72490" w:rsidRDefault="00D72490" w:rsidP="00D031C0">
      <w:pPr>
        <w:spacing w:after="0" w:line="240" w:lineRule="auto"/>
      </w:pPr>
      <w:r>
        <w:separator/>
      </w:r>
    </w:p>
  </w:endnote>
  <w:endnote w:type="continuationSeparator" w:id="0">
    <w:p w14:paraId="2279DE91" w14:textId="77777777" w:rsidR="00D72490" w:rsidRDefault="00D72490"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5C6F" w14:textId="77777777" w:rsidR="007F0DB4" w:rsidRDefault="007F0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EE09859"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7F0DB4">
              <w:rPr>
                <w:b/>
                <w:bCs/>
                <w:szCs w:val="24"/>
              </w:rPr>
              <w:t>8</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11E6" w14:textId="77777777" w:rsidR="007F0DB4" w:rsidRDefault="007F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D0182" w14:textId="77777777" w:rsidR="00D72490" w:rsidRDefault="00D72490" w:rsidP="00D031C0">
      <w:pPr>
        <w:spacing w:after="0" w:line="240" w:lineRule="auto"/>
      </w:pPr>
      <w:r>
        <w:separator/>
      </w:r>
    </w:p>
  </w:footnote>
  <w:footnote w:type="continuationSeparator" w:id="0">
    <w:p w14:paraId="36DC4D56" w14:textId="77777777" w:rsidR="00D72490" w:rsidRDefault="00D72490"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60C8" w14:textId="77777777" w:rsidR="007F0DB4" w:rsidRDefault="007F0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608F9006">
                <wp:simplePos x="0" y="0"/>
                <wp:positionH relativeFrom="margin">
                  <wp:posOffset>87630</wp:posOffset>
                </wp:positionH>
                <wp:positionV relativeFrom="paragraph">
                  <wp:posOffset>128432</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4ADF0637" w:rsidR="00353AF2" w:rsidRPr="007F0DB4" w:rsidRDefault="007F0DB4" w:rsidP="007F0DB4">
          <w:pPr>
            <w:spacing w:after="0"/>
            <w:jc w:val="center"/>
            <w:rPr>
              <w:b/>
              <w:sz w:val="18"/>
              <w:szCs w:val="18"/>
            </w:rPr>
          </w:pPr>
          <w:r w:rsidRPr="007F0DB4">
            <w:rPr>
              <w:b/>
              <w:sz w:val="18"/>
              <w:szCs w:val="18"/>
            </w:rPr>
            <w:t>PRO-MO-GS-011</w:t>
          </w:r>
        </w:p>
      </w:tc>
    </w:tr>
    <w:tr w:rsidR="00353AF2" w:rsidRPr="00D031C0" w14:paraId="149AF2C2" w14:textId="77777777" w:rsidTr="007F0DB4">
      <w:trPr>
        <w:cantSplit/>
        <w:trHeight w:val="26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6C52117A" w:rsidR="00353AF2" w:rsidRPr="007F0DB4" w:rsidRDefault="00353AF2" w:rsidP="008E06EF">
          <w:pPr>
            <w:pStyle w:val="Heading1"/>
            <w:spacing w:line="360" w:lineRule="auto"/>
            <w:jc w:val="center"/>
            <w:rPr>
              <w:rFonts w:ascii="Times New Roman" w:hAnsi="Times New Roman" w:cs="Times New Roman"/>
              <w:b/>
            </w:rPr>
          </w:pPr>
          <w:r w:rsidRPr="007F0DB4">
            <w:rPr>
              <w:rFonts w:ascii="Times New Roman" w:hAnsi="Times New Roman" w:cs="Times New Roman"/>
              <w:b/>
              <w:color w:val="auto"/>
            </w:rPr>
            <w:t xml:space="preserve">BỆNH </w:t>
          </w:r>
          <w:r w:rsidR="001F5445" w:rsidRPr="007F0DB4">
            <w:rPr>
              <w:rFonts w:ascii="Times New Roman" w:hAnsi="Times New Roman" w:cs="Times New Roman"/>
              <w:b/>
              <w:color w:val="auto"/>
            </w:rPr>
            <w:t>VIÊM RUỘT THỪA CẤP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73382793" w:rsidR="00353AF2" w:rsidRPr="00FD45A7" w:rsidRDefault="00353AF2" w:rsidP="00454288">
          <w:pPr>
            <w:spacing w:after="20"/>
            <w:rPr>
              <w:noProof/>
              <w:sz w:val="18"/>
            </w:rPr>
          </w:pPr>
          <w:r w:rsidRPr="00FD45A7">
            <w:rPr>
              <w:noProof/>
              <w:sz w:val="18"/>
            </w:rPr>
            <w:t xml:space="preserve">Phiên bản: </w:t>
          </w:r>
          <w:r w:rsidR="007F0DB4">
            <w:rPr>
              <w:noProof/>
              <w:sz w:val="18"/>
            </w:rPr>
            <w:t>00</w:t>
          </w:r>
        </w:p>
      </w:tc>
    </w:tr>
    <w:tr w:rsidR="00353AF2" w14:paraId="32D68E98" w14:textId="77777777" w:rsidTr="007F0DB4">
      <w:trPr>
        <w:cantSplit/>
        <w:trHeight w:val="284"/>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23B1D4D1" w:rsidR="00353AF2" w:rsidRPr="00FD45A7" w:rsidRDefault="00353AF2" w:rsidP="00454288">
          <w:pPr>
            <w:spacing w:after="20"/>
            <w:rPr>
              <w:noProof/>
              <w:sz w:val="18"/>
            </w:rPr>
          </w:pPr>
          <w:r w:rsidRPr="00FD45A7">
            <w:rPr>
              <w:noProof/>
              <w:sz w:val="18"/>
            </w:rPr>
            <w:t>Ngày hiệu lực:</w:t>
          </w:r>
          <w:r w:rsidR="007F0DB4">
            <w:rPr>
              <w:noProof/>
              <w:sz w:val="18"/>
            </w:rPr>
            <w:t xml:space="preserve"> 15/11/2022</w:t>
          </w:r>
          <w:r w:rsidRPr="00FD45A7">
            <w:rPr>
              <w:noProof/>
              <w:sz w:val="18"/>
            </w:rPr>
            <w:t xml:space="preserve"> </w:t>
          </w:r>
        </w:p>
      </w:tc>
    </w:tr>
    <w:tr w:rsidR="00353AF2" w:rsidRPr="00E456F3" w14:paraId="613D3A23" w14:textId="77777777" w:rsidTr="007F0DB4">
      <w:trPr>
        <w:cantSplit/>
        <w:trHeight w:val="27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6D78262" w:rsidR="00353AF2" w:rsidRPr="00FD45A7" w:rsidRDefault="00353AF2" w:rsidP="00454288">
          <w:pPr>
            <w:spacing w:after="20"/>
            <w:rPr>
              <w:noProof/>
              <w:sz w:val="16"/>
            </w:rPr>
          </w:pPr>
          <w:r w:rsidRPr="00FD45A7">
            <w:rPr>
              <w:noProof/>
              <w:sz w:val="18"/>
            </w:rPr>
            <w:t xml:space="preserve">Số trang: </w:t>
          </w:r>
          <w:r w:rsidR="007F0DB4">
            <w:rPr>
              <w:noProof/>
              <w:sz w:val="18"/>
            </w:rPr>
            <w:t>08</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CBCA" w14:textId="77777777" w:rsidR="007F0DB4" w:rsidRDefault="007F0D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3C1"/>
    <w:multiLevelType w:val="multilevel"/>
    <w:tmpl w:val="6EE836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25F75"/>
    <w:multiLevelType w:val="hybridMultilevel"/>
    <w:tmpl w:val="42B0EC76"/>
    <w:lvl w:ilvl="0" w:tplc="431E6C90">
      <w:numFmt w:val="bullet"/>
      <w:lvlText w:val="-"/>
      <w:lvlJc w:val="left"/>
      <w:pPr>
        <w:ind w:left="720" w:hanging="360"/>
      </w:pPr>
      <w:rPr>
        <w:rFonts w:ascii="Times New Roman" w:eastAsiaTheme="minorHAns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7AB4A77"/>
    <w:multiLevelType w:val="multilevel"/>
    <w:tmpl w:val="FA729556"/>
    <w:lvl w:ilvl="0">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8C05047"/>
    <w:multiLevelType w:val="multilevel"/>
    <w:tmpl w:val="D1F8C0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0094EAB"/>
    <w:multiLevelType w:val="multilevel"/>
    <w:tmpl w:val="8FF4221C"/>
    <w:lvl w:ilvl="0">
      <w:start w:val="1"/>
      <w:numFmt w:val="bullet"/>
      <w:lvlText w:val="+"/>
      <w:lvlJc w:val="left"/>
      <w:pPr>
        <w:tabs>
          <w:tab w:val="num" w:pos="0"/>
        </w:tabs>
        <w:ind w:left="1530" w:hanging="360"/>
      </w:pPr>
      <w:rPr>
        <w:rFonts w:ascii="Times New Roman" w:hAnsi="Times New Roman" w:cs="Times New Roman" w:hint="default"/>
      </w:rPr>
    </w:lvl>
    <w:lvl w:ilvl="1">
      <w:start w:val="1"/>
      <w:numFmt w:val="bullet"/>
      <w:lvlText w:val="o"/>
      <w:lvlJc w:val="left"/>
      <w:pPr>
        <w:tabs>
          <w:tab w:val="num" w:pos="0"/>
        </w:tabs>
        <w:ind w:left="2250" w:hanging="360"/>
      </w:pPr>
      <w:rPr>
        <w:rFonts w:ascii="Courier New" w:hAnsi="Courier New" w:cs="Courier New" w:hint="default"/>
      </w:rPr>
    </w:lvl>
    <w:lvl w:ilvl="2">
      <w:start w:val="1"/>
      <w:numFmt w:val="bullet"/>
      <w:lvlText w:val=""/>
      <w:lvlJc w:val="left"/>
      <w:pPr>
        <w:tabs>
          <w:tab w:val="num" w:pos="0"/>
        </w:tabs>
        <w:ind w:left="2970" w:hanging="360"/>
      </w:pPr>
      <w:rPr>
        <w:rFonts w:ascii="Wingdings" w:hAnsi="Wingdings" w:cs="Wingdings" w:hint="default"/>
      </w:rPr>
    </w:lvl>
    <w:lvl w:ilvl="3">
      <w:start w:val="1"/>
      <w:numFmt w:val="bullet"/>
      <w:lvlText w:val=""/>
      <w:lvlJc w:val="left"/>
      <w:pPr>
        <w:tabs>
          <w:tab w:val="num" w:pos="0"/>
        </w:tabs>
        <w:ind w:left="3690" w:hanging="360"/>
      </w:pPr>
      <w:rPr>
        <w:rFonts w:ascii="Symbol" w:hAnsi="Symbol" w:cs="Symbol" w:hint="default"/>
      </w:rPr>
    </w:lvl>
    <w:lvl w:ilvl="4">
      <w:start w:val="1"/>
      <w:numFmt w:val="bullet"/>
      <w:lvlText w:val="o"/>
      <w:lvlJc w:val="left"/>
      <w:pPr>
        <w:tabs>
          <w:tab w:val="num" w:pos="0"/>
        </w:tabs>
        <w:ind w:left="4410" w:hanging="360"/>
      </w:pPr>
      <w:rPr>
        <w:rFonts w:ascii="Courier New" w:hAnsi="Courier New" w:cs="Courier New" w:hint="default"/>
      </w:rPr>
    </w:lvl>
    <w:lvl w:ilvl="5">
      <w:start w:val="1"/>
      <w:numFmt w:val="bullet"/>
      <w:lvlText w:val=""/>
      <w:lvlJc w:val="left"/>
      <w:pPr>
        <w:tabs>
          <w:tab w:val="num" w:pos="0"/>
        </w:tabs>
        <w:ind w:left="5130" w:hanging="360"/>
      </w:pPr>
      <w:rPr>
        <w:rFonts w:ascii="Wingdings" w:hAnsi="Wingdings" w:cs="Wingdings" w:hint="default"/>
      </w:rPr>
    </w:lvl>
    <w:lvl w:ilvl="6">
      <w:start w:val="1"/>
      <w:numFmt w:val="bullet"/>
      <w:lvlText w:val=""/>
      <w:lvlJc w:val="left"/>
      <w:pPr>
        <w:tabs>
          <w:tab w:val="num" w:pos="0"/>
        </w:tabs>
        <w:ind w:left="5850" w:hanging="360"/>
      </w:pPr>
      <w:rPr>
        <w:rFonts w:ascii="Symbol" w:hAnsi="Symbol" w:cs="Symbol" w:hint="default"/>
      </w:rPr>
    </w:lvl>
    <w:lvl w:ilvl="7">
      <w:start w:val="1"/>
      <w:numFmt w:val="bullet"/>
      <w:lvlText w:val="o"/>
      <w:lvlJc w:val="left"/>
      <w:pPr>
        <w:tabs>
          <w:tab w:val="num" w:pos="0"/>
        </w:tabs>
        <w:ind w:left="6570" w:hanging="360"/>
      </w:pPr>
      <w:rPr>
        <w:rFonts w:ascii="Courier New" w:hAnsi="Courier New" w:cs="Courier New" w:hint="default"/>
      </w:rPr>
    </w:lvl>
    <w:lvl w:ilvl="8">
      <w:start w:val="1"/>
      <w:numFmt w:val="bullet"/>
      <w:lvlText w:val=""/>
      <w:lvlJc w:val="left"/>
      <w:pPr>
        <w:tabs>
          <w:tab w:val="num" w:pos="0"/>
        </w:tabs>
        <w:ind w:left="7290" w:hanging="360"/>
      </w:pPr>
      <w:rPr>
        <w:rFonts w:ascii="Wingdings" w:hAnsi="Wingdings" w:cs="Wingdings" w:hint="default"/>
      </w:rPr>
    </w:lvl>
  </w:abstractNum>
  <w:abstractNum w:abstractNumId="9"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11"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2" w15:restartNumberingAfterBreak="0">
    <w:nsid w:val="17BD50E1"/>
    <w:multiLevelType w:val="multilevel"/>
    <w:tmpl w:val="FD22A54C"/>
    <w:lvl w:ilvl="0">
      <w:start w:val="1"/>
      <w:numFmt w:val="lowerLetter"/>
      <w:lvlText w:val="%1."/>
      <w:lvlJc w:val="left"/>
      <w:pPr>
        <w:tabs>
          <w:tab w:val="num" w:pos="0"/>
        </w:tabs>
        <w:ind w:left="1440" w:hanging="360"/>
      </w:pPr>
    </w:lvl>
    <w:lvl w:ilvl="1">
      <w:start w:val="1"/>
      <w:numFmt w:val="decimal"/>
      <w:lvlText w:val="%2."/>
      <w:lvlJc w:val="left"/>
      <w:pPr>
        <w:tabs>
          <w:tab w:val="num" w:pos="0"/>
        </w:tabs>
        <w:ind w:left="2184" w:hanging="384"/>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97552"/>
    <w:multiLevelType w:val="multilevel"/>
    <w:tmpl w:val="583EA72C"/>
    <w:lvl w:ilvl="0">
      <w:numFmt w:val="bullet"/>
      <w:lvlText w:val="-"/>
      <w:lvlJc w:val="left"/>
      <w:pPr>
        <w:tabs>
          <w:tab w:val="num" w:pos="0"/>
        </w:tabs>
        <w:ind w:left="1145" w:hanging="360"/>
      </w:pPr>
      <w:rPr>
        <w:rFonts w:ascii="Times New Roman" w:hAnsi="Times New Roman" w:cs="Times New Roman"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15"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7"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8"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309C7CF3"/>
    <w:multiLevelType w:val="multilevel"/>
    <w:tmpl w:val="B45A68F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37E046B5"/>
    <w:multiLevelType w:val="multilevel"/>
    <w:tmpl w:val="C0E6CA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Times New Roman" w:hAnsi="Times New Roman" w:cs="Times New Roman" w:hint="default"/>
      </w:rPr>
    </w:lvl>
    <w:lvl w:ilvl="3">
      <w:start w:val="6"/>
      <w:numFmt w:val="bullet"/>
      <w:lvlText w:val="–"/>
      <w:lvlJc w:val="left"/>
      <w:pPr>
        <w:tabs>
          <w:tab w:val="num" w:pos="0"/>
        </w:tabs>
        <w:ind w:left="2880" w:hanging="360"/>
      </w:pPr>
      <w:rPr>
        <w:rFonts w:ascii="Times New Roman" w:hAnsi="Times New Roman" w:cs="Times New Roman" w:hint="default"/>
      </w:rPr>
    </w:lvl>
    <w:lvl w:ilvl="4">
      <w:start w:val="6"/>
      <w:numFmt w:val="bullet"/>
      <w:lvlText w:val="•"/>
      <w:lvlJc w:val="left"/>
      <w:pPr>
        <w:tabs>
          <w:tab w:val="num" w:pos="0"/>
        </w:tabs>
        <w:ind w:left="3600" w:hanging="360"/>
      </w:pPr>
      <w:rPr>
        <w:rFonts w:ascii="Times New Roman" w:hAnsi="Times New Roman" w:cs="Times New Roman" w:hint="default"/>
      </w:rPr>
    </w:lvl>
    <w:lvl w:ilvl="5">
      <w:start w:val="6"/>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8"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30" w15:restartNumberingAfterBreak="0">
    <w:nsid w:val="47850771"/>
    <w:multiLevelType w:val="multilevel"/>
    <w:tmpl w:val="61A09B6E"/>
    <w:lvl w:ilvl="0">
      <w:start w:val="1"/>
      <w:numFmt w:val="bullet"/>
      <w:lvlText w:val="-"/>
      <w:lvlJc w:val="left"/>
      <w:pPr>
        <w:tabs>
          <w:tab w:val="num" w:pos="0"/>
        </w:tabs>
        <w:ind w:left="1800" w:hanging="360"/>
      </w:pPr>
      <w:rPr>
        <w:rFonts w:ascii="Times New Roman" w:hAnsi="Times New Roman" w:cs="Times New Roman"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1"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32"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33"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4"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1A26A43"/>
    <w:multiLevelType w:val="multilevel"/>
    <w:tmpl w:val="CCBAA74E"/>
    <w:lvl w:ilvl="0">
      <w:start w:val="1"/>
      <w:numFmt w:val="bullet"/>
      <w:lvlText w:val="+"/>
      <w:lvlJc w:val="left"/>
      <w:pPr>
        <w:tabs>
          <w:tab w:val="num" w:pos="0"/>
        </w:tabs>
        <w:ind w:left="2160" w:hanging="360"/>
      </w:pPr>
      <w:rPr>
        <w:rFonts w:ascii="Times New Roman" w:hAnsi="Times New Roman" w:cs="Times New Roman"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2"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4"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5"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6" w15:restartNumberingAfterBreak="0">
    <w:nsid w:val="7E2E7F6C"/>
    <w:multiLevelType w:val="multilevel"/>
    <w:tmpl w:val="71ECE7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5"/>
  </w:num>
  <w:num w:numId="2">
    <w:abstractNumId w:val="13"/>
  </w:num>
  <w:num w:numId="3">
    <w:abstractNumId w:val="38"/>
  </w:num>
  <w:num w:numId="4">
    <w:abstractNumId w:val="41"/>
  </w:num>
  <w:num w:numId="5">
    <w:abstractNumId w:val="33"/>
  </w:num>
  <w:num w:numId="6">
    <w:abstractNumId w:val="29"/>
  </w:num>
  <w:num w:numId="7">
    <w:abstractNumId w:val="16"/>
  </w:num>
  <w:num w:numId="8">
    <w:abstractNumId w:val="40"/>
  </w:num>
  <w:num w:numId="9">
    <w:abstractNumId w:val="9"/>
  </w:num>
  <w:num w:numId="10">
    <w:abstractNumId w:val="1"/>
  </w:num>
  <w:num w:numId="11">
    <w:abstractNumId w:val="2"/>
  </w:num>
  <w:num w:numId="12">
    <w:abstractNumId w:val="44"/>
  </w:num>
  <w:num w:numId="13">
    <w:abstractNumId w:val="37"/>
  </w:num>
  <w:num w:numId="14">
    <w:abstractNumId w:val="39"/>
  </w:num>
  <w:num w:numId="15">
    <w:abstractNumId w:val="45"/>
  </w:num>
  <w:num w:numId="16">
    <w:abstractNumId w:val="10"/>
  </w:num>
  <w:num w:numId="17">
    <w:abstractNumId w:val="23"/>
  </w:num>
  <w:num w:numId="18">
    <w:abstractNumId w:val="43"/>
  </w:num>
  <w:num w:numId="19">
    <w:abstractNumId w:val="11"/>
  </w:num>
  <w:num w:numId="20">
    <w:abstractNumId w:val="4"/>
  </w:num>
  <w:num w:numId="21">
    <w:abstractNumId w:val="18"/>
  </w:num>
  <w:num w:numId="22">
    <w:abstractNumId w:val="22"/>
  </w:num>
  <w:num w:numId="23">
    <w:abstractNumId w:val="28"/>
  </w:num>
  <w:num w:numId="24">
    <w:abstractNumId w:val="34"/>
  </w:num>
  <w:num w:numId="25">
    <w:abstractNumId w:val="17"/>
  </w:num>
  <w:num w:numId="26">
    <w:abstractNumId w:val="32"/>
  </w:num>
  <w:num w:numId="27">
    <w:abstractNumId w:val="31"/>
  </w:num>
  <w:num w:numId="28">
    <w:abstractNumId w:val="19"/>
  </w:num>
  <w:num w:numId="29">
    <w:abstractNumId w:val="27"/>
  </w:num>
  <w:num w:numId="30">
    <w:abstractNumId w:val="21"/>
  </w:num>
  <w:num w:numId="31">
    <w:abstractNumId w:val="42"/>
  </w:num>
  <w:num w:numId="32">
    <w:abstractNumId w:val="20"/>
  </w:num>
  <w:num w:numId="33">
    <w:abstractNumId w:val="36"/>
  </w:num>
  <w:num w:numId="34">
    <w:abstractNumId w:val="26"/>
  </w:num>
  <w:num w:numId="35">
    <w:abstractNumId w:val="7"/>
  </w:num>
  <w:num w:numId="36">
    <w:abstractNumId w:val="3"/>
  </w:num>
  <w:num w:numId="37">
    <w:abstractNumId w:val="5"/>
  </w:num>
  <w:num w:numId="38">
    <w:abstractNumId w:val="24"/>
  </w:num>
  <w:num w:numId="39">
    <w:abstractNumId w:val="25"/>
  </w:num>
  <w:num w:numId="40">
    <w:abstractNumId w:val="46"/>
  </w:num>
  <w:num w:numId="41">
    <w:abstractNumId w:val="12"/>
  </w:num>
  <w:num w:numId="42">
    <w:abstractNumId w:val="8"/>
  </w:num>
  <w:num w:numId="43">
    <w:abstractNumId w:val="35"/>
  </w:num>
  <w:num w:numId="44">
    <w:abstractNumId w:val="30"/>
  </w:num>
  <w:num w:numId="45">
    <w:abstractNumId w:val="14"/>
  </w:num>
  <w:num w:numId="46">
    <w:abstractNumId w:val="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5445"/>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B2808"/>
    <w:rsid w:val="007F0DB4"/>
    <w:rsid w:val="0081162B"/>
    <w:rsid w:val="008457D3"/>
    <w:rsid w:val="00871702"/>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72490"/>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qFormat/>
    <w:rsid w:val="001F5445"/>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1F5445"/>
    <w:pPr>
      <w:suppressAutoHyphens/>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1F5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11564">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73BA-45A9-445A-834A-5C16F28A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2022-11-09T03:20:00Z</dcterms:created>
  <dcterms:modified xsi:type="dcterms:W3CDTF">2022-11-09T03:28:00Z</dcterms:modified>
</cp:coreProperties>
</file>