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40B24410" w:rsidR="00353AF2" w:rsidRPr="002B5A46" w:rsidRDefault="00353AF2" w:rsidP="002B5A46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ĐẠI CƯƠNG</w:t>
      </w:r>
    </w:p>
    <w:p w14:paraId="25B6A8C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b/>
          <w:bCs/>
          <w:sz w:val="26"/>
          <w:szCs w:val="26"/>
        </w:rPr>
        <w:t xml:space="preserve"> </w:t>
      </w:r>
      <w:r w:rsidRPr="002B5A46">
        <w:rPr>
          <w:rFonts w:cs="Times New Roman"/>
          <w:sz w:val="26"/>
          <w:szCs w:val="26"/>
          <w:lang w:val="vi-VN"/>
        </w:rPr>
        <w:t>CTSN là những thương tích hộp sọ và cấu trúc bên trong sọ Lâm sàng thường gặp các trường hợp sau:</w:t>
      </w:r>
    </w:p>
    <w:p w14:paraId="6B76AA4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vết thương rách lóc da đầu</w:t>
      </w:r>
    </w:p>
    <w:p w14:paraId="426F053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Tụ máu dưới da đầu</w:t>
      </w:r>
    </w:p>
    <w:p w14:paraId="3826E07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Chấn động não</w:t>
      </w:r>
    </w:p>
    <w:p w14:paraId="467E5A3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Xuất huyết dưới nhên</w:t>
      </w:r>
    </w:p>
    <w:p w14:paraId="7858157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Nứt sọ, lún sọ, tụ khí nội sọ</w:t>
      </w:r>
    </w:p>
    <w:p w14:paraId="663D8C5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Vết thương sọ não</w:t>
      </w:r>
    </w:p>
    <w:p w14:paraId="623DD25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Máu tụ ngoài màng cứng</w:t>
      </w:r>
    </w:p>
    <w:p w14:paraId="78BAA97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Máu tụ dưới màng cứng</w:t>
      </w:r>
    </w:p>
    <w:p w14:paraId="2C0543D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Máu tụ trong não</w:t>
      </w:r>
    </w:p>
    <w:p w14:paraId="6107FBF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Dập não</w:t>
      </w:r>
    </w:p>
    <w:p w14:paraId="0A5B59A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Xuất huyết quanh thân não</w:t>
      </w:r>
    </w:p>
    <w:p w14:paraId="11E9EF75" w14:textId="7460DDEB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Tổn thương sợi trục lan tỏa</w:t>
      </w:r>
    </w:p>
    <w:p w14:paraId="25C83EBA" w14:textId="77777777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  <w:highlight w:val="yellow"/>
        </w:rPr>
      </w:pPr>
      <w:r w:rsidRPr="002B5A46">
        <w:rPr>
          <w:rFonts w:cs="Times New Roman"/>
          <w:b/>
          <w:bCs/>
          <w:sz w:val="26"/>
          <w:szCs w:val="26"/>
          <w:highlight w:val="yellow"/>
        </w:rPr>
        <w:t>NGUYÊN NHÂN</w:t>
      </w:r>
    </w:p>
    <w:p w14:paraId="42713DF4" w14:textId="74AAB399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CHẨN ĐOÁN</w:t>
      </w:r>
      <w:r w:rsidR="00A77B5D" w:rsidRPr="002B5A46">
        <w:rPr>
          <w:rFonts w:cs="Times New Roman"/>
          <w:b/>
          <w:bCs/>
          <w:sz w:val="26"/>
          <w:szCs w:val="26"/>
        </w:rPr>
        <w:t xml:space="preserve"> </w:t>
      </w:r>
    </w:p>
    <w:p w14:paraId="09F8A714" w14:textId="0E27D714" w:rsidR="00A77B5D" w:rsidRPr="002B5A46" w:rsidRDefault="00A77B5D" w:rsidP="002B5A46">
      <w:pPr>
        <w:pStyle w:val="ListParagraph"/>
        <w:numPr>
          <w:ilvl w:val="0"/>
          <w:numId w:val="37"/>
        </w:num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</w:rPr>
        <w:t>D</w:t>
      </w:r>
      <w:r w:rsidRPr="002B5A46">
        <w:rPr>
          <w:rFonts w:cs="Times New Roman"/>
          <w:sz w:val="26"/>
          <w:szCs w:val="26"/>
          <w:lang w:val="vi-VN"/>
        </w:rPr>
        <w:t>ựa vào</w:t>
      </w:r>
    </w:p>
    <w:p w14:paraId="232E717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b/>
          <w:bCs/>
          <w:sz w:val="26"/>
          <w:szCs w:val="26"/>
          <w:lang w:val="vi-VN"/>
        </w:rPr>
        <w:t>Hỏi bệnh sử:</w:t>
      </w:r>
    </w:p>
    <w:p w14:paraId="47C311A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Loại tai nạn</w:t>
      </w:r>
    </w:p>
    <w:p w14:paraId="218A364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Cơ chế và thời gian chấn thương</w:t>
      </w:r>
    </w:p>
    <w:p w14:paraId="4E51E5A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Khoảng tỉnh và quên sau chấn thương</w:t>
      </w:r>
    </w:p>
    <w:p w14:paraId="36E38AD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lastRenderedPageBreak/>
        <w:t xml:space="preserve">• Ói mửa, động kinh sau chấn thương </w:t>
      </w:r>
    </w:p>
    <w:p w14:paraId="5253024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b/>
          <w:bCs/>
          <w:sz w:val="26"/>
          <w:szCs w:val="26"/>
          <w:lang w:val="vi-VN"/>
        </w:rPr>
        <w:t>Khám Lâm Sàng:</w:t>
      </w:r>
    </w:p>
    <w:p w14:paraId="558BF86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Khám toàn diện:</w:t>
      </w:r>
    </w:p>
    <w:p w14:paraId="75C626C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Tam chứng Cushing: mạch chậm, huyết áp tăng, rối loạn nhịp thở</w:t>
      </w:r>
    </w:p>
    <w:p w14:paraId="4DCA1DB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b/>
          <w:bCs/>
          <w:sz w:val="26"/>
          <w:szCs w:val="26"/>
          <w:lang w:val="vi-VN"/>
        </w:rPr>
        <w:t>• Phát hiện đa chấn thương phối hợp: ngực, bụng, chậu...</w:t>
      </w:r>
    </w:p>
    <w:p w14:paraId="5DE3FBA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Khám chấn thương sọ não:</w:t>
      </w:r>
    </w:p>
    <w:p w14:paraId="0E39482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Thương tích vùng đầu mặt</w:t>
      </w:r>
    </w:p>
    <w:p w14:paraId="4690B80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vết bầm, rách da đầu</w:t>
      </w:r>
    </w:p>
    <w:p w14:paraId="38F104E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Sờ thấy nứt sọ, lỏm sọ</w:t>
      </w:r>
    </w:p>
    <w:p w14:paraId="11556D9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Dấu vỡ sàn sọ</w:t>
      </w:r>
    </w:p>
    <w:p w14:paraId="15599CF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Dấu vỡ xương mặt</w:t>
      </w:r>
    </w:p>
    <w:p w14:paraId="29E6525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Thang điểm glassgow: E4 (mở mắt) V5 (ngôn ngữ) M6 (vận động)</w:t>
      </w:r>
    </w:p>
    <w:p w14:paraId="03F0D0E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Đồng tử:</w:t>
      </w:r>
    </w:p>
    <w:p w14:paraId="488C1CB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Kích thước, phản xạ ánh sáng</w:t>
      </w:r>
    </w:p>
    <w:p w14:paraId="4235912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Phát hiện liệt dây III</w:t>
      </w:r>
    </w:p>
    <w:p w14:paraId="1C0EAA1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Rung giật nhãn cầu...</w:t>
      </w:r>
    </w:p>
    <w:p w14:paraId="799FDFD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Vận động:</w:t>
      </w:r>
    </w:p>
    <w:p w14:paraId="055A15E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Tim yếu liệt chi</w:t>
      </w:r>
    </w:p>
    <w:p w14:paraId="6C0691E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• Yếu 1/2 người đối bên tổn thương </w:t>
      </w:r>
    </w:p>
    <w:p w14:paraId="531784E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Phản xạ mắt búp bê, phản xạ nôn sặt</w:t>
      </w:r>
    </w:p>
    <w:p w14:paraId="4853AC2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CT scan sp: Là tiêu chuẩn vàng chẩn đoán CTSN</w:t>
      </w:r>
    </w:p>
    <w:p w14:paraId="4D001A2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lastRenderedPageBreak/>
        <w:t>Chỉ định:</w:t>
      </w:r>
    </w:p>
    <w:p w14:paraId="17F816A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Bệnh nhân chấn thương sọ não trung bình, nặng G ≤ 14 đ </w:t>
      </w:r>
    </w:p>
    <w:p w14:paraId="238A896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Đau đầu kéo dài và ói, chóng mặt </w:t>
      </w:r>
    </w:p>
    <w:p w14:paraId="14C6ABE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Động kinh </w:t>
      </w:r>
    </w:p>
    <w:p w14:paraId="24BDBB8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Nứt sọ, lún sọ </w:t>
      </w:r>
    </w:p>
    <w:p w14:paraId="1DD0C2A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</w:t>
      </w:r>
      <w:r w:rsidRPr="002B5A46">
        <w:rPr>
          <w:rFonts w:cs="Times New Roman"/>
          <w:b/>
          <w:bCs/>
          <w:sz w:val="26"/>
          <w:szCs w:val="26"/>
          <w:lang w:val="vi-VN"/>
        </w:rPr>
        <w:t xml:space="preserve">vết </w:t>
      </w:r>
      <w:r w:rsidRPr="002B5A46">
        <w:rPr>
          <w:rFonts w:cs="Times New Roman"/>
          <w:sz w:val="26"/>
          <w:szCs w:val="26"/>
          <w:lang w:val="vi-VN"/>
        </w:rPr>
        <w:t xml:space="preserve">thương sọ não </w:t>
      </w:r>
    </w:p>
    <w:p w14:paraId="6CC83D8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Dấu thần kinh khu trú </w:t>
      </w:r>
    </w:p>
    <w:p w14:paraId="58EC90F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Vỡ sàn sọ: Chảy dịch não tủy ra mũi, qua tai </w:t>
      </w:r>
    </w:p>
    <w:p w14:paraId="0681835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+ Rối loạn tâm thần sau chấn thương</w:t>
      </w:r>
    </w:p>
    <w:p w14:paraId="3198318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Bệnh nhân gây mê để làm thủ thuật nhưng cần theo dõi CTSN </w:t>
      </w:r>
    </w:p>
    <w:p w14:paraId="36B156E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Chụp kiểm tra sau mổ </w:t>
      </w:r>
    </w:p>
    <w:p w14:paraId="4C6062C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+ Chụp theo dõi điều trị bão tồn</w:t>
      </w:r>
    </w:p>
    <w:p w14:paraId="28B9DA8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Chụp lại 12 - 24 giờ khi có dấu hiệu dập não máu tụ ở phim đầu </w:t>
      </w:r>
    </w:p>
    <w:p w14:paraId="7D0191B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+ Chụp lại CT scan ngay khi có tăng áp lực nội sọ, dấu hiệu lâm sàng xấu</w:t>
      </w:r>
    </w:p>
    <w:p w14:paraId="4040BC9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Chụp CT cột sổng, ngực, bụng, chậu khi chưa loại trừ đa chấn thương </w:t>
      </w:r>
    </w:p>
    <w:p w14:paraId="0E8F472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Xét nghiệm:</w:t>
      </w:r>
    </w:p>
    <w:p w14:paraId="29AA087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Phân tích tế bào máu, nhóm máu</w:t>
      </w:r>
    </w:p>
    <w:p w14:paraId="7B12F6B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Máu chảy, máu đông, Hbrinogen</w:t>
      </w:r>
    </w:p>
    <w:p w14:paraId="218FF3F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Sinh hóa máu, điện giải đồ</w:t>
      </w:r>
    </w:p>
    <w:p w14:paraId="2A8F462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Nồng độ rượu/máu</w:t>
      </w:r>
    </w:p>
    <w:p w14:paraId="55828CC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Đánh giá mức độ và yếu tổ nguy cơ.</w:t>
      </w:r>
    </w:p>
    <w:p w14:paraId="0C5F5C8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lastRenderedPageBreak/>
        <w:t>Mức độ:</w:t>
      </w:r>
    </w:p>
    <w:p w14:paraId="416D5D4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Nhẹ: Glassgow 14-15 điểm</w:t>
      </w:r>
    </w:p>
    <w:p w14:paraId="1BA0CD3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Trung bình: Glassgow 9-13 điểm</w:t>
      </w:r>
    </w:p>
    <w:p w14:paraId="02ED1E4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• Nặng: Glassgow 3-8 điểm</w:t>
      </w:r>
    </w:p>
    <w:p w14:paraId="5DAE7FB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Yếu tố nguy cơ:</w:t>
      </w:r>
    </w:p>
    <w:p w14:paraId="0A65D8F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Glassgow &lt; 15đ kéo dài &gt; 2 giờ sau CTSN </w:t>
      </w:r>
    </w:p>
    <w:p w14:paraId="004030A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Quên kéo dài các sự việc xảy ra sau CTSN </w:t>
      </w:r>
    </w:p>
    <w:p w14:paraId="39982D3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Quên hơn 30 phút các sự việc xảy ra trước khi CTSN </w:t>
      </w:r>
    </w:p>
    <w:p w14:paraId="1E0C9FE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Có dấu hiệu: Nứt lún sọ, vỡ sàn sọ </w:t>
      </w:r>
    </w:p>
    <w:p w14:paraId="655F5D3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Nhức đầu dữ dội + Tuổi &lt;2, &gt;60 </w:t>
      </w:r>
    </w:p>
    <w:p w14:paraId="16883AA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Rối loạn đông máu </w:t>
      </w:r>
    </w:p>
    <w:p w14:paraId="033F2EE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 xml:space="preserve">+ Cơ chế bị CTSN mạnh </w:t>
      </w:r>
    </w:p>
    <w:p w14:paraId="53B8F59C" w14:textId="3DEF1638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B5A46">
        <w:rPr>
          <w:rFonts w:cs="Times New Roman"/>
          <w:sz w:val="26"/>
          <w:szCs w:val="26"/>
          <w:lang w:val="vi-VN"/>
        </w:rPr>
        <w:t>+ Có dấu hiệu ngộ độc rượu, độc chất</w:t>
      </w:r>
    </w:p>
    <w:p w14:paraId="0B70B6A5" w14:textId="2972E199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ĐIỀU TRỊ</w:t>
      </w:r>
    </w:p>
    <w:p w14:paraId="3465DDE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 xml:space="preserve"> </w:t>
      </w:r>
      <w:r w:rsidRPr="002B5A46">
        <w:rPr>
          <w:rFonts w:cs="Times New Roman"/>
          <w:b/>
          <w:bCs/>
          <w:i/>
          <w:iCs/>
          <w:sz w:val="26"/>
          <w:szCs w:val="26"/>
        </w:rPr>
        <w:t>Cấp Cứu</w:t>
      </w:r>
    </w:p>
    <w:p w14:paraId="42FFA86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Cổ định cột sổng cổ nếu chưa loại trừ CTCS cổ Khai thông đường thở:</w:t>
      </w:r>
    </w:p>
    <w:p w14:paraId="64ED944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+Hút đàm máu: mũi, họng +Lấy di vật</w:t>
      </w:r>
    </w:p>
    <w:p w14:paraId="095E152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Đặt nội khí quản hoặc khai khí quản nếu cần Đảm bảo thông khí tốt:</w:t>
      </w:r>
    </w:p>
    <w:p w14:paraId="795D425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+Bóp bóng +Thở máy Kiểm soát chảy máu:</w:t>
      </w:r>
    </w:p>
    <w:p w14:paraId="09C6FC0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Đảm bảo HA tâm thu </w:t>
      </w:r>
      <w:r w:rsidRPr="002B5A46">
        <w:rPr>
          <w:rFonts w:cs="Times New Roman"/>
          <w:i/>
          <w:iCs/>
          <w:sz w:val="26"/>
          <w:szCs w:val="26"/>
        </w:rPr>
        <w:t>&gt;</w:t>
      </w:r>
      <w:r w:rsidRPr="002B5A46">
        <w:rPr>
          <w:rFonts w:cs="Times New Roman"/>
          <w:sz w:val="26"/>
          <w:szCs w:val="26"/>
        </w:rPr>
        <w:t xml:space="preserve"> 90mmHg </w:t>
      </w:r>
    </w:p>
    <w:p w14:paraId="31BEFB6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Điều trị sổc tích cực</w:t>
      </w:r>
    </w:p>
    <w:p w14:paraId="06BF38A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i/>
          <w:iCs/>
          <w:sz w:val="26"/>
          <w:szCs w:val="26"/>
        </w:rPr>
        <w:lastRenderedPageBreak/>
        <w:t>+</w:t>
      </w:r>
      <w:r w:rsidRPr="002B5A46">
        <w:rPr>
          <w:rFonts w:cs="Times New Roman"/>
          <w:sz w:val="26"/>
          <w:szCs w:val="26"/>
        </w:rPr>
        <w:t xml:space="preserve"> Chặn đứng nguồn chảy máu bên ngoài </w:t>
      </w:r>
    </w:p>
    <w:p w14:paraId="70ECDB7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NaCl 0,9%: 1 -2 lít/ 24 giờ </w:t>
      </w:r>
    </w:p>
    <w:p w14:paraId="49AB858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Không dùng gluuse 5%</w:t>
      </w:r>
    </w:p>
    <w:p w14:paraId="542E28B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sz w:val="26"/>
          <w:szCs w:val="26"/>
          <w:lang w:val="fr-FR"/>
        </w:rPr>
        <w:t>Đặt Sond dạ dày, Sond tiểu nếu cần</w:t>
      </w:r>
    </w:p>
    <w:p w14:paraId="09DDCA4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sz w:val="26"/>
          <w:szCs w:val="26"/>
          <w:lang w:val="fr-FR"/>
        </w:rPr>
        <w:t>Hội chẩn chuyên khoa phối hợp cấp cứu đa chấn thương.</w:t>
      </w:r>
    </w:p>
    <w:p w14:paraId="1CA6DE8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b/>
          <w:bCs/>
          <w:i/>
          <w:iCs/>
          <w:sz w:val="26"/>
          <w:szCs w:val="26"/>
          <w:lang w:val="fr-FR"/>
        </w:rPr>
        <w:t xml:space="preserve">Điều trị bảo tồn </w:t>
      </w:r>
    </w:p>
    <w:p w14:paraId="48B4238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b/>
          <w:bCs/>
          <w:i/>
          <w:iCs/>
          <w:sz w:val="26"/>
          <w:szCs w:val="26"/>
          <w:lang w:val="fr-FR"/>
        </w:rPr>
        <w:t>Điều trị chống phù não</w:t>
      </w:r>
    </w:p>
    <w:p w14:paraId="41C4ED1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sz w:val="26"/>
          <w:szCs w:val="26"/>
          <w:lang w:val="fr-FR"/>
        </w:rPr>
        <w:t xml:space="preserve">• </w:t>
      </w:r>
      <w:proofErr w:type="gramStart"/>
      <w:r w:rsidRPr="002B5A46">
        <w:rPr>
          <w:rFonts w:cs="Times New Roman"/>
          <w:sz w:val="26"/>
          <w:szCs w:val="26"/>
          <w:lang w:val="fr-FR"/>
        </w:rPr>
        <w:t>Namđầucao:</w:t>
      </w:r>
      <w:proofErr w:type="gramEnd"/>
      <w:r w:rsidRPr="002B5A46">
        <w:rPr>
          <w:rFonts w:cs="Times New Roman"/>
          <w:sz w:val="26"/>
          <w:szCs w:val="26"/>
          <w:lang w:val="fr-FR"/>
        </w:rPr>
        <w:t>30-45</w:t>
      </w:r>
      <w:r w:rsidRPr="002B5A46">
        <w:rPr>
          <w:rFonts w:cs="Times New Roman"/>
          <w:sz w:val="26"/>
          <w:szCs w:val="26"/>
          <w:vertAlign w:val="superscript"/>
          <w:lang w:val="fr-FR"/>
        </w:rPr>
        <w:t>0</w:t>
      </w:r>
      <w:r w:rsidRPr="002B5A46">
        <w:rPr>
          <w:rFonts w:cs="Times New Roman"/>
          <w:sz w:val="26"/>
          <w:szCs w:val="26"/>
          <w:lang w:val="fr-FR"/>
        </w:rPr>
        <w:t>C,giữđầuluônthẩng</w:t>
      </w:r>
    </w:p>
    <w:p w14:paraId="3AC8FB9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  <w:lang w:val="fr-FR"/>
        </w:rPr>
      </w:pPr>
      <w:r w:rsidRPr="002B5A46">
        <w:rPr>
          <w:rFonts w:cs="Times New Roman"/>
          <w:sz w:val="26"/>
          <w:szCs w:val="26"/>
          <w:lang w:val="fr-FR"/>
        </w:rPr>
        <w:t xml:space="preserve">• Tăng thông </w:t>
      </w:r>
      <w:proofErr w:type="gramStart"/>
      <w:r w:rsidRPr="002B5A46">
        <w:rPr>
          <w:rFonts w:cs="Times New Roman"/>
          <w:sz w:val="26"/>
          <w:szCs w:val="26"/>
          <w:lang w:val="fr-FR"/>
        </w:rPr>
        <w:t>khí:</w:t>
      </w:r>
      <w:proofErr w:type="gramEnd"/>
      <w:r w:rsidRPr="002B5A46">
        <w:rPr>
          <w:rFonts w:cs="Times New Roman"/>
          <w:sz w:val="26"/>
          <w:szCs w:val="26"/>
          <w:lang w:val="fr-FR"/>
        </w:rPr>
        <w:t xml:space="preserve"> nội khí quản, thở máy</w:t>
      </w:r>
    </w:p>
    <w:p w14:paraId="4B681D4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</w:t>
      </w:r>
      <w:proofErr w:type="gramStart"/>
      <w:r w:rsidRPr="002B5A46">
        <w:rPr>
          <w:rFonts w:cs="Times New Roman"/>
          <w:sz w:val="26"/>
          <w:szCs w:val="26"/>
        </w:rPr>
        <w:t>An</w:t>
      </w:r>
      <w:proofErr w:type="gramEnd"/>
      <w:r w:rsidRPr="002B5A46">
        <w:rPr>
          <w:rFonts w:cs="Times New Roman"/>
          <w:sz w:val="26"/>
          <w:szCs w:val="26"/>
        </w:rPr>
        <w:t xml:space="preserve"> thần, giảm đau, giãn cơ</w:t>
      </w:r>
    </w:p>
    <w:p w14:paraId="743815B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Morphin: lOmgmồi 4 giờ</w:t>
      </w:r>
    </w:p>
    <w:p w14:paraId="26A50C8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Propofol:0,3-3mg/kg/giờ</w:t>
      </w:r>
    </w:p>
    <w:p w14:paraId="24DE802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Midazolam: 10mgmỗi4giờ</w:t>
      </w:r>
    </w:p>
    <w:p w14:paraId="06E7C56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Hạ sốt: Lau mát hoặc dùng thuốc Paracetamol 1 g x3 / 24 giờ</w:t>
      </w:r>
    </w:p>
    <w:p w14:paraId="048C6A0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Manitol:</w:t>
      </w:r>
    </w:p>
    <w:p w14:paraId="19CBE96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Liều ban đầu: 1 g/ kg tuyền tĩnh mạch nhanh ừong 20 phút</w:t>
      </w:r>
    </w:p>
    <w:p w14:paraId="3EC5047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Duytrì:0,25-0,5g/</w:t>
      </w:r>
      <w:proofErr w:type="gramStart"/>
      <w:r w:rsidRPr="002B5A46">
        <w:rPr>
          <w:rFonts w:cs="Times New Roman"/>
          <w:sz w:val="26"/>
          <w:szCs w:val="26"/>
        </w:rPr>
        <w:t>kg.mỗi</w:t>
      </w:r>
      <w:proofErr w:type="gramEnd"/>
      <w:r w:rsidRPr="002B5A46">
        <w:rPr>
          <w:rFonts w:cs="Times New Roman"/>
          <w:sz w:val="26"/>
          <w:szCs w:val="26"/>
        </w:rPr>
        <w:t>6giờ</w:t>
      </w:r>
    </w:p>
    <w:p w14:paraId="2749BF2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Furosemid</w:t>
      </w:r>
    </w:p>
    <w:p w14:paraId="5336CDD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10-20mg / mỗi 6 giờ</w:t>
      </w:r>
    </w:p>
    <w:p w14:paraId="7882FA4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thể dùng phối hợp manitol Kháng sinh và s AT:</w:t>
      </w:r>
    </w:p>
    <w:p w14:paraId="53C7915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Amoxciciline và acid clavulanic 1 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>3 / 24 giờ</w:t>
      </w:r>
    </w:p>
    <w:p w14:paraId="2A1E941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 xml:space="preserve">• Hoăc ceftazidine 1 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>3 / 24 giờ</w:t>
      </w:r>
    </w:p>
    <w:p w14:paraId="7223EAA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Có hoăc không kết họrp Metronidazole 0,5g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>3 / 24 giờ</w:t>
      </w:r>
    </w:p>
    <w:p w14:paraId="66EE00A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SAT1500UI Test -tiêm dưới da Cầm máu: Tranexamide 1000 mg/ 24 giờ</w:t>
      </w:r>
    </w:p>
    <w:p w14:paraId="539AF2F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Carbazocrhome3,6ml x3/24h </w:t>
      </w:r>
    </w:p>
    <w:p w14:paraId="7A6886D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Chống ói: Metclopramide 10mg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 xml:space="preserve">2 / 24 giờ </w:t>
      </w:r>
    </w:p>
    <w:p w14:paraId="170A938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Chống loét: Esomepreazole 40mg/24 giờ </w:t>
      </w:r>
    </w:p>
    <w:p w14:paraId="0BCB0B7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Dự phòng động kinh: Phenytoin 100mg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 xml:space="preserve">3/ 24 giờ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 xml:space="preserve">7 ngày </w:t>
      </w:r>
    </w:p>
    <w:p w14:paraId="0782E6F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Dinh dưỡng:</w:t>
      </w:r>
    </w:p>
    <w:p w14:paraId="43E431D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Nacl 0,9% 1500ml / 24 giờ </w:t>
      </w:r>
    </w:p>
    <w:p w14:paraId="24587B8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Đạm Amigold 500ml / 24 giờ </w:t>
      </w:r>
    </w:p>
    <w:p w14:paraId="7187473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Nuôi ăn qua đường miệng...</w:t>
      </w:r>
    </w:p>
    <w:p w14:paraId="6DC35DF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Thuốc dinh dưỡng thần kinh:</w:t>
      </w:r>
    </w:p>
    <w:p w14:paraId="7AF8E96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Cerebolysine 10- 20ml TMC / 24h x4 tuần </w:t>
      </w:r>
    </w:p>
    <w:p w14:paraId="3A1F0D6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 xml:space="preserve">+ </w:t>
      </w:r>
      <w:r w:rsidRPr="002B5A46">
        <w:rPr>
          <w:rFonts w:cs="Times New Roman"/>
          <w:sz w:val="26"/>
          <w:szCs w:val="26"/>
        </w:rPr>
        <w:t xml:space="preserve">Citicolin 1 -2 g TMC /24 h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 xml:space="preserve">4 tuần </w:t>
      </w:r>
    </w:p>
    <w:p w14:paraId="5452F5E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Nootropyl 12g TTM/24h hoặc 800mg x3 uống / 24h </w:t>
      </w:r>
    </w:p>
    <w:p w14:paraId="0DB14B1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Nivalin 2,5 -5 mg TB/24 h....</w:t>
      </w:r>
    </w:p>
    <w:p w14:paraId="659A312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Choline alíoscerate 40mg, lv x2 lần/ ngày hay 1 ống </w:t>
      </w:r>
      <w:r w:rsidRPr="002B5A46">
        <w:rPr>
          <w:rFonts w:cs="Times New Roman"/>
          <w:b/>
          <w:bCs/>
          <w:sz w:val="26"/>
          <w:szCs w:val="26"/>
        </w:rPr>
        <w:t xml:space="preserve">X </w:t>
      </w:r>
      <w:r w:rsidRPr="002B5A46">
        <w:rPr>
          <w:rFonts w:cs="Times New Roman"/>
          <w:sz w:val="26"/>
          <w:szCs w:val="26"/>
        </w:rPr>
        <w:t>2 lần/ ngày, tiêm mạch.</w:t>
      </w:r>
    </w:p>
    <w:p w14:paraId="675BAA4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Theo dõi Moritor ICP cho tất cả bệnh nhân:</w:t>
      </w:r>
    </w:p>
    <w:p w14:paraId="42A0908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Chấn thương sọ não nặng.</w:t>
      </w:r>
    </w:p>
    <w:p w14:paraId="24D66FD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Máu tụ dưới màng cứng và Glassgow &lt; 9 điểm Chụp CT sọ kiểm tra:</w:t>
      </w:r>
    </w:p>
    <w:p w14:paraId="518DD6F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Sau 12-24 giờ </w:t>
      </w:r>
    </w:p>
    <w:p w14:paraId="497D64C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 xml:space="preserve">+ Hay khi tình trạng xấu đi </w:t>
      </w:r>
    </w:p>
    <w:p w14:paraId="6A8F067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Hoặc trước khi cho xuất viện </w:t>
      </w:r>
    </w:p>
    <w:p w14:paraId="0BF818F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i/>
          <w:iCs/>
          <w:sz w:val="26"/>
          <w:szCs w:val="26"/>
        </w:rPr>
        <w:t>Điều trị phẫu thuật:</w:t>
      </w:r>
    </w:p>
    <w:p w14:paraId="47E185E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Chuẩn bị trước mổ:</w:t>
      </w:r>
    </w:p>
    <w:p w14:paraId="31D9E8A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Giải thích, ký cam kết</w:t>
      </w:r>
    </w:p>
    <w:p w14:paraId="0FBEEEF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Soạn mổ, cạo tóc</w:t>
      </w:r>
    </w:p>
    <w:p w14:paraId="2AE2383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Xét nghiệm, dự trù máu</w:t>
      </w:r>
    </w:p>
    <w:p w14:paraId="4393A8E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X-quang phổi thắng, đo ECG</w:t>
      </w:r>
    </w:p>
    <w:p w14:paraId="12C3FA6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Đường truyền tĩnh mạch</w:t>
      </w:r>
    </w:p>
    <w:p w14:paraId="036A937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Kháng sinh dự phòng trước mổ</w:t>
      </w:r>
    </w:p>
    <w:p w14:paraId="2AA7353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Chi định mổ và kĩ thuật</w:t>
      </w:r>
    </w:p>
    <w:p w14:paraId="6BB12651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1. Lún sọ</w:t>
      </w:r>
    </w:p>
    <w:p w14:paraId="0617D92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A. Lún sọ hở</w:t>
      </w:r>
    </w:p>
    <w:p w14:paraId="5BF1897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Lún sọ hơn một bản sọ: mổ</w:t>
      </w:r>
    </w:p>
    <w:p w14:paraId="5C32DF0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thể điều tri nội khi:</w:t>
      </w:r>
    </w:p>
    <w:p w14:paraId="26A3497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Không có bằng chứng của rách màng cứng.</w:t>
      </w:r>
    </w:p>
    <w:p w14:paraId="6145407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Không có máu tụ trong sọ lượng lớn</w:t>
      </w:r>
    </w:p>
    <w:p w14:paraId="38C76CA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Lún sọ &lt; lcm</w:t>
      </w:r>
    </w:p>
    <w:p w14:paraId="559FFE7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Không liên quan đến xoang ừán</w:t>
      </w:r>
    </w:p>
    <w:p w14:paraId="75F1CCC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vết thương sạch, không nhiễm trùng.</w:t>
      </w:r>
    </w:p>
    <w:p w14:paraId="58490AC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Không biến dạng nặng gây mất thẩm mỹ</w:t>
      </w:r>
    </w:p>
    <w:p w14:paraId="052FB8D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lastRenderedPageBreak/>
        <w:t>B. Lún sọ kín:</w:t>
      </w:r>
    </w:p>
    <w:p w14:paraId="12D287D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CÓ thể được điều tri phẩu thuật hay không phẫu thuật.</w:t>
      </w:r>
    </w:p>
    <w:p w14:paraId="31B303E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Nên mổ khi:</w:t>
      </w:r>
    </w:p>
    <w:p w14:paraId="3BA8730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dấu thần kinh</w:t>
      </w:r>
    </w:p>
    <w:p w14:paraId="4850C3E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Rách màng cứng</w:t>
      </w:r>
    </w:p>
    <w:p w14:paraId="5D786D4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Khíừongsọ</w:t>
      </w:r>
    </w:p>
    <w:p w14:paraId="7004258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Sâu&gt;lcm</w:t>
      </w:r>
    </w:p>
    <w:p w14:paraId="6A1FF6B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Tổn thương xoang trán mất thẩm mỹ Kỳ thuật</w:t>
      </w:r>
    </w:p>
    <w:p w14:paraId="6747D7E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Nâng và lấy các mãnh sọ vỡ</w:t>
      </w:r>
    </w:p>
    <w:p w14:paraId="4A33104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Neu không có bang chứng vết thương nhiễm trừng nên đặt lại xương</w:t>
      </w:r>
    </w:p>
    <w:p w14:paraId="2403B588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2. vết thương sọ não</w:t>
      </w:r>
    </w:p>
    <w:p w14:paraId="3D57D80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Chỉ định:</w:t>
      </w:r>
    </w:p>
    <w:p w14:paraId="6E086D0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Phẩu thuật cấp cứu, càng sớm càng tốt Mổ triệt để hoặc như chưa làm gì cả Kỹ thuật</w:t>
      </w:r>
    </w:p>
    <w:p w14:paraId="544B542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Cắt lọc mô dâp nát</w:t>
      </w:r>
    </w:p>
    <w:p w14:paraId="68E80F0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Xương lún được lấy bằng cắt xương xung quanh</w:t>
      </w:r>
    </w:p>
    <w:p w14:paraId="2995FFA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Làm sạch và bít kín xoang hơi bằng cơ, mỡ</w:t>
      </w:r>
    </w:p>
    <w:p w14:paraId="7A7D574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Mở rộng màng cứng hình sao</w:t>
      </w:r>
    </w:p>
    <w:p w14:paraId="358AF03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Lấy mô não dập tới mép não lành</w:t>
      </w:r>
    </w:p>
    <w:p w14:paraId="2E2DBC7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Không lẩy di vật ở bán cầu đối diện nếu không thấy lỗ ra</w:t>
      </w:r>
    </w:p>
    <w:p w14:paraId="2BA3858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Khâu kín màng cứng bang gân cơ</w:t>
      </w:r>
    </w:p>
    <w:p w14:paraId="3B459E2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Các trường hợp dò dịch não tủy nếu điều trị nội khoa sau hai tuần thất bại thì phải mỗ bít lỗ dò</w:t>
      </w:r>
    </w:p>
    <w:p w14:paraId="78CFF98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>Xử trí vết thương gần đường giữa hay hội lưu Herophil:</w:t>
      </w:r>
    </w:p>
    <w:p w14:paraId="5DA5A4C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Cảnh giác vết thương qua xoang tĩnh mạch </w:t>
      </w:r>
    </w:p>
    <w:p w14:paraId="36B08C8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Băng ép là cần thiết và đầu cao 30</w:t>
      </w:r>
    </w:p>
    <w:p w14:paraId="2E0B6C5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Bộc lộ rõ toàn bộ xung quanh trước khi can thiệp vào vết thương xoang</w:t>
      </w:r>
    </w:p>
    <w:p w14:paraId="0747E48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+ Cầm máu xoang chảy bằng spongel và bong gòn ép trên vết thương </w:t>
      </w:r>
    </w:p>
    <w:p w14:paraId="6C17CFB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+ Phẫu thuật khâu tái tạo xoang khi thương tổn xoang lan rông, phức tạp</w:t>
      </w:r>
    </w:p>
    <w:p w14:paraId="68894951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3. Máu tụ ngoài màng cứng</w:t>
      </w:r>
    </w:p>
    <w:p w14:paraId="75CEA98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Chỉ định:</w:t>
      </w:r>
    </w:p>
    <w:p w14:paraId="144A789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Máu tụ có thể tích &gt;30ml: mổ</w:t>
      </w:r>
    </w:p>
    <w:p w14:paraId="0801C72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Điều trị nội, theo sát và chụp CT kiểm tra nếu:</w:t>
      </w:r>
    </w:p>
    <w:p w14:paraId="4740D0E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Máu tạ có thể tích &lt; 30ml</w:t>
      </w:r>
    </w:p>
    <w:p w14:paraId="1C9BAD5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 bề dày máu tụ &lt; 15mm</w:t>
      </w:r>
    </w:p>
    <w:p w14:paraId="1B56115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 được giữa lệch &lt;5mm</w:t>
      </w:r>
    </w:p>
    <w:p w14:paraId="4FE4008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 glassgow &gt; 8điểm</w:t>
      </w:r>
    </w:p>
    <w:p w14:paraId="78F6528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 không có dấu thần kinh khu trú</w:t>
      </w:r>
    </w:p>
    <w:p w14:paraId="1CC7EF9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Máu tụ ngoài màng cứng mổ càng sớm càng tốt khi:</w:t>
      </w:r>
    </w:p>
    <w:p w14:paraId="3D3E32E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Glassgow&lt;9điểm</w:t>
      </w:r>
    </w:p>
    <w:p w14:paraId="16341F6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Và đồng tử giãn 1 bên </w:t>
      </w:r>
    </w:p>
    <w:p w14:paraId="68A5E84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Kỹ thuật:</w:t>
      </w:r>
    </w:p>
    <w:p w14:paraId="3FCC72D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Mở da theo đường Question Mask hay theo định vị trên phim CT sọ</w:t>
      </w:r>
    </w:p>
    <w:p w14:paraId="215E586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thể khoang sọ 1 lỗ trước để hút máu tụ giải ép nhanh</w:t>
      </w:r>
    </w:p>
    <w:p w14:paraId="3B7341E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>• Mở sọ cầm máu</w:t>
      </w:r>
    </w:p>
    <w:p w14:paraId="4FB377B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Treo màng cứng xung quan, lấy máu tụ</w:t>
      </w:r>
    </w:p>
    <w:p w14:paraId="3304373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Đặt lại nắp sọ, ừeo trung tâm</w:t>
      </w:r>
    </w:p>
    <w:p w14:paraId="43C7185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Đôi khi phải mở màng cứng kiểm tra đánh </w:t>
      </w:r>
      <w:proofErr w:type="gramStart"/>
      <w:r w:rsidRPr="002B5A46">
        <w:rPr>
          <w:rFonts w:cs="Times New Roman"/>
          <w:sz w:val="26"/>
          <w:szCs w:val="26"/>
        </w:rPr>
        <w:t>giá ,vá</w:t>
      </w:r>
      <w:proofErr w:type="gramEnd"/>
      <w:r w:rsidRPr="002B5A46">
        <w:rPr>
          <w:rFonts w:cs="Times New Roman"/>
          <w:sz w:val="26"/>
          <w:szCs w:val="26"/>
        </w:rPr>
        <w:t xml:space="preserve"> chùn màng cứng, gửi nắp sọ</w:t>
      </w:r>
    </w:p>
    <w:p w14:paraId="47FE8A6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Dan lưu áp lực âm 24 giờ</w:t>
      </w:r>
    </w:p>
    <w:p w14:paraId="0B0FF9AB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4. Máu tụ dưới màng cứng</w:t>
      </w:r>
    </w:p>
    <w:p w14:paraId="7EE9D8B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Chỉ định</w:t>
      </w:r>
    </w:p>
    <w:p w14:paraId="6C2B6B7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Máu tụ có bề dày &gt; 10</w:t>
      </w:r>
      <w:proofErr w:type="gramStart"/>
      <w:r w:rsidRPr="002B5A46">
        <w:rPr>
          <w:rFonts w:cs="Times New Roman"/>
          <w:sz w:val="26"/>
          <w:szCs w:val="26"/>
        </w:rPr>
        <w:t>mm,đường</w:t>
      </w:r>
      <w:proofErr w:type="gramEnd"/>
      <w:r w:rsidRPr="002B5A46">
        <w:rPr>
          <w:rFonts w:cs="Times New Roman"/>
          <w:sz w:val="26"/>
          <w:szCs w:val="26"/>
        </w:rPr>
        <w:t xml:space="preserve"> giữa lệch &gt; 5mm nên mổ không cần GCS</w:t>
      </w:r>
    </w:p>
    <w:p w14:paraId="58C5F09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Máu tụ có bề dày &lt; 10 mm đường giữa lệch &lt; 5mm chỉ đinh mổ khi:</w:t>
      </w:r>
    </w:p>
    <w:p w14:paraId="3CAAEA2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Glassgow giảm 2 điểm từ lúc chấn thưorng đến lúc nhập viện</w:t>
      </w:r>
    </w:p>
    <w:p w14:paraId="03E4CCB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 / hoặc đồng tử không đổi xứng hoặc cố định và giãn</w:t>
      </w:r>
    </w:p>
    <w:p w14:paraId="7B8DF1A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Và/hoặcICP&gt;20mmHg Kỹ thuật</w:t>
      </w:r>
    </w:p>
    <w:p w14:paraId="0F7B77F8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Mỡ da đường QuestionMask</w:t>
      </w:r>
    </w:p>
    <w:p w14:paraId="0EB62DD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Chuẩn bị gân cơ thái dương</w:t>
      </w:r>
    </w:p>
    <w:p w14:paraId="7E09C5F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Mở sọ giải áp, treo màng cứng</w:t>
      </w:r>
    </w:p>
    <w:p w14:paraId="57FD1A74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Mở màng cứng, lấy máu tụ</w:t>
      </w:r>
    </w:p>
    <w:p w14:paraId="23ECC01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hoặc không có đặt lại nắp sọ và tái tạo màng cứng</w:t>
      </w:r>
    </w:p>
    <w:p w14:paraId="4C92E88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Dần lưu áp lực âm/24 giờ</w:t>
      </w:r>
    </w:p>
    <w:p w14:paraId="3AF08F7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Vá sọ sau 3 tháng hồi phục nếu gửi nắp sọ</w:t>
      </w:r>
    </w:p>
    <w:p w14:paraId="39BD8A93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 xml:space="preserve">5. Máu tụ trong não </w:t>
      </w:r>
    </w:p>
    <w:p w14:paraId="3779ECEA" w14:textId="77777777" w:rsidR="00A77B5D" w:rsidRPr="002B5A46" w:rsidRDefault="00A77B5D" w:rsidP="002B5A46">
      <w:pPr>
        <w:spacing w:line="360" w:lineRule="auto"/>
        <w:jc w:val="both"/>
        <w:outlineLvl w:val="2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Chỉ định</w:t>
      </w:r>
    </w:p>
    <w:p w14:paraId="5B8299B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>• Tình trạng bệnh nhân nặng hơn do khối máu tụ</w:t>
      </w:r>
    </w:p>
    <w:p w14:paraId="3C509B2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Thất bại điều trị nội khoa</w:t>
      </w:r>
    </w:p>
    <w:p w14:paraId="7B5C5F6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Hoặc có hiệu ứng choáng chỗ trên CT sọ</w:t>
      </w:r>
    </w:p>
    <w:p w14:paraId="21C4325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Hoặc thể tích khói máu tụ &gt; 50ml</w:t>
      </w:r>
    </w:p>
    <w:p w14:paraId="7ECC9B5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Hoặc khối máu tụ vùng trán thái dưomg có:</w:t>
      </w:r>
    </w:p>
    <w:p w14:paraId="0A70EB2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Thể tích 20ml</w:t>
      </w:r>
    </w:p>
    <w:p w14:paraId="28F9B24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Đường giữa lệch &gt; 4 mm</w:t>
      </w:r>
    </w:p>
    <w:p w14:paraId="0E39EEDF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Glassgow6-8điểm</w:t>
      </w:r>
    </w:p>
    <w:p w14:paraId="5F8D8BA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Chèn ép bề dịch não tủy Điều trị nội khoa khi</w:t>
      </w:r>
    </w:p>
    <w:p w14:paraId="5433205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Không có dấu thần kinh</w:t>
      </w:r>
    </w:p>
    <w:p w14:paraId="486C9CE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Không có dấu choáng chỗ trên CT</w:t>
      </w:r>
    </w:p>
    <w:p w14:paraId="09CCD21E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Kiểm soát tốt ICP Kỳ thuật</w:t>
      </w:r>
    </w:p>
    <w:p w14:paraId="11A58E3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Đường mỗ theo định vị trên phim CT sọ</w:t>
      </w:r>
    </w:p>
    <w:p w14:paraId="174D61C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Xử trí như máu tụ dưới màng cứng</w:t>
      </w:r>
    </w:p>
    <w:p w14:paraId="0EAC863B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Hút máu tụ vá chùn màng cứng</w:t>
      </w:r>
    </w:p>
    <w:p w14:paraId="0BA639B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Nắp sọ gửi ngân hàng mô</w:t>
      </w:r>
    </w:p>
    <w:p w14:paraId="0301B2E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Vá sọ sau 3 tháng</w:t>
      </w:r>
    </w:p>
    <w:p w14:paraId="7338CD9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6. Máu tụ hố sau</w:t>
      </w:r>
    </w:p>
    <w:p w14:paraId="6534D26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Chỉ định mổ</w:t>
      </w:r>
    </w:p>
    <w:p w14:paraId="3677DBFC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Máu tụ có khối choáng chỗ trên lâm sàng và CT:</w:t>
      </w:r>
    </w:p>
    <w:p w14:paraId="2F3F18FB" w14:textId="4F65AFE2" w:rsidR="00A77B5D" w:rsidRPr="002B5A46" w:rsidRDefault="00A77B5D" w:rsidP="002B5A46">
      <w:pPr>
        <w:tabs>
          <w:tab w:val="right" w:pos="99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Não thất IV bị ép, tắt, biến dạng</w:t>
      </w:r>
      <w:r w:rsidR="002B5A46">
        <w:rPr>
          <w:rFonts w:cs="Times New Roman"/>
          <w:sz w:val="26"/>
          <w:szCs w:val="26"/>
        </w:rPr>
        <w:tab/>
      </w:r>
    </w:p>
    <w:p w14:paraId="22AE252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lastRenderedPageBreak/>
        <w:t>• Be dịch não tủy đáy não mất</w:t>
      </w:r>
    </w:p>
    <w:p w14:paraId="0DD35BED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Có dấu hiệu đầu nước tắt nghẽn</w:t>
      </w:r>
    </w:p>
    <w:p w14:paraId="007A4D0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Phát hiện com tụt não hố sau: mổ khẩn cấp</w:t>
      </w:r>
    </w:p>
    <w:p w14:paraId="6EE97BF3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Máu tụ không có khối choáng chổ trên CT scan và không dấu thần </w:t>
      </w:r>
      <w:r w:rsidRPr="002B5A46">
        <w:rPr>
          <w:rFonts w:cs="Times New Roman"/>
          <w:sz w:val="26"/>
          <w:szCs w:val="26"/>
          <w:u w:val="single"/>
        </w:rPr>
        <w:t xml:space="preserve">kinh </w:t>
      </w:r>
      <w:r w:rsidRPr="002B5A46">
        <w:rPr>
          <w:rFonts w:cs="Times New Roman"/>
          <w:sz w:val="26"/>
          <w:szCs w:val="26"/>
        </w:rPr>
        <w:t>thì:</w:t>
      </w:r>
    </w:p>
    <w:p w14:paraId="0E450FE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Điều trị nội khoa theo dõi sát</w:t>
      </w:r>
    </w:p>
    <w:p w14:paraId="0A7F718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* Chụp CTscan lại kiểm tra</w:t>
      </w:r>
    </w:p>
    <w:p w14:paraId="5632F76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Kỹ thuật</w:t>
      </w:r>
    </w:p>
    <w:p w14:paraId="7C49D61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Đường mở sọ dưới chẩm: giữa hoặc bên</w:t>
      </w:r>
    </w:p>
    <w:p w14:paraId="37A7795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Khoan gặm sọ, lấy máu tụ, cầm máu</w:t>
      </w:r>
    </w:p>
    <w:p w14:paraId="2EE5D232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Không dẫn lưu</w:t>
      </w:r>
    </w:p>
    <w:p w14:paraId="41BDA3BA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</w:rPr>
        <w:t>7. Mở sọ giải áp</w:t>
      </w:r>
    </w:p>
    <w:p w14:paraId="233EEF10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Chỉ định</w:t>
      </w:r>
    </w:p>
    <w:p w14:paraId="40660025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Dập phù não nặng</w:t>
      </w:r>
    </w:p>
    <w:p w14:paraId="2420624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 xml:space="preserve">• Điều trị nội khoa thất bại </w:t>
      </w:r>
    </w:p>
    <w:p w14:paraId="09675201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Kỹ thuật</w:t>
      </w:r>
    </w:p>
    <w:p w14:paraId="5BC1AEC7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Mổ sọ theo đường Question Mask rộng</w:t>
      </w:r>
    </w:p>
    <w:p w14:paraId="305AEDE6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Xử trí thương tổn</w:t>
      </w:r>
    </w:p>
    <w:p w14:paraId="2B654FB9" w14:textId="77777777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Vá chùn màng cứng</w:t>
      </w:r>
    </w:p>
    <w:p w14:paraId="3745816D" w14:textId="1F551A14" w:rsidR="00A77B5D" w:rsidRPr="002B5A46" w:rsidRDefault="00A77B5D" w:rsidP="002B5A46">
      <w:pPr>
        <w:spacing w:line="360" w:lineRule="auto"/>
        <w:jc w:val="both"/>
        <w:rPr>
          <w:rFonts w:cs="Times New Roman"/>
          <w:sz w:val="26"/>
          <w:szCs w:val="26"/>
        </w:rPr>
      </w:pPr>
      <w:r w:rsidRPr="002B5A46">
        <w:rPr>
          <w:rFonts w:cs="Times New Roman"/>
          <w:sz w:val="26"/>
          <w:szCs w:val="26"/>
        </w:rPr>
        <w:t>• Gửi nắp sọ ngân hàng mô</w:t>
      </w:r>
    </w:p>
    <w:p w14:paraId="1BDF09DC" w14:textId="60097C12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  <w:highlight w:val="yellow"/>
        </w:rPr>
      </w:pPr>
      <w:r w:rsidRPr="002B5A46">
        <w:rPr>
          <w:rFonts w:cs="Times New Roman"/>
          <w:b/>
          <w:bCs/>
          <w:sz w:val="26"/>
          <w:szCs w:val="26"/>
          <w:highlight w:val="yellow"/>
        </w:rPr>
        <w:t>TIÊU CHUẨN NHẬP VIỆN</w:t>
      </w:r>
    </w:p>
    <w:p w14:paraId="5689F605" w14:textId="780A218F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  <w:highlight w:val="yellow"/>
        </w:rPr>
      </w:pPr>
      <w:r w:rsidRPr="002B5A46">
        <w:rPr>
          <w:rFonts w:cs="Times New Roman"/>
          <w:b/>
          <w:bCs/>
          <w:sz w:val="26"/>
          <w:szCs w:val="26"/>
          <w:highlight w:val="yellow"/>
        </w:rPr>
        <w:t>TIÊN LƯỢNG BIẾN CHỨNG</w:t>
      </w:r>
    </w:p>
    <w:p w14:paraId="05AFF809" w14:textId="49FA7289" w:rsidR="00353AF2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  <w:highlight w:val="yellow"/>
        </w:rPr>
      </w:pPr>
      <w:r w:rsidRPr="002B5A46">
        <w:rPr>
          <w:rFonts w:cs="Times New Roman"/>
          <w:b/>
          <w:bCs/>
          <w:sz w:val="26"/>
          <w:szCs w:val="26"/>
          <w:highlight w:val="yellow"/>
        </w:rPr>
        <w:lastRenderedPageBreak/>
        <w:t>PHÒNG BỆNH</w:t>
      </w:r>
    </w:p>
    <w:p w14:paraId="47744991" w14:textId="18CABE6C" w:rsidR="001F7A3C" w:rsidRPr="002B5A46" w:rsidRDefault="00353AF2" w:rsidP="002B5A46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2B5A46">
        <w:rPr>
          <w:rFonts w:cs="Times New Roman"/>
          <w:b/>
          <w:bCs/>
          <w:sz w:val="26"/>
          <w:szCs w:val="26"/>
          <w:highlight w:val="yellow"/>
        </w:rPr>
        <w:t>TÀI LIỆU THAM KHẢO</w:t>
      </w:r>
    </w:p>
    <w:p w14:paraId="1E90D8BF" w14:textId="77777777" w:rsidR="00693713" w:rsidRDefault="00693713" w:rsidP="00693713">
      <w:pPr>
        <w:pStyle w:val="BodyText"/>
        <w:spacing w:before="0" w:line="360" w:lineRule="auto"/>
        <w:ind w:right="266"/>
        <w:rPr>
          <w:sz w:val="26"/>
          <w:szCs w:val="26"/>
        </w:rPr>
      </w:pPr>
    </w:p>
    <w:p w14:paraId="06C69F8F" w14:textId="089D88AC" w:rsidR="00693713" w:rsidRPr="00BA4876" w:rsidRDefault="00693713" w:rsidP="00693713">
      <w:pPr>
        <w:pStyle w:val="BodyText"/>
        <w:spacing w:before="0" w:line="360" w:lineRule="auto"/>
        <w:ind w:right="266"/>
        <w:rPr>
          <w:sz w:val="26"/>
          <w:szCs w:val="26"/>
        </w:rPr>
        <w:sectPr w:rsidR="00693713" w:rsidRPr="00BA4876" w:rsidSect="009C2F94">
          <w:headerReference w:type="default" r:id="rId8"/>
          <w:footerReference w:type="default" r:id="rId9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  <w:bookmarkStart w:id="0" w:name="_GoBack"/>
      <w:bookmarkEnd w:id="0"/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0"/>
      <w:footerReference w:type="default" r:id="rId11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0231" w14:textId="77777777" w:rsidR="008810A4" w:rsidRDefault="008810A4" w:rsidP="00D031C0">
      <w:pPr>
        <w:spacing w:after="0" w:line="240" w:lineRule="auto"/>
      </w:pPr>
      <w:r>
        <w:separator/>
      </w:r>
    </w:p>
  </w:endnote>
  <w:endnote w:type="continuationSeparator" w:id="0">
    <w:p w14:paraId="6905BB20" w14:textId="77777777" w:rsidR="008810A4" w:rsidRDefault="008810A4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0DBBD4CC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DD6A51">
              <w:rPr>
                <w:b/>
                <w:bCs/>
                <w:szCs w:val="24"/>
              </w:rPr>
              <w:t>1</w:t>
            </w:r>
            <w:r w:rsidR="002B5A46">
              <w:rPr>
                <w:b/>
                <w:bCs/>
                <w:szCs w:val="24"/>
              </w:rPr>
              <w:t>3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8924" w14:textId="0C41DB80" w:rsidR="002B5A46" w:rsidRDefault="002B5A46">
    <w:pPr>
      <w:pStyle w:val="Footer"/>
      <w:jc w:val="right"/>
    </w:pPr>
  </w:p>
  <w:p w14:paraId="4848F65B" w14:textId="77777777" w:rsidR="002B5A46" w:rsidRDefault="002B5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96B6" w14:textId="77777777" w:rsidR="008810A4" w:rsidRDefault="008810A4" w:rsidP="00D031C0">
      <w:pPr>
        <w:spacing w:after="0" w:line="240" w:lineRule="auto"/>
      </w:pPr>
      <w:r>
        <w:separator/>
      </w:r>
    </w:p>
  </w:footnote>
  <w:footnote w:type="continuationSeparator" w:id="0">
    <w:p w14:paraId="455A8949" w14:textId="77777777" w:rsidR="008810A4" w:rsidRDefault="008810A4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4"/>
      <w:gridCol w:w="5388"/>
      <w:gridCol w:w="2267"/>
    </w:tblGrid>
    <w:tr w:rsidR="00353AF2" w:rsidRPr="00D031C0" w14:paraId="2CC4422D" w14:textId="77777777" w:rsidTr="002B5A46">
      <w:trPr>
        <w:cantSplit/>
        <w:trHeight w:val="416"/>
      </w:trPr>
      <w:tc>
        <w:tcPr>
          <w:tcW w:w="119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67802C5C">
                <wp:simplePos x="0" y="0"/>
                <wp:positionH relativeFrom="margin">
                  <wp:posOffset>26670</wp:posOffset>
                </wp:positionH>
                <wp:positionV relativeFrom="paragraph">
                  <wp:posOffset>72366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47F8B916" w:rsidR="00353AF2" w:rsidRPr="002B5A46" w:rsidRDefault="002B5A46" w:rsidP="002B5A46">
          <w:pPr>
            <w:spacing w:after="0"/>
            <w:jc w:val="center"/>
            <w:rPr>
              <w:b/>
              <w:sz w:val="18"/>
              <w:szCs w:val="18"/>
            </w:rPr>
          </w:pPr>
          <w:r w:rsidRPr="002B5A46">
            <w:rPr>
              <w:b/>
              <w:sz w:val="18"/>
              <w:szCs w:val="18"/>
            </w:rPr>
            <w:t>PRO-MO-GS-003</w:t>
          </w:r>
        </w:p>
      </w:tc>
    </w:tr>
    <w:tr w:rsidR="00353AF2" w:rsidRPr="00D031C0" w14:paraId="149AF2C2" w14:textId="77777777" w:rsidTr="002B5A46">
      <w:trPr>
        <w:cantSplit/>
        <w:trHeight w:val="217"/>
      </w:trPr>
      <w:tc>
        <w:tcPr>
          <w:tcW w:w="1195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67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72C9BF06" w:rsidR="00353AF2" w:rsidRPr="002B5A46" w:rsidRDefault="00353AF2" w:rsidP="002B5A46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2B5A46">
            <w:rPr>
              <w:rFonts w:ascii="Times New Roman" w:hAnsi="Times New Roman" w:cs="Times New Roman"/>
              <w:b/>
              <w:color w:val="auto"/>
            </w:rPr>
            <w:t>BỆNH</w:t>
          </w:r>
          <w:r w:rsidR="00A77B5D" w:rsidRPr="002B5A46">
            <w:rPr>
              <w:rFonts w:ascii="Times New Roman" w:hAnsi="Times New Roman" w:cs="Times New Roman"/>
              <w:b/>
              <w:color w:val="auto"/>
            </w:rPr>
            <w:t xml:space="preserve"> CHẤN THƯƠNG SỌ NÃO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089DEFA5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2B5A46">
            <w:rPr>
              <w:noProof/>
              <w:sz w:val="18"/>
            </w:rPr>
            <w:t>00</w:t>
          </w:r>
        </w:p>
      </w:tc>
    </w:tr>
    <w:tr w:rsidR="00353AF2" w14:paraId="32D68E98" w14:textId="77777777" w:rsidTr="002B5A46">
      <w:trPr>
        <w:cantSplit/>
        <w:trHeight w:val="249"/>
      </w:trPr>
      <w:tc>
        <w:tcPr>
          <w:tcW w:w="1195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678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44F73456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Ngày hiệu lực:</w:t>
          </w:r>
          <w:r w:rsidR="002B5A46">
            <w:rPr>
              <w:noProof/>
              <w:sz w:val="18"/>
            </w:rPr>
            <w:t xml:space="preserve"> 15/11/2022</w:t>
          </w:r>
          <w:r w:rsidRPr="00FD45A7">
            <w:rPr>
              <w:noProof/>
              <w:sz w:val="18"/>
            </w:rPr>
            <w:t xml:space="preserve"> </w:t>
          </w:r>
        </w:p>
      </w:tc>
    </w:tr>
    <w:tr w:rsidR="00353AF2" w:rsidRPr="00E456F3" w14:paraId="613D3A23" w14:textId="77777777" w:rsidTr="002B5A46">
      <w:trPr>
        <w:cantSplit/>
        <w:trHeight w:val="139"/>
      </w:trPr>
      <w:tc>
        <w:tcPr>
          <w:tcW w:w="119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67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6937736E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2B5A46">
            <w:rPr>
              <w:noProof/>
              <w:sz w:val="18"/>
            </w:rPr>
            <w:t>03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6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1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7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9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1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3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4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1661CA"/>
    <w:multiLevelType w:val="multilevel"/>
    <w:tmpl w:val="9B84C1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2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4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5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6" w15:restartNumberingAfterBreak="0">
    <w:nsid w:val="7CEB060F"/>
    <w:multiLevelType w:val="hybridMultilevel"/>
    <w:tmpl w:val="45ECF16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8"/>
  </w:num>
  <w:num w:numId="4">
    <w:abstractNumId w:val="31"/>
  </w:num>
  <w:num w:numId="5">
    <w:abstractNumId w:val="23"/>
  </w:num>
  <w:num w:numId="6">
    <w:abstractNumId w:val="20"/>
  </w:num>
  <w:num w:numId="7">
    <w:abstractNumId w:val="9"/>
  </w:num>
  <w:num w:numId="8">
    <w:abstractNumId w:val="30"/>
  </w:num>
  <w:num w:numId="9">
    <w:abstractNumId w:val="4"/>
  </w:num>
  <w:num w:numId="10">
    <w:abstractNumId w:val="0"/>
  </w:num>
  <w:num w:numId="11">
    <w:abstractNumId w:val="1"/>
  </w:num>
  <w:num w:numId="12">
    <w:abstractNumId w:val="34"/>
  </w:num>
  <w:num w:numId="13">
    <w:abstractNumId w:val="27"/>
  </w:num>
  <w:num w:numId="14">
    <w:abstractNumId w:val="29"/>
  </w:num>
  <w:num w:numId="15">
    <w:abstractNumId w:val="35"/>
  </w:num>
  <w:num w:numId="16">
    <w:abstractNumId w:val="5"/>
  </w:num>
  <w:num w:numId="17">
    <w:abstractNumId w:val="16"/>
  </w:num>
  <w:num w:numId="18">
    <w:abstractNumId w:val="33"/>
  </w:num>
  <w:num w:numId="19">
    <w:abstractNumId w:val="6"/>
  </w:num>
  <w:num w:numId="20">
    <w:abstractNumId w:val="2"/>
  </w:num>
  <w:num w:numId="21">
    <w:abstractNumId w:val="11"/>
  </w:num>
  <w:num w:numId="22">
    <w:abstractNumId w:val="15"/>
  </w:num>
  <w:num w:numId="23">
    <w:abstractNumId w:val="19"/>
  </w:num>
  <w:num w:numId="24">
    <w:abstractNumId w:val="24"/>
  </w:num>
  <w:num w:numId="25">
    <w:abstractNumId w:val="10"/>
  </w:num>
  <w:num w:numId="26">
    <w:abstractNumId w:val="22"/>
  </w:num>
  <w:num w:numId="27">
    <w:abstractNumId w:val="21"/>
  </w:num>
  <w:num w:numId="28">
    <w:abstractNumId w:val="12"/>
  </w:num>
  <w:num w:numId="29">
    <w:abstractNumId w:val="18"/>
  </w:num>
  <w:num w:numId="30">
    <w:abstractNumId w:val="14"/>
  </w:num>
  <w:num w:numId="31">
    <w:abstractNumId w:val="32"/>
  </w:num>
  <w:num w:numId="32">
    <w:abstractNumId w:val="13"/>
  </w:num>
  <w:num w:numId="33">
    <w:abstractNumId w:val="25"/>
  </w:num>
  <w:num w:numId="34">
    <w:abstractNumId w:val="17"/>
  </w:num>
  <w:num w:numId="35">
    <w:abstractNumId w:val="3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11AB1"/>
    <w:rsid w:val="001A6B73"/>
    <w:rsid w:val="001D1FB0"/>
    <w:rsid w:val="001D7A59"/>
    <w:rsid w:val="001F7A3C"/>
    <w:rsid w:val="00217816"/>
    <w:rsid w:val="00272405"/>
    <w:rsid w:val="002775D5"/>
    <w:rsid w:val="002B5A46"/>
    <w:rsid w:val="002D34CF"/>
    <w:rsid w:val="00353AF2"/>
    <w:rsid w:val="0036737C"/>
    <w:rsid w:val="00371719"/>
    <w:rsid w:val="00375912"/>
    <w:rsid w:val="00386672"/>
    <w:rsid w:val="003A2E82"/>
    <w:rsid w:val="003B12E4"/>
    <w:rsid w:val="003B58BC"/>
    <w:rsid w:val="00446E32"/>
    <w:rsid w:val="0046470B"/>
    <w:rsid w:val="004A0325"/>
    <w:rsid w:val="004A1601"/>
    <w:rsid w:val="004B144D"/>
    <w:rsid w:val="005861B7"/>
    <w:rsid w:val="006464D2"/>
    <w:rsid w:val="0067246F"/>
    <w:rsid w:val="00693713"/>
    <w:rsid w:val="00693FDA"/>
    <w:rsid w:val="007159F6"/>
    <w:rsid w:val="007B2808"/>
    <w:rsid w:val="0081162B"/>
    <w:rsid w:val="008457D3"/>
    <w:rsid w:val="008810A4"/>
    <w:rsid w:val="008836FE"/>
    <w:rsid w:val="008C78F5"/>
    <w:rsid w:val="008E06EF"/>
    <w:rsid w:val="0091680D"/>
    <w:rsid w:val="0093565C"/>
    <w:rsid w:val="00943209"/>
    <w:rsid w:val="009C2F94"/>
    <w:rsid w:val="009C6210"/>
    <w:rsid w:val="00A13EC1"/>
    <w:rsid w:val="00A37739"/>
    <w:rsid w:val="00A44621"/>
    <w:rsid w:val="00A77B5D"/>
    <w:rsid w:val="00B671DD"/>
    <w:rsid w:val="00BA4876"/>
    <w:rsid w:val="00BD4127"/>
    <w:rsid w:val="00BF60DB"/>
    <w:rsid w:val="00C823A1"/>
    <w:rsid w:val="00C82BEB"/>
    <w:rsid w:val="00D031C0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25CB-EB1D-4237-ADC8-4F94556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2022-11-09T02:26:00Z</dcterms:created>
  <dcterms:modified xsi:type="dcterms:W3CDTF">2022-11-09T02:32:00Z</dcterms:modified>
</cp:coreProperties>
</file>