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C634" w14:textId="64427F48" w:rsidR="001F7A3C" w:rsidRPr="003A5097" w:rsidRDefault="001F7A3C" w:rsidP="003A5097">
      <w:pPr>
        <w:pStyle w:val="ListParagraph"/>
        <w:spacing w:before="100" w:beforeAutospacing="1" w:after="100" w:afterAutospacing="1" w:line="360" w:lineRule="auto"/>
        <w:jc w:val="both"/>
        <w:rPr>
          <w:rFonts w:cs="Times New Roman"/>
          <w:sz w:val="26"/>
          <w:szCs w:val="26"/>
        </w:rPr>
      </w:pPr>
    </w:p>
    <w:p w14:paraId="5F34227D" w14:textId="16F7A16D" w:rsidR="00111AB1" w:rsidRPr="003A5097" w:rsidRDefault="00111AB1" w:rsidP="003A5097">
      <w:pPr>
        <w:pStyle w:val="ListParagraph"/>
        <w:numPr>
          <w:ilvl w:val="0"/>
          <w:numId w:val="2"/>
        </w:numPr>
        <w:spacing w:before="100" w:beforeAutospacing="1" w:after="100" w:afterAutospacing="1" w:line="360" w:lineRule="auto"/>
        <w:jc w:val="both"/>
        <w:rPr>
          <w:rFonts w:cs="Times New Roman"/>
          <w:b/>
          <w:bCs/>
          <w:sz w:val="26"/>
          <w:szCs w:val="26"/>
        </w:rPr>
      </w:pPr>
      <w:r w:rsidRPr="003A5097">
        <w:rPr>
          <w:rFonts w:cs="Times New Roman"/>
          <w:b/>
          <w:bCs/>
          <w:sz w:val="26"/>
          <w:szCs w:val="26"/>
        </w:rPr>
        <w:t>ĐẠI CƯƠNG:</w:t>
      </w:r>
      <w:r w:rsidR="007606EC" w:rsidRPr="003A5097">
        <w:rPr>
          <w:rFonts w:cs="Times New Roman"/>
          <w:sz w:val="26"/>
          <w:szCs w:val="26"/>
        </w:rPr>
        <w:t xml:space="preserve"> Đây là bệnh viêm tai màng nhĩ đóng kín, thường gặp ở trẻ em từ 1-3 tuổi. Bệnh tiến triển âm thầm, ít triệu chứng nên thường không được phát hiện kịp thời, để lại hậu quả xấu về nghe, từ đó ảnh hưởng tới sự phát triển ngôn ngữ cũng như khả năng học tập và phát triển trí tuệ ở trẻ.</w:t>
      </w:r>
    </w:p>
    <w:p w14:paraId="6CAB1CAF" w14:textId="77777777" w:rsidR="00BF60DB" w:rsidRPr="003A5097" w:rsidRDefault="00BF60DB" w:rsidP="003A5097">
      <w:pPr>
        <w:pStyle w:val="ListParagraph"/>
        <w:numPr>
          <w:ilvl w:val="0"/>
          <w:numId w:val="2"/>
        </w:numPr>
        <w:spacing w:before="100" w:beforeAutospacing="1" w:after="100" w:afterAutospacing="1" w:line="360" w:lineRule="auto"/>
        <w:jc w:val="both"/>
        <w:rPr>
          <w:rFonts w:cs="Times New Roman"/>
          <w:b/>
          <w:bCs/>
          <w:sz w:val="26"/>
          <w:szCs w:val="26"/>
        </w:rPr>
      </w:pPr>
      <w:r w:rsidRPr="003A5097">
        <w:rPr>
          <w:rFonts w:cs="Times New Roman"/>
          <w:b/>
          <w:bCs/>
          <w:sz w:val="26"/>
          <w:szCs w:val="26"/>
        </w:rPr>
        <w:t xml:space="preserve">CHẨN ĐOÁN: </w:t>
      </w:r>
    </w:p>
    <w:p w14:paraId="3E8409D5" w14:textId="474E8724" w:rsidR="007606EC" w:rsidRPr="003A5097" w:rsidRDefault="00BF60DB" w:rsidP="003A5097">
      <w:pPr>
        <w:pStyle w:val="ListParagraph"/>
        <w:numPr>
          <w:ilvl w:val="1"/>
          <w:numId w:val="2"/>
        </w:numPr>
        <w:spacing w:before="100" w:beforeAutospacing="1" w:after="100" w:afterAutospacing="1" w:line="360" w:lineRule="auto"/>
        <w:jc w:val="both"/>
        <w:rPr>
          <w:rFonts w:cs="Times New Roman"/>
          <w:b/>
          <w:bCs/>
          <w:sz w:val="26"/>
          <w:szCs w:val="26"/>
        </w:rPr>
      </w:pPr>
      <w:r w:rsidRPr="003A5097">
        <w:rPr>
          <w:rFonts w:cs="Times New Roman"/>
          <w:b/>
          <w:bCs/>
          <w:sz w:val="26"/>
          <w:szCs w:val="26"/>
        </w:rPr>
        <w:t xml:space="preserve">Chẩn đoán xác định: </w:t>
      </w:r>
    </w:p>
    <w:p w14:paraId="2DD05041" w14:textId="77777777" w:rsidR="007606EC" w:rsidRPr="003A5097" w:rsidRDefault="007606EC"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2.1.1. Lâm sàng : Dấu hiệu lâm sàng chủ yếu là giảm thính lực tùy theo lứa tuổi mà có biểu hiện khác nhau. </w:t>
      </w:r>
    </w:p>
    <w:p w14:paraId="54F30B1D" w14:textId="77777777" w:rsidR="007606EC" w:rsidRPr="003A5097" w:rsidRDefault="007606EC"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Ở trẻ nhỏ:  việc phát hiện viêm tai thanh dịch khi khám nằm trong bệnh cảnh bị nhiễm trùng đường hô hấp trên là phổ biến nhất. Ngoài ra, còn phát hiện được khi cha mẹ phàn nàn: </w:t>
      </w:r>
    </w:p>
    <w:p w14:paraId="54C1A128" w14:textId="77777777" w:rsidR="007606EC" w:rsidRPr="003A5097" w:rsidRDefault="007606EC"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Trẻ nhỏ không quay đầu về phía có âm thanh. </w:t>
      </w:r>
    </w:p>
    <w:p w14:paraId="5FBC2315" w14:textId="77777777" w:rsidR="007606EC" w:rsidRPr="003A5097" w:rsidRDefault="007606EC"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Trẻ đáp ứng chậm hoặc giảm với việc học và phát triển ngôn ngữ. </w:t>
      </w:r>
    </w:p>
    <w:p w14:paraId="4B729607" w14:textId="77777777" w:rsidR="007D0411" w:rsidRPr="003A5097" w:rsidRDefault="007606EC"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Trẻ lớn: nghe ở lớp không rõ hoặc có khó chịu trong tai. Vì vậy, cha mẹ hoặc thầy cô giáo nhận thấy trẻ có những biểu hiện không bình thường khi nghe hoặc viết chính tả nên cho đi khám sức nghe.</w:t>
      </w:r>
    </w:p>
    <w:p w14:paraId="4769A6F6"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b/>
          <w:bCs/>
          <w:sz w:val="26"/>
          <w:szCs w:val="26"/>
        </w:rPr>
        <w:t>2.1.2. Cận lâm sàng</w:t>
      </w:r>
      <w:r w:rsidRPr="003A5097">
        <w:rPr>
          <w:rFonts w:cs="Times New Roman"/>
          <w:sz w:val="26"/>
          <w:szCs w:val="26"/>
        </w:rPr>
        <w:t xml:space="preserve"> </w:t>
      </w:r>
    </w:p>
    <w:p w14:paraId="3C80B99E"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b/>
          <w:bCs/>
          <w:sz w:val="26"/>
          <w:szCs w:val="26"/>
        </w:rPr>
        <w:t>Khám soi tai</w:t>
      </w:r>
      <w:r w:rsidRPr="003A5097">
        <w:rPr>
          <w:rFonts w:cs="Times New Roman"/>
          <w:sz w:val="26"/>
          <w:szCs w:val="26"/>
        </w:rPr>
        <w:t xml:space="preserve">: (phóng đại) điển hình là màng tai có màu hổ phách, có các vân mạch, thường co lõm nhưng đôi khi màng tai lồi phồng. Hình ảnh màng tai rất đa dạng, có thể thấy: </w:t>
      </w:r>
    </w:p>
    <w:p w14:paraId="73E8C362"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Màng tai như bình thường hoặc mất bong. </w:t>
      </w:r>
    </w:p>
    <w:p w14:paraId="62C4CE6E"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Hình ảnh mức nước hoặc có bóng khí nước phía sau màng tai. </w:t>
      </w:r>
    </w:p>
    <w:p w14:paraId="5F514C7D"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Màng tai co lõm nhẹ, mất bóng. </w:t>
      </w:r>
    </w:p>
    <w:p w14:paraId="391C2DB4"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Các hình ảnh khác có thể gặp: </w:t>
      </w:r>
    </w:p>
    <w:p w14:paraId="16CDA0EA"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Màng tai co lõm với cán xương búa ngắn lại, mấu ngắn nhô ra. </w:t>
      </w:r>
    </w:p>
    <w:p w14:paraId="299FD529"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Màu trắng sữa ở phần dưới với một vài vân mạch. </w:t>
      </w:r>
    </w:p>
    <w:p w14:paraId="58E20ABD"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Hiếm hơn: màu xám xanh của màng tai. </w:t>
      </w:r>
    </w:p>
    <w:p w14:paraId="3A6CA8A6"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Màu trắng phấn với một vài nốt trắng. </w:t>
      </w:r>
    </w:p>
    <w:p w14:paraId="01C34B38"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lastRenderedPageBreak/>
        <w:t xml:space="preserve">− Thay đổi hoặc mất tam giác sáng. </w:t>
      </w:r>
    </w:p>
    <w:p w14:paraId="199580B9"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 xml:space="preserve">− Khi khám thấy giảm hoặc mất di động màng tai với speculum SIEGLE. </w:t>
      </w:r>
    </w:p>
    <w:p w14:paraId="720A015A"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b/>
          <w:bCs/>
          <w:sz w:val="26"/>
          <w:szCs w:val="26"/>
        </w:rPr>
        <w:t>Khám vòm họng:</w:t>
      </w:r>
      <w:r w:rsidRPr="003A5097">
        <w:rPr>
          <w:rFonts w:cs="Times New Roman"/>
          <w:sz w:val="26"/>
          <w:szCs w:val="26"/>
        </w:rPr>
        <w:t xml:space="preserve"> kiểm tra VA viêm, quá phát. </w:t>
      </w:r>
    </w:p>
    <w:p w14:paraId="0B025E95"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b/>
          <w:bCs/>
          <w:sz w:val="26"/>
          <w:szCs w:val="26"/>
        </w:rPr>
        <w:t>Khám mũi xoang:</w:t>
      </w:r>
      <w:r w:rsidRPr="003A5097">
        <w:rPr>
          <w:rFonts w:cs="Times New Roman"/>
          <w:sz w:val="26"/>
          <w:szCs w:val="26"/>
        </w:rPr>
        <w:t xml:space="preserve"> kiểm tra thấy tồn tại một ổ viêm tiềm tàng</w:t>
      </w:r>
    </w:p>
    <w:p w14:paraId="4FAC17BD" w14:textId="47DE1ECA"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b/>
          <w:bCs/>
          <w:sz w:val="26"/>
          <w:szCs w:val="26"/>
        </w:rPr>
        <w:t>Đo nhĩ lượng:</w:t>
      </w:r>
      <w:r w:rsidRPr="003A5097">
        <w:rPr>
          <w:rFonts w:cs="Times New Roman"/>
          <w:sz w:val="26"/>
          <w:szCs w:val="26"/>
        </w:rPr>
        <w:t xml:space="preserve"> (tiêu chuẩn chính để chẩn đoán) nhĩ đồ có dạng C hoặc B (theo phân loại của Jerger). </w:t>
      </w:r>
    </w:p>
    <w:p w14:paraId="5865BA4D" w14:textId="2BF66C9B"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b/>
          <w:bCs/>
          <w:sz w:val="26"/>
          <w:szCs w:val="26"/>
        </w:rPr>
        <w:t>Đo thính lực:</w:t>
      </w:r>
      <w:r w:rsidRPr="003A5097">
        <w:rPr>
          <w:rFonts w:cs="Times New Roman"/>
          <w:sz w:val="26"/>
          <w:szCs w:val="26"/>
        </w:rPr>
        <w:t xml:space="preserve"> điếc dẫn truyền thường tới 20-40dB. </w:t>
      </w:r>
    </w:p>
    <w:p w14:paraId="53FB5BBD" w14:textId="77777777" w:rsidR="007D0411"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b/>
          <w:bCs/>
          <w:sz w:val="26"/>
          <w:szCs w:val="26"/>
        </w:rPr>
        <w:t>2.2. Chẩn đoán phân biệt</w:t>
      </w:r>
      <w:r w:rsidRPr="003A5097">
        <w:rPr>
          <w:rFonts w:cs="Times New Roman"/>
          <w:sz w:val="26"/>
          <w:szCs w:val="26"/>
        </w:rPr>
        <w:t xml:space="preserve">: </w:t>
      </w:r>
    </w:p>
    <w:p w14:paraId="5617F3EB" w14:textId="013FF1D1" w:rsidR="00BF60DB" w:rsidRPr="003A5097" w:rsidRDefault="007D0411" w:rsidP="003A5097">
      <w:pPr>
        <w:pStyle w:val="ListParagraph"/>
        <w:spacing w:before="100" w:beforeAutospacing="1" w:after="100" w:afterAutospacing="1" w:line="360" w:lineRule="auto"/>
        <w:jc w:val="both"/>
        <w:rPr>
          <w:rFonts w:cs="Times New Roman"/>
          <w:sz w:val="26"/>
          <w:szCs w:val="26"/>
        </w:rPr>
      </w:pPr>
      <w:r w:rsidRPr="003A5097">
        <w:rPr>
          <w:rFonts w:cs="Times New Roman"/>
          <w:sz w:val="26"/>
          <w:szCs w:val="26"/>
        </w:rPr>
        <w:t>Trước một màng tai nguyên vẹn và gần như bình thường cần phân biệt với: Các bệnh viêm tai màng nhĩ đóng kín khác. Dị dạng, không phát triển ở tai.</w:t>
      </w:r>
    </w:p>
    <w:p w14:paraId="6FF56372" w14:textId="77777777" w:rsidR="00BF60DB" w:rsidRPr="003A5097" w:rsidRDefault="00BF60DB" w:rsidP="003A5097">
      <w:pPr>
        <w:pStyle w:val="ListParagraph"/>
        <w:spacing w:before="100" w:beforeAutospacing="1" w:after="100" w:afterAutospacing="1" w:line="360" w:lineRule="auto"/>
        <w:rPr>
          <w:rFonts w:cs="Times New Roman"/>
          <w:b/>
          <w:bCs/>
          <w:sz w:val="26"/>
          <w:szCs w:val="26"/>
        </w:rPr>
      </w:pPr>
    </w:p>
    <w:p w14:paraId="25F5B5FE" w14:textId="77777777" w:rsidR="008E79B0" w:rsidRPr="003A5097" w:rsidRDefault="00BF60DB" w:rsidP="003A5097">
      <w:pPr>
        <w:pStyle w:val="ListParagraph"/>
        <w:numPr>
          <w:ilvl w:val="0"/>
          <w:numId w:val="2"/>
        </w:numPr>
        <w:spacing w:before="100" w:beforeAutospacing="1" w:after="100" w:afterAutospacing="1" w:line="360" w:lineRule="auto"/>
        <w:jc w:val="both"/>
        <w:rPr>
          <w:rFonts w:cs="Times New Roman"/>
          <w:b/>
          <w:bCs/>
          <w:sz w:val="26"/>
          <w:szCs w:val="26"/>
        </w:rPr>
      </w:pPr>
      <w:r w:rsidRPr="003A5097">
        <w:rPr>
          <w:rFonts w:cs="Times New Roman"/>
          <w:b/>
          <w:bCs/>
          <w:sz w:val="26"/>
          <w:szCs w:val="26"/>
        </w:rPr>
        <w:t xml:space="preserve">ĐIỀU TRỊ:  </w:t>
      </w:r>
    </w:p>
    <w:p w14:paraId="5051E3BA" w14:textId="77777777" w:rsidR="008E79B0" w:rsidRPr="003A5097" w:rsidRDefault="008E79B0" w:rsidP="003A5097">
      <w:pPr>
        <w:pStyle w:val="ListParagraph"/>
        <w:spacing w:before="100" w:beforeAutospacing="1" w:after="100" w:afterAutospacing="1" w:line="360" w:lineRule="auto"/>
        <w:jc w:val="both"/>
        <w:rPr>
          <w:rFonts w:cs="Times New Roman"/>
          <w:sz w:val="26"/>
          <w:szCs w:val="26"/>
        </w:rPr>
      </w:pPr>
      <w:r w:rsidRPr="003A5097">
        <w:rPr>
          <w:rFonts w:cs="Times New Roman"/>
          <w:b/>
          <w:bCs/>
          <w:sz w:val="26"/>
          <w:szCs w:val="26"/>
        </w:rPr>
        <w:t>3.1. Nguyên tắc điều trị:</w:t>
      </w:r>
      <w:r w:rsidRPr="003A5097">
        <w:rPr>
          <w:rFonts w:cs="Times New Roman"/>
          <w:sz w:val="26"/>
          <w:szCs w:val="26"/>
        </w:rPr>
        <w:t xml:space="preserve"> </w:t>
      </w:r>
    </w:p>
    <w:p w14:paraId="69689C76" w14:textId="77777777" w:rsidR="008E79B0" w:rsidRPr="003A5097" w:rsidRDefault="008E79B0" w:rsidP="003A5097">
      <w:pPr>
        <w:pStyle w:val="ListParagraph"/>
        <w:spacing w:before="100" w:beforeAutospacing="1" w:after="100" w:afterAutospacing="1" w:line="360" w:lineRule="auto"/>
        <w:ind w:firstLine="720"/>
        <w:jc w:val="both"/>
        <w:rPr>
          <w:rFonts w:cs="Times New Roman"/>
          <w:sz w:val="26"/>
          <w:szCs w:val="26"/>
        </w:rPr>
      </w:pPr>
      <w:r w:rsidRPr="003A5097">
        <w:rPr>
          <w:rFonts w:cs="Times New Roman"/>
          <w:sz w:val="26"/>
          <w:szCs w:val="26"/>
        </w:rPr>
        <w:t xml:space="preserve">Cần phân biệt các căn nguyên của viêm tai thanh dịch: thứ phát sau rối loạn chức năng vòi hoặc tắc vòi nhĩ; do yếu tố miễn dịch và nhiễm trùng đóng vai trò chủ yếu; do nguyên nhân chảy vòi nhĩ có rối loạn vận mạch, phù nề niêm mạc, tràn dịch và tắc vòi. </w:t>
      </w:r>
    </w:p>
    <w:p w14:paraId="639D88CE" w14:textId="77777777" w:rsidR="008E79B0" w:rsidRPr="003A5097" w:rsidRDefault="008E79B0" w:rsidP="003A5097">
      <w:pPr>
        <w:pStyle w:val="ListParagraph"/>
        <w:spacing w:before="100" w:beforeAutospacing="1" w:after="100" w:afterAutospacing="1" w:line="360" w:lineRule="auto"/>
        <w:ind w:firstLine="720"/>
        <w:jc w:val="both"/>
        <w:rPr>
          <w:rFonts w:cs="Times New Roman"/>
          <w:sz w:val="26"/>
          <w:szCs w:val="26"/>
        </w:rPr>
      </w:pPr>
      <w:r w:rsidRPr="003A5097">
        <w:rPr>
          <w:rFonts w:cs="Times New Roman"/>
          <w:sz w:val="26"/>
          <w:szCs w:val="26"/>
        </w:rPr>
        <w:t xml:space="preserve">Điều trị toàn diện, kết hợp: toàn thân, tại chỗ. </w:t>
      </w:r>
    </w:p>
    <w:p w14:paraId="78C8A0F5" w14:textId="77777777" w:rsidR="008E79B0" w:rsidRPr="003A5097" w:rsidRDefault="008E79B0" w:rsidP="003A5097">
      <w:pPr>
        <w:pStyle w:val="ListParagraph"/>
        <w:spacing w:before="100" w:beforeAutospacing="1" w:after="100" w:afterAutospacing="1" w:line="360" w:lineRule="auto"/>
        <w:ind w:firstLine="720"/>
        <w:jc w:val="both"/>
        <w:rPr>
          <w:rFonts w:cs="Times New Roman"/>
          <w:sz w:val="26"/>
          <w:szCs w:val="26"/>
        </w:rPr>
      </w:pPr>
      <w:r w:rsidRPr="003A5097">
        <w:rPr>
          <w:rFonts w:cs="Times New Roman"/>
          <w:sz w:val="26"/>
          <w:szCs w:val="26"/>
        </w:rPr>
        <w:t xml:space="preserve">Điều trị nội khoa ưu tiên trước, nếu thất bại mới điều trị ngoại khoa. </w:t>
      </w:r>
    </w:p>
    <w:p w14:paraId="301F2792" w14:textId="25521294" w:rsidR="008E79B0" w:rsidRPr="003A5097" w:rsidRDefault="008E79B0" w:rsidP="003A5097">
      <w:pPr>
        <w:pStyle w:val="ListParagraph"/>
        <w:spacing w:before="100" w:beforeAutospacing="1" w:after="100" w:afterAutospacing="1" w:line="360" w:lineRule="auto"/>
        <w:jc w:val="both"/>
        <w:rPr>
          <w:rFonts w:cs="Times New Roman"/>
          <w:sz w:val="26"/>
          <w:szCs w:val="26"/>
        </w:rPr>
      </w:pPr>
      <w:r w:rsidRPr="003A5097">
        <w:rPr>
          <w:rFonts w:cs="Times New Roman"/>
          <w:noProof/>
          <w:sz w:val="26"/>
          <w:szCs w:val="26"/>
        </w:rPr>
        <w:lastRenderedPageBreak/>
        <w:drawing>
          <wp:inline distT="0" distB="0" distL="0" distR="0" wp14:anchorId="589F7A27" wp14:editId="0549D2F8">
            <wp:extent cx="5001260" cy="5138382"/>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029081" cy="5166965"/>
                    </a:xfrm>
                    <a:prstGeom prst="rect">
                      <a:avLst/>
                    </a:prstGeom>
                  </pic:spPr>
                </pic:pic>
              </a:graphicData>
            </a:graphic>
          </wp:inline>
        </w:drawing>
      </w:r>
    </w:p>
    <w:p w14:paraId="79139BA5" w14:textId="0046F0F2" w:rsidR="008E79B0" w:rsidRPr="003A5097" w:rsidRDefault="008E79B0" w:rsidP="003A5097">
      <w:pPr>
        <w:pStyle w:val="ListParagraph"/>
        <w:spacing w:before="100" w:beforeAutospacing="1" w:after="100" w:afterAutospacing="1" w:line="360" w:lineRule="auto"/>
        <w:ind w:firstLine="720"/>
        <w:jc w:val="center"/>
        <w:rPr>
          <w:rFonts w:cs="Times New Roman"/>
          <w:sz w:val="26"/>
          <w:szCs w:val="26"/>
        </w:rPr>
      </w:pPr>
      <w:r w:rsidRPr="003A5097">
        <w:rPr>
          <w:rFonts w:cs="Times New Roman"/>
          <w:sz w:val="26"/>
          <w:szCs w:val="26"/>
        </w:rPr>
        <w:t>Hình 1. Sơ đồ điều trị viêm tai ứ dịch ở trẻ em</w:t>
      </w:r>
    </w:p>
    <w:p w14:paraId="61EF048E" w14:textId="77777777" w:rsidR="008F0259" w:rsidRPr="003A5097" w:rsidRDefault="008E79B0" w:rsidP="003A5097">
      <w:pPr>
        <w:pStyle w:val="ListParagraph"/>
        <w:spacing w:before="100" w:beforeAutospacing="1" w:after="100" w:afterAutospacing="1" w:line="360" w:lineRule="auto"/>
        <w:ind w:firstLine="720"/>
        <w:jc w:val="both"/>
        <w:rPr>
          <w:rFonts w:cs="Times New Roman"/>
          <w:sz w:val="26"/>
          <w:szCs w:val="26"/>
        </w:rPr>
      </w:pPr>
      <w:r w:rsidRPr="003A5097">
        <w:rPr>
          <w:rFonts w:cs="Times New Roman"/>
          <w:sz w:val="26"/>
          <w:szCs w:val="26"/>
        </w:rPr>
        <w:t xml:space="preserve">− Điều trị cụ thể. </w:t>
      </w:r>
    </w:p>
    <w:p w14:paraId="3A47041B" w14:textId="77777777" w:rsidR="008F0259" w:rsidRPr="003A5097" w:rsidRDefault="008E79B0" w:rsidP="003A5097">
      <w:pPr>
        <w:pStyle w:val="ListParagraph"/>
        <w:spacing w:after="0" w:line="360" w:lineRule="auto"/>
        <w:ind w:firstLine="720"/>
        <w:jc w:val="both"/>
        <w:rPr>
          <w:rFonts w:cs="Times New Roman"/>
          <w:sz w:val="26"/>
          <w:szCs w:val="26"/>
        </w:rPr>
      </w:pPr>
      <w:r w:rsidRPr="003A5097">
        <w:rPr>
          <w:rFonts w:cs="Times New Roman"/>
          <w:sz w:val="26"/>
          <w:szCs w:val="26"/>
        </w:rPr>
        <w:t xml:space="preserve">− Điều trị nội khoa. </w:t>
      </w:r>
    </w:p>
    <w:p w14:paraId="403D4323" w14:textId="77777777" w:rsidR="008F0259" w:rsidRPr="003A5097" w:rsidRDefault="008F0259" w:rsidP="003A5097">
      <w:pPr>
        <w:spacing w:after="0" w:line="360" w:lineRule="auto"/>
        <w:ind w:firstLine="720"/>
        <w:jc w:val="both"/>
        <w:rPr>
          <w:rFonts w:cs="Times New Roman"/>
          <w:sz w:val="26"/>
          <w:szCs w:val="26"/>
        </w:rPr>
      </w:pPr>
      <w:r w:rsidRPr="003A5097">
        <w:rPr>
          <w:rFonts w:cs="Times New Roman"/>
          <w:b/>
          <w:bCs/>
          <w:sz w:val="26"/>
          <w:szCs w:val="26"/>
        </w:rPr>
        <w:t>3</w:t>
      </w:r>
      <w:r w:rsidR="008E79B0" w:rsidRPr="003A5097">
        <w:rPr>
          <w:rFonts w:cs="Times New Roman"/>
          <w:b/>
          <w:bCs/>
          <w:sz w:val="26"/>
          <w:szCs w:val="26"/>
        </w:rPr>
        <w:t>.2. Điều trị toàn thân</w:t>
      </w:r>
      <w:r w:rsidR="008E79B0" w:rsidRPr="003A5097">
        <w:rPr>
          <w:rFonts w:cs="Times New Roman"/>
          <w:sz w:val="26"/>
          <w:szCs w:val="26"/>
        </w:rPr>
        <w:t xml:space="preserve"> </w:t>
      </w:r>
    </w:p>
    <w:p w14:paraId="49F1D3F2"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Kháng sinh 7-10 ngày như Ampicillin, Cephalosporin, Macrolide. Tránh các kháng sinh độc với tai. </w:t>
      </w:r>
    </w:p>
    <w:p w14:paraId="49C43F7E"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Kháng viêm: corticoid 5mg/kg/ngày trong 2-5 ngày. </w:t>
      </w:r>
    </w:p>
    <w:p w14:paraId="7C2DA5E0"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Chống phù nề, tiêu dịch nhầy: Maxilase, Rhinathiol, Mucomys, … </w:t>
      </w:r>
    </w:p>
    <w:p w14:paraId="2E9223AD"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Điều trị cơ địa: giảm mẫn cảm đặc hiệu, kháng histamin. </w:t>
      </w:r>
    </w:p>
    <w:p w14:paraId="08327C19" w14:textId="77777777" w:rsidR="008F0259" w:rsidRPr="003A5097" w:rsidRDefault="008F0259" w:rsidP="003A5097">
      <w:pPr>
        <w:spacing w:after="0" w:line="360" w:lineRule="auto"/>
        <w:ind w:firstLine="720"/>
        <w:jc w:val="both"/>
        <w:rPr>
          <w:rFonts w:cs="Times New Roman"/>
          <w:sz w:val="26"/>
          <w:szCs w:val="26"/>
        </w:rPr>
      </w:pPr>
      <w:r w:rsidRPr="003A5097">
        <w:rPr>
          <w:rFonts w:cs="Times New Roman"/>
          <w:b/>
          <w:bCs/>
          <w:sz w:val="26"/>
          <w:szCs w:val="26"/>
        </w:rPr>
        <w:t>3</w:t>
      </w:r>
      <w:r w:rsidR="008E79B0" w:rsidRPr="003A5097">
        <w:rPr>
          <w:rFonts w:cs="Times New Roman"/>
          <w:b/>
          <w:bCs/>
          <w:sz w:val="26"/>
          <w:szCs w:val="26"/>
        </w:rPr>
        <w:t>.3. Điều trị tại chỗ</w:t>
      </w:r>
      <w:r w:rsidR="008E79B0" w:rsidRPr="003A5097">
        <w:rPr>
          <w:rFonts w:cs="Times New Roman"/>
          <w:sz w:val="26"/>
          <w:szCs w:val="26"/>
        </w:rPr>
        <w:t xml:space="preserve"> </w:t>
      </w:r>
    </w:p>
    <w:p w14:paraId="18205DAE"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lastRenderedPageBreak/>
        <w:t xml:space="preserve">− Làm thông thoáng đường thở trên: vệ sinh mũi hàng ngày bằng rửa mũi, xịt nước muối biển (Sterimar), thuốc co mạch (Otrivil, Coldi B). </w:t>
      </w:r>
    </w:p>
    <w:p w14:paraId="728526AD"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Làm các nghiệm pháp Valsalva mỗi ngày hoặc thông vòi nhĩ mỗi tuần có hiệu quả trong trường hợp viêm tai giữa tiết dịch ít. </w:t>
      </w:r>
    </w:p>
    <w:p w14:paraId="4F4A86DE"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Điều trị phẫu thuật. </w:t>
      </w:r>
    </w:p>
    <w:p w14:paraId="15695634"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Chích rạch màng nhĩ. </w:t>
      </w:r>
    </w:p>
    <w:p w14:paraId="3C339FA5"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Đặt thông khí qua màng nhĩ. </w:t>
      </w:r>
    </w:p>
    <w:p w14:paraId="0EE13912"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 Nạo VA. </w:t>
      </w:r>
    </w:p>
    <w:p w14:paraId="0ED3D4B3" w14:textId="77777777" w:rsidR="008F0259" w:rsidRPr="003A5097" w:rsidRDefault="008F0259" w:rsidP="003A5097">
      <w:pPr>
        <w:spacing w:after="0" w:line="360" w:lineRule="auto"/>
        <w:ind w:firstLine="360"/>
        <w:jc w:val="both"/>
        <w:rPr>
          <w:rFonts w:cs="Times New Roman"/>
          <w:sz w:val="26"/>
          <w:szCs w:val="26"/>
        </w:rPr>
      </w:pPr>
      <w:r w:rsidRPr="003A5097">
        <w:rPr>
          <w:rFonts w:cs="Times New Roman"/>
          <w:b/>
          <w:bCs/>
          <w:sz w:val="26"/>
          <w:szCs w:val="26"/>
        </w:rPr>
        <w:t>4</w:t>
      </w:r>
      <w:r w:rsidR="008E79B0" w:rsidRPr="003A5097">
        <w:rPr>
          <w:rFonts w:cs="Times New Roman"/>
          <w:b/>
          <w:bCs/>
          <w:sz w:val="26"/>
          <w:szCs w:val="26"/>
        </w:rPr>
        <w:t>. TIÊN LƯỢNG VÀ BIẾN CHỨNG</w:t>
      </w:r>
      <w:r w:rsidR="008E79B0" w:rsidRPr="003A5097">
        <w:rPr>
          <w:rFonts w:cs="Times New Roman"/>
          <w:sz w:val="26"/>
          <w:szCs w:val="26"/>
        </w:rPr>
        <w:t xml:space="preserve"> </w:t>
      </w:r>
    </w:p>
    <w:p w14:paraId="074CD90B" w14:textId="77777777" w:rsidR="008F0259" w:rsidRPr="003A5097" w:rsidRDefault="008F0259" w:rsidP="003A5097">
      <w:pPr>
        <w:spacing w:after="0" w:line="360" w:lineRule="auto"/>
        <w:ind w:firstLine="360"/>
        <w:jc w:val="both"/>
        <w:rPr>
          <w:rFonts w:cs="Times New Roman"/>
          <w:sz w:val="26"/>
          <w:szCs w:val="26"/>
        </w:rPr>
      </w:pPr>
      <w:r w:rsidRPr="003A5097">
        <w:rPr>
          <w:rFonts w:cs="Times New Roman"/>
          <w:b/>
          <w:bCs/>
          <w:sz w:val="26"/>
          <w:szCs w:val="26"/>
        </w:rPr>
        <w:t>4</w:t>
      </w:r>
      <w:r w:rsidR="008E79B0" w:rsidRPr="003A5097">
        <w:rPr>
          <w:rFonts w:cs="Times New Roman"/>
          <w:b/>
          <w:bCs/>
          <w:sz w:val="26"/>
          <w:szCs w:val="26"/>
        </w:rPr>
        <w:t xml:space="preserve">.1. Khỏi bệnh </w:t>
      </w:r>
    </w:p>
    <w:p w14:paraId="26F51619"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Viêm tai thanh dịch có thể tự khỏi trong vòng 10-20 ngày hoặc sau khi được điều trị đúng. Sức nghe được phục hồi. </w:t>
      </w:r>
    </w:p>
    <w:p w14:paraId="22B246E9" w14:textId="77777777" w:rsidR="008F0259" w:rsidRPr="003A5097" w:rsidRDefault="008F0259" w:rsidP="003A5097">
      <w:pPr>
        <w:spacing w:after="0" w:line="360" w:lineRule="auto"/>
        <w:ind w:firstLine="360"/>
        <w:jc w:val="both"/>
        <w:rPr>
          <w:rFonts w:cs="Times New Roman"/>
          <w:b/>
          <w:bCs/>
          <w:sz w:val="26"/>
          <w:szCs w:val="26"/>
        </w:rPr>
      </w:pPr>
      <w:r w:rsidRPr="003A5097">
        <w:rPr>
          <w:rFonts w:cs="Times New Roman"/>
          <w:b/>
          <w:bCs/>
          <w:sz w:val="26"/>
          <w:szCs w:val="26"/>
        </w:rPr>
        <w:t>4</w:t>
      </w:r>
      <w:r w:rsidR="008E79B0" w:rsidRPr="003A5097">
        <w:rPr>
          <w:rFonts w:cs="Times New Roman"/>
          <w:b/>
          <w:bCs/>
          <w:sz w:val="26"/>
          <w:szCs w:val="26"/>
        </w:rPr>
        <w:t>.2. Tái phát viêm</w:t>
      </w:r>
    </w:p>
    <w:p w14:paraId="54477FBB"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Mặc dù đã được điều trị đúng nhưng viêm tai thanh dịch vẫn tái phát. </w:t>
      </w:r>
    </w:p>
    <w:p w14:paraId="012FB16B" w14:textId="77777777" w:rsidR="008F0259" w:rsidRPr="003A5097" w:rsidRDefault="008F0259" w:rsidP="003A5097">
      <w:pPr>
        <w:spacing w:after="0" w:line="360" w:lineRule="auto"/>
        <w:ind w:firstLine="360"/>
        <w:jc w:val="both"/>
        <w:rPr>
          <w:rFonts w:cs="Times New Roman"/>
          <w:sz w:val="26"/>
          <w:szCs w:val="26"/>
        </w:rPr>
      </w:pPr>
      <w:r w:rsidRPr="003A5097">
        <w:rPr>
          <w:rFonts w:cs="Times New Roman"/>
          <w:b/>
          <w:bCs/>
          <w:sz w:val="26"/>
          <w:szCs w:val="26"/>
        </w:rPr>
        <w:t>4</w:t>
      </w:r>
      <w:r w:rsidR="008E79B0" w:rsidRPr="003A5097">
        <w:rPr>
          <w:rFonts w:cs="Times New Roman"/>
          <w:b/>
          <w:bCs/>
          <w:sz w:val="26"/>
          <w:szCs w:val="26"/>
        </w:rPr>
        <w:t xml:space="preserve">.3. Nhiễm trùng </w:t>
      </w:r>
    </w:p>
    <w:p w14:paraId="73697766" w14:textId="77777777" w:rsidR="008F0259"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Viêm tai thanh dịch có thể bội nhiễm và chích rạch màng tai có dịch mủ nhầy chảy ra. Khi dịch chảy ra, sức nghe được cải thiện nhưng khi màng tai kín lại, sức nghe lại giảm. Viêm tai thanh dịch sẽ trở thành viêm tai mủ nhầy mạn tính gây thủng màng tai và chảy dịch kéo dài.</w:t>
      </w:r>
    </w:p>
    <w:p w14:paraId="0F22D1AB" w14:textId="6E36FC16" w:rsidR="008F0259" w:rsidRPr="003A5097" w:rsidRDefault="007B0637" w:rsidP="003A5097">
      <w:pPr>
        <w:spacing w:after="0" w:line="360" w:lineRule="auto"/>
        <w:ind w:firstLine="360"/>
        <w:jc w:val="both"/>
        <w:rPr>
          <w:rFonts w:cs="Times New Roman"/>
          <w:sz w:val="26"/>
          <w:szCs w:val="26"/>
        </w:rPr>
      </w:pPr>
      <w:r w:rsidRPr="003A5097">
        <w:rPr>
          <w:rFonts w:cs="Times New Roman"/>
          <w:b/>
          <w:bCs/>
          <w:sz w:val="26"/>
          <w:szCs w:val="26"/>
        </w:rPr>
        <w:t>4</w:t>
      </w:r>
      <w:r w:rsidR="008E79B0" w:rsidRPr="003A5097">
        <w:rPr>
          <w:rFonts w:cs="Times New Roman"/>
          <w:b/>
          <w:bCs/>
          <w:sz w:val="26"/>
          <w:szCs w:val="26"/>
        </w:rPr>
        <w:t>.4. Tình trạng xơ dính trong hòm tai</w:t>
      </w:r>
      <w:r w:rsidR="008E79B0" w:rsidRPr="003A5097">
        <w:rPr>
          <w:rFonts w:cs="Times New Roman"/>
          <w:sz w:val="26"/>
          <w:szCs w:val="26"/>
        </w:rPr>
        <w:t xml:space="preserve"> </w:t>
      </w:r>
    </w:p>
    <w:p w14:paraId="501B0995" w14:textId="77777777" w:rsidR="007B0637"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Hình thành túi co lõm màng tai theo các mức độ. Chuỗi xương con bị xơ dính làm giảm sự di động của màng tai và chuỗi xương con, đôi khi chuỗi xương con bị gián đoạn do tiêu xương thường xảy ra ở cành dài xương đe. </w:t>
      </w:r>
    </w:p>
    <w:p w14:paraId="413E8900" w14:textId="7CA0149A" w:rsidR="007B0637" w:rsidRPr="003A5097" w:rsidRDefault="007B0637" w:rsidP="003A5097">
      <w:pPr>
        <w:spacing w:after="0" w:line="360" w:lineRule="auto"/>
        <w:ind w:firstLine="360"/>
        <w:jc w:val="both"/>
        <w:rPr>
          <w:rFonts w:cs="Times New Roman"/>
          <w:sz w:val="26"/>
          <w:szCs w:val="26"/>
        </w:rPr>
      </w:pPr>
      <w:r w:rsidRPr="003A5097">
        <w:rPr>
          <w:rFonts w:cs="Times New Roman"/>
          <w:b/>
          <w:bCs/>
          <w:sz w:val="26"/>
          <w:szCs w:val="26"/>
        </w:rPr>
        <w:t>4</w:t>
      </w:r>
      <w:r w:rsidR="008E79B0" w:rsidRPr="003A5097">
        <w:rPr>
          <w:rFonts w:cs="Times New Roman"/>
          <w:b/>
          <w:bCs/>
          <w:sz w:val="26"/>
          <w:szCs w:val="26"/>
        </w:rPr>
        <w:t>.5. Xơ nhĩ</w:t>
      </w:r>
      <w:r w:rsidR="008E79B0" w:rsidRPr="003A5097">
        <w:rPr>
          <w:rFonts w:cs="Times New Roman"/>
          <w:sz w:val="26"/>
          <w:szCs w:val="26"/>
        </w:rPr>
        <w:t xml:space="preserve"> </w:t>
      </w:r>
    </w:p>
    <w:p w14:paraId="716C655F" w14:textId="77777777" w:rsidR="007B0637"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Màng tai hình thành những mảng trắng ở lớp liên kết. </w:t>
      </w:r>
    </w:p>
    <w:p w14:paraId="4338428E" w14:textId="2AF96AB7" w:rsidR="007B0637" w:rsidRPr="003A5097" w:rsidRDefault="007B0637" w:rsidP="003A5097">
      <w:pPr>
        <w:spacing w:after="0" w:line="360" w:lineRule="auto"/>
        <w:ind w:firstLine="360"/>
        <w:jc w:val="both"/>
        <w:rPr>
          <w:rFonts w:cs="Times New Roman"/>
          <w:sz w:val="26"/>
          <w:szCs w:val="26"/>
        </w:rPr>
      </w:pPr>
      <w:r w:rsidRPr="003A5097">
        <w:rPr>
          <w:rFonts w:cs="Times New Roman"/>
          <w:b/>
          <w:bCs/>
          <w:sz w:val="26"/>
          <w:szCs w:val="26"/>
        </w:rPr>
        <w:t>4</w:t>
      </w:r>
      <w:r w:rsidR="008E79B0" w:rsidRPr="003A5097">
        <w:rPr>
          <w:rFonts w:cs="Times New Roman"/>
          <w:b/>
          <w:bCs/>
          <w:sz w:val="26"/>
          <w:szCs w:val="26"/>
        </w:rPr>
        <w:t>.6. Cholesteatome</w:t>
      </w:r>
      <w:r w:rsidR="008E79B0" w:rsidRPr="003A5097">
        <w:rPr>
          <w:rFonts w:cs="Times New Roman"/>
          <w:sz w:val="26"/>
          <w:szCs w:val="26"/>
        </w:rPr>
        <w:t xml:space="preserve"> </w:t>
      </w:r>
    </w:p>
    <w:p w14:paraId="13802B18" w14:textId="77777777" w:rsidR="007B0637"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t xml:space="preserve">Sự tạo thành túi co lõm đặc biệt ở màng chùng sẽ hình thành theo cơ chế bệnh sinh của cholesteatoma. </w:t>
      </w:r>
    </w:p>
    <w:p w14:paraId="61497C15" w14:textId="6657EFF2" w:rsidR="007B0637" w:rsidRPr="003A5097" w:rsidRDefault="007B0637" w:rsidP="003A5097">
      <w:pPr>
        <w:spacing w:after="0" w:line="360" w:lineRule="auto"/>
        <w:ind w:firstLine="360"/>
        <w:jc w:val="both"/>
        <w:rPr>
          <w:rFonts w:cs="Times New Roman"/>
          <w:sz w:val="26"/>
          <w:szCs w:val="26"/>
        </w:rPr>
      </w:pPr>
      <w:r w:rsidRPr="003A5097">
        <w:rPr>
          <w:rFonts w:cs="Times New Roman"/>
          <w:b/>
          <w:bCs/>
          <w:sz w:val="26"/>
          <w:szCs w:val="26"/>
        </w:rPr>
        <w:t>4</w:t>
      </w:r>
      <w:r w:rsidR="008E79B0" w:rsidRPr="003A5097">
        <w:rPr>
          <w:rFonts w:cs="Times New Roman"/>
          <w:b/>
          <w:bCs/>
          <w:sz w:val="26"/>
          <w:szCs w:val="26"/>
        </w:rPr>
        <w:t>.7. Một dạng đặc biệt là màng tai xanh</w:t>
      </w:r>
      <w:r w:rsidR="008E79B0" w:rsidRPr="003A5097">
        <w:rPr>
          <w:rFonts w:cs="Times New Roman"/>
          <w:sz w:val="26"/>
          <w:szCs w:val="26"/>
        </w:rPr>
        <w:t xml:space="preserve"> </w:t>
      </w:r>
    </w:p>
    <w:p w14:paraId="796550FA" w14:textId="77777777" w:rsidR="007B0637" w:rsidRPr="003A5097" w:rsidRDefault="008E79B0" w:rsidP="003A5097">
      <w:pPr>
        <w:spacing w:after="0" w:line="360" w:lineRule="auto"/>
        <w:ind w:firstLine="720"/>
        <w:jc w:val="both"/>
        <w:rPr>
          <w:rFonts w:cs="Times New Roman"/>
          <w:sz w:val="26"/>
          <w:szCs w:val="26"/>
        </w:rPr>
      </w:pPr>
      <w:r w:rsidRPr="003A5097">
        <w:rPr>
          <w:rFonts w:cs="Times New Roman"/>
          <w:sz w:val="26"/>
          <w:szCs w:val="26"/>
        </w:rPr>
        <w:lastRenderedPageBreak/>
        <w:t xml:space="preserve">Căn nguyên bệnh sinh có thể là: </w:t>
      </w:r>
    </w:p>
    <w:p w14:paraId="0209C037" w14:textId="5B2A1B47" w:rsidR="00BF60DB" w:rsidRPr="003A5097" w:rsidRDefault="008E79B0" w:rsidP="003A5097">
      <w:pPr>
        <w:spacing w:after="0" w:line="360" w:lineRule="auto"/>
        <w:ind w:left="720"/>
        <w:jc w:val="both"/>
        <w:rPr>
          <w:rFonts w:cs="Times New Roman"/>
          <w:b/>
          <w:bCs/>
          <w:sz w:val="26"/>
          <w:szCs w:val="26"/>
        </w:rPr>
      </w:pPr>
      <w:r w:rsidRPr="003A5097">
        <w:rPr>
          <w:rFonts w:cs="Times New Roman"/>
          <w:sz w:val="26"/>
          <w:szCs w:val="26"/>
        </w:rPr>
        <w:t>Hình thành u hạt chứa cholesterin và cặn lắng có sắc tố sắt tạo nên màu của màng tai. Dịch ứ trong tai giữa có màu socola.</w:t>
      </w:r>
    </w:p>
    <w:p w14:paraId="4890A3C9" w14:textId="1B59F3DF" w:rsidR="00BF60DB" w:rsidRPr="003A5097" w:rsidRDefault="001C231C" w:rsidP="003A5097">
      <w:pPr>
        <w:spacing w:after="0" w:line="360" w:lineRule="auto"/>
        <w:ind w:firstLine="360"/>
        <w:jc w:val="both"/>
        <w:rPr>
          <w:rFonts w:cs="Times New Roman"/>
          <w:b/>
          <w:bCs/>
          <w:sz w:val="26"/>
          <w:szCs w:val="26"/>
        </w:rPr>
      </w:pPr>
      <w:r w:rsidRPr="003A5097">
        <w:rPr>
          <w:rFonts w:cs="Times New Roman"/>
          <w:b/>
          <w:bCs/>
          <w:sz w:val="26"/>
          <w:szCs w:val="26"/>
        </w:rPr>
        <w:t xml:space="preserve">5. </w:t>
      </w:r>
      <w:r w:rsidR="00BF60DB" w:rsidRPr="003A5097">
        <w:rPr>
          <w:rFonts w:cs="Times New Roman"/>
          <w:b/>
          <w:bCs/>
          <w:sz w:val="26"/>
          <w:szCs w:val="26"/>
        </w:rPr>
        <w:t>CHỈ ĐỊNH NHẬP VIỆN</w:t>
      </w:r>
      <w:r w:rsidR="007B0637" w:rsidRPr="003A5097">
        <w:rPr>
          <w:rFonts w:cs="Times New Roman"/>
          <w:b/>
          <w:bCs/>
          <w:sz w:val="26"/>
          <w:szCs w:val="26"/>
        </w:rPr>
        <w:t>:</w:t>
      </w:r>
    </w:p>
    <w:p w14:paraId="066C7779" w14:textId="3BB3190D" w:rsidR="007B0637" w:rsidRPr="003A5097" w:rsidRDefault="007B0637" w:rsidP="003A5097">
      <w:pPr>
        <w:pStyle w:val="ListParagraph"/>
        <w:spacing w:after="0" w:line="360" w:lineRule="auto"/>
        <w:jc w:val="both"/>
        <w:rPr>
          <w:rFonts w:cs="Times New Roman"/>
          <w:sz w:val="26"/>
          <w:szCs w:val="26"/>
        </w:rPr>
      </w:pPr>
      <w:r w:rsidRPr="003A5097">
        <w:rPr>
          <w:rFonts w:cs="Times New Roman"/>
          <w:sz w:val="26"/>
          <w:szCs w:val="26"/>
        </w:rPr>
        <w:t xml:space="preserve">Bệnh nhân được điều trị nội, điều trị tại chỗ, tái khám và theo dõi sau 3 tháng bệnh không có dấu hiệu hồi phục. </w:t>
      </w:r>
    </w:p>
    <w:p w14:paraId="44C6D892" w14:textId="5E39294F" w:rsidR="00111AB1" w:rsidRPr="003A5097" w:rsidRDefault="001C231C" w:rsidP="003A5097">
      <w:pPr>
        <w:spacing w:after="0" w:line="360" w:lineRule="auto"/>
        <w:ind w:firstLine="360"/>
        <w:jc w:val="both"/>
        <w:rPr>
          <w:rFonts w:cs="Times New Roman"/>
          <w:b/>
          <w:bCs/>
          <w:sz w:val="26"/>
          <w:szCs w:val="26"/>
        </w:rPr>
      </w:pPr>
      <w:r w:rsidRPr="003A5097">
        <w:rPr>
          <w:rFonts w:cs="Times New Roman"/>
          <w:b/>
          <w:bCs/>
          <w:sz w:val="26"/>
          <w:szCs w:val="26"/>
        </w:rPr>
        <w:t>6.</w:t>
      </w:r>
      <w:r w:rsidR="00BF60DB" w:rsidRPr="003A5097">
        <w:rPr>
          <w:rFonts w:cs="Times New Roman"/>
          <w:b/>
          <w:bCs/>
          <w:sz w:val="26"/>
          <w:szCs w:val="26"/>
        </w:rPr>
        <w:t>THEO DÕI, TÁI KHÁM</w:t>
      </w:r>
    </w:p>
    <w:p w14:paraId="51F2ABF1" w14:textId="72127F8D" w:rsidR="001C231C" w:rsidRPr="003A5097" w:rsidRDefault="001C231C" w:rsidP="003A5097">
      <w:pPr>
        <w:spacing w:after="0" w:line="360" w:lineRule="auto"/>
        <w:ind w:firstLine="360"/>
        <w:jc w:val="both"/>
        <w:rPr>
          <w:rFonts w:cs="Times New Roman"/>
          <w:sz w:val="26"/>
          <w:szCs w:val="26"/>
        </w:rPr>
      </w:pPr>
      <w:r w:rsidRPr="003A5097">
        <w:rPr>
          <w:rFonts w:cs="Times New Roman"/>
          <w:sz w:val="26"/>
          <w:szCs w:val="26"/>
        </w:rPr>
        <w:tab/>
        <w:t>Tái khám kiểm tra sau mỗi tuần đến khi các dấu hiệu lâm sàng, c</w:t>
      </w:r>
      <w:r w:rsidR="00C15D42" w:rsidRPr="003A5097">
        <w:rPr>
          <w:rFonts w:cs="Times New Roman"/>
          <w:sz w:val="26"/>
          <w:szCs w:val="26"/>
        </w:rPr>
        <w:t>ận lâm sàng ổn định.</w:t>
      </w:r>
    </w:p>
    <w:p w14:paraId="62459E54" w14:textId="77777777" w:rsidR="007B0637" w:rsidRPr="003A5097" w:rsidRDefault="007B0637" w:rsidP="003A5097">
      <w:pPr>
        <w:pStyle w:val="ListParagraph"/>
        <w:spacing w:after="0" w:line="360" w:lineRule="auto"/>
        <w:jc w:val="both"/>
        <w:rPr>
          <w:rFonts w:cs="Times New Roman"/>
          <w:b/>
          <w:bCs/>
          <w:sz w:val="26"/>
          <w:szCs w:val="26"/>
        </w:rPr>
      </w:pPr>
    </w:p>
    <w:p w14:paraId="47744991" w14:textId="4AB44B9E" w:rsidR="001F7A3C" w:rsidRPr="003A5097" w:rsidRDefault="001C231C" w:rsidP="003A5097">
      <w:pPr>
        <w:spacing w:after="0" w:line="360" w:lineRule="auto"/>
        <w:ind w:firstLine="360"/>
        <w:jc w:val="both"/>
        <w:rPr>
          <w:rFonts w:cs="Times New Roman"/>
          <w:b/>
          <w:bCs/>
          <w:sz w:val="26"/>
          <w:szCs w:val="26"/>
        </w:rPr>
      </w:pPr>
      <w:r w:rsidRPr="003A5097">
        <w:rPr>
          <w:rFonts w:cs="Times New Roman"/>
          <w:b/>
          <w:bCs/>
          <w:sz w:val="26"/>
          <w:szCs w:val="26"/>
        </w:rPr>
        <w:t>7.</w:t>
      </w:r>
      <w:r w:rsidR="00111AB1" w:rsidRPr="003A5097">
        <w:rPr>
          <w:rFonts w:cs="Times New Roman"/>
          <w:b/>
          <w:bCs/>
          <w:sz w:val="26"/>
          <w:szCs w:val="26"/>
        </w:rPr>
        <w:t>TÀI LIỆU THAM KHẢO</w:t>
      </w:r>
    </w:p>
    <w:p w14:paraId="01C5CEEF" w14:textId="60D2E4C5" w:rsidR="00C15D42" w:rsidRPr="003A5097" w:rsidRDefault="00C15D42" w:rsidP="003A5097">
      <w:pPr>
        <w:spacing w:after="0" w:line="360" w:lineRule="auto"/>
        <w:ind w:firstLine="360"/>
        <w:jc w:val="both"/>
        <w:rPr>
          <w:rFonts w:cs="Times New Roman"/>
          <w:b/>
          <w:bCs/>
          <w:sz w:val="26"/>
          <w:szCs w:val="26"/>
        </w:rPr>
      </w:pPr>
      <w:r w:rsidRPr="003A5097">
        <w:rPr>
          <w:rFonts w:cs="Times New Roman"/>
          <w:b/>
          <w:bCs/>
          <w:sz w:val="26"/>
          <w:szCs w:val="26"/>
        </w:rPr>
        <w:t>HƯỚNG DẪN CHẨN ĐOÁN VÀ ĐIỀU TRỊ MỘT SỐ BỆNH VỀ TAI MŨI HỌNG</w:t>
      </w:r>
      <w:r w:rsidRPr="003A5097">
        <w:rPr>
          <w:rFonts w:cs="Times New Roman"/>
          <w:sz w:val="26"/>
          <w:szCs w:val="26"/>
        </w:rPr>
        <w:t xml:space="preserve"> (Ban hành kèm theo Quyết định số 5643/QĐ-BYT ngày 31/12/2015 của Bộ trưởng Bộ Y tế)</w:t>
      </w:r>
    </w:p>
    <w:sectPr w:rsidR="00C15D42" w:rsidRPr="003A5097" w:rsidSect="00032FDC">
      <w:headerReference w:type="default" r:id="rId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86B2" w14:textId="77777777" w:rsidR="00EA4D5A" w:rsidRDefault="00EA4D5A" w:rsidP="00D031C0">
      <w:pPr>
        <w:spacing w:after="0" w:line="240" w:lineRule="auto"/>
      </w:pPr>
      <w:r>
        <w:separator/>
      </w:r>
    </w:p>
  </w:endnote>
  <w:endnote w:type="continuationSeparator" w:id="0">
    <w:p w14:paraId="68EC32F0" w14:textId="77777777" w:rsidR="00EA4D5A" w:rsidRDefault="00EA4D5A"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004475"/>
      <w:docPartObj>
        <w:docPartGallery w:val="Page Numbers (Bottom of Page)"/>
        <w:docPartUnique/>
      </w:docPartObj>
    </w:sdtPr>
    <w:sdtContent>
      <w:sdt>
        <w:sdtPr>
          <w:id w:val="-1769616900"/>
          <w:docPartObj>
            <w:docPartGallery w:val="Page Numbers (Top of Page)"/>
            <w:docPartUnique/>
          </w:docPartObj>
        </w:sdtPr>
        <w:sdtContent>
          <w:p w14:paraId="24B1CFB2" w14:textId="5F0C6258" w:rsidR="00CB66AA" w:rsidRDefault="00CB66A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DBD87A4" w14:textId="77777777" w:rsidR="00CB66AA" w:rsidRDefault="00CB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2DD7" w14:textId="77777777" w:rsidR="00EA4D5A" w:rsidRDefault="00EA4D5A" w:rsidP="00D031C0">
      <w:pPr>
        <w:spacing w:after="0" w:line="240" w:lineRule="auto"/>
      </w:pPr>
      <w:r>
        <w:separator/>
      </w:r>
    </w:p>
  </w:footnote>
  <w:footnote w:type="continuationSeparator" w:id="0">
    <w:p w14:paraId="6C5A67D2" w14:textId="77777777" w:rsidR="00EA4D5A" w:rsidRDefault="00EA4D5A"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6464D2">
      <w:trPr>
        <w:cantSplit/>
        <w:trHeight w:val="556"/>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13C1505D">
                <wp:simplePos x="0" y="0"/>
                <wp:positionH relativeFrom="margin">
                  <wp:posOffset>43922</wp:posOffset>
                </wp:positionH>
                <wp:positionV relativeFrom="paragraph">
                  <wp:posOffset>98245</wp:posOffset>
                </wp:positionV>
                <wp:extent cx="1395735"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3A5097" w:rsidRDefault="004B144D" w:rsidP="00DC4773">
          <w:pPr>
            <w:spacing w:after="20"/>
            <w:jc w:val="center"/>
            <w:rPr>
              <w:rFonts w:eastAsia="Times New Roman" w:cs="Times New Roman"/>
              <w:b/>
              <w:noProof/>
              <w:sz w:val="28"/>
              <w:szCs w:val="28"/>
              <w:lang w:val="fr-FR"/>
            </w:rPr>
          </w:pPr>
          <w:r w:rsidRPr="003A5097">
            <w:rPr>
              <w:rFonts w:cs="Times New Roman"/>
              <w:b/>
              <w:noProof/>
              <w:sz w:val="28"/>
              <w:szCs w:val="28"/>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8ED6F" w14:textId="77777777" w:rsidR="00272405" w:rsidRDefault="00272405" w:rsidP="006464D2">
          <w:pPr>
            <w:spacing w:after="20"/>
            <w:rPr>
              <w:rFonts w:eastAsia="Times New Roman" w:cs="Times New Roman"/>
              <w:bCs/>
              <w:noProof/>
              <w:sz w:val="18"/>
            </w:rPr>
          </w:pPr>
          <w:r w:rsidRPr="003A5097">
            <w:rPr>
              <w:rFonts w:eastAsia="Times New Roman" w:cs="Times New Roman"/>
              <w:bCs/>
              <w:noProof/>
              <w:sz w:val="18"/>
            </w:rPr>
            <w:t>Mã số tài liệu:</w:t>
          </w:r>
        </w:p>
        <w:p w14:paraId="238632C5" w14:textId="078EF807" w:rsidR="003A5097" w:rsidRPr="003A5097" w:rsidRDefault="003A5097" w:rsidP="003A5097">
          <w:pPr>
            <w:spacing w:after="0"/>
            <w:jc w:val="center"/>
            <w:rPr>
              <w:b/>
              <w:bCs/>
              <w:sz w:val="20"/>
              <w:szCs w:val="20"/>
            </w:rPr>
          </w:pPr>
          <w:r w:rsidRPr="003A5097">
            <w:rPr>
              <w:b/>
              <w:bCs/>
              <w:sz w:val="20"/>
              <w:szCs w:val="20"/>
            </w:rPr>
            <w:t>PRO-MO-EOD-006</w:t>
          </w:r>
        </w:p>
      </w:tc>
    </w:tr>
    <w:tr w:rsidR="00272405" w:rsidRPr="002B4142" w14:paraId="647F16A6" w14:textId="77777777" w:rsidTr="003A5097">
      <w:trPr>
        <w:cantSplit/>
        <w:trHeight w:val="233"/>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7C2B606B" w14:textId="0C02F5E6" w:rsidR="00272405" w:rsidRPr="003A5097" w:rsidRDefault="007606EC" w:rsidP="00DC4773">
          <w:pPr>
            <w:spacing w:after="0"/>
            <w:jc w:val="center"/>
            <w:rPr>
              <w:rFonts w:cs="Times New Roman"/>
              <w:b/>
              <w:bCs/>
              <w:noProof/>
              <w:sz w:val="32"/>
              <w:szCs w:val="32"/>
              <w:lang w:val="fr-FR"/>
            </w:rPr>
          </w:pPr>
          <w:r w:rsidRPr="003A5097">
            <w:rPr>
              <w:b/>
              <w:bCs/>
              <w:sz w:val="32"/>
              <w:szCs w:val="32"/>
            </w:rPr>
            <w:t>VIÊM TAI Ứ DỊCH Ở TRẺ EM</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1BFA8DC8" w:rsidR="00272405" w:rsidRPr="003A5097" w:rsidRDefault="00272405" w:rsidP="006464D2">
          <w:pPr>
            <w:spacing w:after="20"/>
            <w:rPr>
              <w:rFonts w:eastAsia="Times New Roman" w:cs="Times New Roman"/>
              <w:bCs/>
              <w:noProof/>
              <w:sz w:val="18"/>
            </w:rPr>
          </w:pPr>
          <w:r w:rsidRPr="003A5097">
            <w:rPr>
              <w:rFonts w:eastAsia="Times New Roman" w:cs="Times New Roman"/>
              <w:bCs/>
              <w:noProof/>
              <w:sz w:val="18"/>
            </w:rPr>
            <w:t>Phiên bản:</w:t>
          </w:r>
          <w:r w:rsidR="003A5097">
            <w:rPr>
              <w:rFonts w:eastAsia="Times New Roman" w:cs="Times New Roman"/>
              <w:bCs/>
              <w:noProof/>
              <w:sz w:val="18"/>
            </w:rPr>
            <w:t xml:space="preserve"> 00</w:t>
          </w:r>
        </w:p>
      </w:tc>
    </w:tr>
    <w:tr w:rsidR="00272405" w:rsidRPr="002B4142" w14:paraId="7315935D" w14:textId="77777777" w:rsidTr="003A5097">
      <w:trPr>
        <w:cantSplit/>
        <w:trHeight w:val="251"/>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79830EDB" w:rsidR="00272405" w:rsidRPr="003A5097" w:rsidRDefault="00272405" w:rsidP="006464D2">
          <w:pPr>
            <w:spacing w:after="20"/>
            <w:rPr>
              <w:rFonts w:eastAsia="Times New Roman" w:cs="Times New Roman"/>
              <w:bCs/>
              <w:noProof/>
              <w:sz w:val="18"/>
            </w:rPr>
          </w:pPr>
          <w:r w:rsidRPr="003A5097">
            <w:rPr>
              <w:rFonts w:eastAsia="Times New Roman" w:cs="Times New Roman"/>
              <w:bCs/>
              <w:noProof/>
              <w:sz w:val="18"/>
            </w:rPr>
            <w:t>Ngày hiệu lực</w:t>
          </w:r>
          <w:r w:rsidR="003A5097">
            <w:rPr>
              <w:rFonts w:eastAsia="Times New Roman" w:cs="Times New Roman"/>
              <w:bCs/>
              <w:noProof/>
              <w:sz w:val="18"/>
            </w:rPr>
            <w:t>: 15/11/2022</w:t>
          </w:r>
        </w:p>
      </w:tc>
    </w:tr>
    <w:tr w:rsidR="00272405" w:rsidRPr="00E456F3" w14:paraId="6DA1783F" w14:textId="77777777" w:rsidTr="003A5097">
      <w:trPr>
        <w:cantSplit/>
        <w:trHeight w:val="251"/>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15BF9BF7" w:rsidR="00272405" w:rsidRPr="003A5097" w:rsidRDefault="00272405" w:rsidP="00272405">
          <w:pPr>
            <w:spacing w:after="20"/>
            <w:rPr>
              <w:rFonts w:eastAsia="Times New Roman" w:cs="Times New Roman"/>
              <w:bCs/>
              <w:noProof/>
              <w:sz w:val="16"/>
            </w:rPr>
          </w:pPr>
          <w:r w:rsidRPr="003A5097">
            <w:rPr>
              <w:rFonts w:eastAsia="Times New Roman" w:cs="Times New Roman"/>
              <w:bCs/>
              <w:noProof/>
              <w:sz w:val="18"/>
            </w:rPr>
            <w:t>Số trang:</w:t>
          </w:r>
          <w:r w:rsidR="003A5097">
            <w:rPr>
              <w:rFonts w:eastAsia="Times New Roman" w:cs="Times New Roman"/>
              <w:bCs/>
              <w:noProof/>
              <w:sz w:val="18"/>
            </w:rPr>
            <w:t xml:space="preserve"> </w:t>
          </w:r>
          <w:r w:rsidR="00CB66AA">
            <w:rPr>
              <w:rFonts w:eastAsia="Times New Roman" w:cs="Times New Roman"/>
              <w:bCs/>
              <w:noProof/>
              <w:sz w:val="18"/>
            </w:rPr>
            <w:t>05</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E7D"/>
    <w:multiLevelType w:val="multilevel"/>
    <w:tmpl w:val="51127D5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43256329">
    <w:abstractNumId w:val="1"/>
  </w:num>
  <w:num w:numId="2" w16cid:durableId="1326519178">
    <w:abstractNumId w:val="0"/>
  </w:num>
  <w:num w:numId="3" w16cid:durableId="508913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A0C7D"/>
    <w:rsid w:val="000D6AA1"/>
    <w:rsid w:val="000F4121"/>
    <w:rsid w:val="00111AB1"/>
    <w:rsid w:val="001C231C"/>
    <w:rsid w:val="001D7A59"/>
    <w:rsid w:val="001F7A3C"/>
    <w:rsid w:val="00217816"/>
    <w:rsid w:val="00272405"/>
    <w:rsid w:val="002775D5"/>
    <w:rsid w:val="0036737C"/>
    <w:rsid w:val="00375912"/>
    <w:rsid w:val="00386672"/>
    <w:rsid w:val="003A2E82"/>
    <w:rsid w:val="003A5097"/>
    <w:rsid w:val="003B12E4"/>
    <w:rsid w:val="003B58BC"/>
    <w:rsid w:val="0046470B"/>
    <w:rsid w:val="004A0325"/>
    <w:rsid w:val="004B144D"/>
    <w:rsid w:val="005861B7"/>
    <w:rsid w:val="006464D2"/>
    <w:rsid w:val="0067246F"/>
    <w:rsid w:val="00693FDA"/>
    <w:rsid w:val="007159F6"/>
    <w:rsid w:val="007606EC"/>
    <w:rsid w:val="007B0637"/>
    <w:rsid w:val="007B2808"/>
    <w:rsid w:val="007D0411"/>
    <w:rsid w:val="008836FE"/>
    <w:rsid w:val="008C78F5"/>
    <w:rsid w:val="008E79B0"/>
    <w:rsid w:val="008F0259"/>
    <w:rsid w:val="00943209"/>
    <w:rsid w:val="009C6210"/>
    <w:rsid w:val="00A13EC1"/>
    <w:rsid w:val="00A44621"/>
    <w:rsid w:val="00B671DD"/>
    <w:rsid w:val="00BF60DB"/>
    <w:rsid w:val="00C15D42"/>
    <w:rsid w:val="00C823A1"/>
    <w:rsid w:val="00C82BEB"/>
    <w:rsid w:val="00CB66AA"/>
    <w:rsid w:val="00D031C0"/>
    <w:rsid w:val="00DA7DB7"/>
    <w:rsid w:val="00DC4773"/>
    <w:rsid w:val="00E14DB6"/>
    <w:rsid w:val="00E35BA7"/>
    <w:rsid w:val="00E37A4F"/>
    <w:rsid w:val="00EA27D8"/>
    <w:rsid w:val="00EA4D5A"/>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78308">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06CB-F32C-47F2-A5A9-FA3826FD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HD72</cp:lastModifiedBy>
  <cp:revision>3</cp:revision>
  <dcterms:created xsi:type="dcterms:W3CDTF">2022-12-30T03:09:00Z</dcterms:created>
  <dcterms:modified xsi:type="dcterms:W3CDTF">2022-12-30T03:12:00Z</dcterms:modified>
</cp:coreProperties>
</file>