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92E5" w14:textId="6054E3C1" w:rsidR="00700F06" w:rsidRPr="003B298F" w:rsidRDefault="00700F06" w:rsidP="00490C2A">
      <w:pPr>
        <w:spacing w:after="0" w:line="288" w:lineRule="auto"/>
        <w:jc w:val="both"/>
        <w:rPr>
          <w:sz w:val="26"/>
          <w:szCs w:val="26"/>
        </w:rPr>
      </w:pPr>
      <w:r w:rsidRPr="003B298F">
        <w:rPr>
          <w:b/>
          <w:bCs/>
          <w:sz w:val="26"/>
          <w:szCs w:val="26"/>
        </w:rPr>
        <w:t xml:space="preserve">1. </w:t>
      </w:r>
      <w:r w:rsidR="00111AB1" w:rsidRPr="003B298F">
        <w:rPr>
          <w:b/>
          <w:bCs/>
          <w:sz w:val="26"/>
          <w:szCs w:val="26"/>
        </w:rPr>
        <w:t>ĐẠI CƯƠNG</w:t>
      </w:r>
    </w:p>
    <w:p w14:paraId="719E82BB" w14:textId="130EB3F4" w:rsidR="00700F06" w:rsidRPr="00490C2A" w:rsidRDefault="00700F06" w:rsidP="00490C2A">
      <w:pPr>
        <w:pStyle w:val="ListParagraph"/>
        <w:numPr>
          <w:ilvl w:val="0"/>
          <w:numId w:val="4"/>
        </w:numPr>
        <w:spacing w:after="0" w:line="288" w:lineRule="auto"/>
        <w:ind w:left="284" w:hanging="284"/>
        <w:jc w:val="both"/>
        <w:rPr>
          <w:sz w:val="26"/>
          <w:szCs w:val="26"/>
        </w:rPr>
      </w:pPr>
      <w:r w:rsidRPr="00490C2A">
        <w:rPr>
          <w:sz w:val="26"/>
          <w:szCs w:val="26"/>
        </w:rPr>
        <w:t xml:space="preserve">Bỏng mắt do hoá chất là một cấp cứu đặc biệt trong nhãn khoa, bỏng có thể bị ở một mắt hoặc bị cả hai mắt và có thể bỏng rất nặng. Tổn thương cả mi cũng như kết giác mạc và tổ chức nội nhãn, điều trị gặp nhiều khó khăn. Tiên lượng dè dặt có thể gây mù không hồi phục. </w:t>
      </w:r>
    </w:p>
    <w:p w14:paraId="4723694B" w14:textId="5FB4553D" w:rsidR="00700F06" w:rsidRPr="00490C2A" w:rsidRDefault="00700F06" w:rsidP="00490C2A">
      <w:pPr>
        <w:pStyle w:val="ListParagraph"/>
        <w:numPr>
          <w:ilvl w:val="0"/>
          <w:numId w:val="4"/>
        </w:numPr>
        <w:spacing w:after="0" w:line="288" w:lineRule="auto"/>
        <w:ind w:left="284" w:hanging="284"/>
        <w:jc w:val="both"/>
        <w:rPr>
          <w:sz w:val="26"/>
          <w:szCs w:val="26"/>
        </w:rPr>
      </w:pPr>
      <w:r w:rsidRPr="00490C2A">
        <w:rPr>
          <w:sz w:val="26"/>
          <w:szCs w:val="26"/>
        </w:rPr>
        <w:t xml:space="preserve">Thái độ xử trí ban đầu giúp nhiều đến tiên lượng của bệnh. </w:t>
      </w:r>
    </w:p>
    <w:p w14:paraId="5B5F173E" w14:textId="77777777" w:rsidR="00700F06" w:rsidRPr="003B298F" w:rsidRDefault="00700F06" w:rsidP="00490C2A">
      <w:pPr>
        <w:spacing w:after="0" w:line="288" w:lineRule="auto"/>
        <w:jc w:val="both"/>
        <w:rPr>
          <w:sz w:val="26"/>
          <w:szCs w:val="26"/>
        </w:rPr>
      </w:pPr>
      <w:r w:rsidRPr="003B298F">
        <w:rPr>
          <w:b/>
          <w:bCs/>
          <w:sz w:val="26"/>
          <w:szCs w:val="26"/>
        </w:rPr>
        <w:t>2. NGUYÊN NHÂN</w:t>
      </w:r>
      <w:r w:rsidRPr="003B298F">
        <w:rPr>
          <w:sz w:val="26"/>
          <w:szCs w:val="26"/>
        </w:rPr>
        <w:t xml:space="preserve"> </w:t>
      </w:r>
    </w:p>
    <w:p w14:paraId="3228F641" w14:textId="47E7473C" w:rsidR="00700F06"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Bỏng do axít gồm các loại như axit vô cơ (axit sunfuric, axit Clohydric) hay axit hữu cơ.</w:t>
      </w:r>
    </w:p>
    <w:p w14:paraId="49A59798" w14:textId="5F25202F" w:rsidR="00700F06"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Bỏng do bazơ như bỏng vôi, bỏng kiềm. </w:t>
      </w:r>
    </w:p>
    <w:p w14:paraId="7CC4245C" w14:textId="77777777" w:rsidR="00700F06" w:rsidRPr="003B298F" w:rsidRDefault="00700F06" w:rsidP="00490C2A">
      <w:pPr>
        <w:spacing w:after="0" w:line="288" w:lineRule="auto"/>
        <w:jc w:val="both"/>
        <w:rPr>
          <w:sz w:val="26"/>
          <w:szCs w:val="26"/>
        </w:rPr>
      </w:pPr>
      <w:r w:rsidRPr="003B298F">
        <w:rPr>
          <w:b/>
          <w:bCs/>
          <w:sz w:val="26"/>
          <w:szCs w:val="26"/>
        </w:rPr>
        <w:t xml:space="preserve">3. CHẨN ĐOÁN </w:t>
      </w:r>
    </w:p>
    <w:p w14:paraId="0E55945C" w14:textId="77777777" w:rsidR="00700F06" w:rsidRPr="003B298F" w:rsidRDefault="00700F06" w:rsidP="00490C2A">
      <w:pPr>
        <w:spacing w:after="0" w:line="288" w:lineRule="auto"/>
        <w:ind w:firstLine="360"/>
        <w:jc w:val="both"/>
        <w:rPr>
          <w:sz w:val="26"/>
          <w:szCs w:val="26"/>
        </w:rPr>
      </w:pPr>
      <w:r w:rsidRPr="003B298F">
        <w:rPr>
          <w:b/>
          <w:bCs/>
          <w:sz w:val="26"/>
          <w:szCs w:val="26"/>
        </w:rPr>
        <w:t>a. Lâm sàng</w:t>
      </w:r>
      <w:r w:rsidRPr="003B298F">
        <w:rPr>
          <w:sz w:val="26"/>
          <w:szCs w:val="26"/>
        </w:rPr>
        <w:t xml:space="preserve"> </w:t>
      </w:r>
    </w:p>
    <w:p w14:paraId="3C2D3A6D" w14:textId="154E7882" w:rsidR="00700F06" w:rsidRPr="00490C2A" w:rsidRDefault="00700F06" w:rsidP="00490C2A">
      <w:pPr>
        <w:pStyle w:val="ListParagraph"/>
        <w:numPr>
          <w:ilvl w:val="0"/>
          <w:numId w:val="4"/>
        </w:numPr>
        <w:spacing w:after="0" w:line="288" w:lineRule="auto"/>
        <w:ind w:left="284" w:hanging="284"/>
        <w:jc w:val="both"/>
        <w:rPr>
          <w:i/>
          <w:iCs/>
          <w:sz w:val="26"/>
          <w:szCs w:val="26"/>
        </w:rPr>
      </w:pPr>
      <w:r w:rsidRPr="00490C2A">
        <w:rPr>
          <w:i/>
          <w:iCs/>
          <w:sz w:val="26"/>
          <w:szCs w:val="26"/>
        </w:rPr>
        <w:t xml:space="preserve">Cơ năng </w:t>
      </w:r>
    </w:p>
    <w:p w14:paraId="349B8520" w14:textId="51CE6CFB"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Đau rát mắt, kích thích dữ dội, khó mở mắt, chảy </w:t>
      </w:r>
      <w:r w:rsidR="00106BDA" w:rsidRPr="003B298F">
        <w:rPr>
          <w:sz w:val="26"/>
          <w:szCs w:val="26"/>
        </w:rPr>
        <w:t>nước</w:t>
      </w:r>
      <w:r w:rsidRPr="003B298F">
        <w:rPr>
          <w:sz w:val="26"/>
          <w:szCs w:val="26"/>
        </w:rPr>
        <w:t xml:space="preserve"> mắt dàn dụa. </w:t>
      </w:r>
    </w:p>
    <w:p w14:paraId="68692F60" w14:textId="77777777"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Nhìn mờ hoặc không nhìn thấy gì. </w:t>
      </w:r>
    </w:p>
    <w:p w14:paraId="3634A380" w14:textId="6D879D12" w:rsidR="00700F06" w:rsidRPr="00490C2A" w:rsidRDefault="00700F06" w:rsidP="00490C2A">
      <w:pPr>
        <w:pStyle w:val="ListParagraph"/>
        <w:numPr>
          <w:ilvl w:val="0"/>
          <w:numId w:val="4"/>
        </w:numPr>
        <w:spacing w:after="0" w:line="288" w:lineRule="auto"/>
        <w:ind w:left="284" w:hanging="284"/>
        <w:jc w:val="both"/>
        <w:rPr>
          <w:i/>
          <w:iCs/>
          <w:sz w:val="26"/>
          <w:szCs w:val="26"/>
        </w:rPr>
      </w:pPr>
      <w:r w:rsidRPr="00490C2A">
        <w:rPr>
          <w:i/>
          <w:iCs/>
          <w:sz w:val="26"/>
          <w:szCs w:val="26"/>
        </w:rPr>
        <w:t xml:space="preserve">Thực thể </w:t>
      </w:r>
    </w:p>
    <w:p w14:paraId="3FFC59C0" w14:textId="28CF1A6F"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Mi mắt bỏng các mức độ, đặc biệt bờ mi, có thể điểm lệ cũng bị tổn thương. </w:t>
      </w:r>
    </w:p>
    <w:p w14:paraId="1A036766" w14:textId="6DDC4BF7"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Kết mạc có thể gặp: </w:t>
      </w:r>
      <w:r w:rsidR="00106BDA" w:rsidRPr="003B298F">
        <w:rPr>
          <w:sz w:val="26"/>
          <w:szCs w:val="26"/>
        </w:rPr>
        <w:t>cương</w:t>
      </w:r>
      <w:r w:rsidRPr="003B298F">
        <w:rPr>
          <w:sz w:val="26"/>
          <w:szCs w:val="26"/>
        </w:rPr>
        <w:t xml:space="preserve"> tụ, phù kết mạc, chấm xuất huyết xung quanh rìa, xuất huyết </w:t>
      </w:r>
      <w:r w:rsidR="00106BDA" w:rsidRPr="003B298F">
        <w:rPr>
          <w:sz w:val="26"/>
          <w:szCs w:val="26"/>
        </w:rPr>
        <w:t>dưới</w:t>
      </w:r>
      <w:r w:rsidRPr="003B298F">
        <w:rPr>
          <w:sz w:val="26"/>
          <w:szCs w:val="26"/>
        </w:rPr>
        <w:t xml:space="preserve"> kết mạc, thiếu máu kết mạc test Amler (+). </w:t>
      </w:r>
    </w:p>
    <w:p w14:paraId="66D4A245" w14:textId="79891A68"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Giác mạc có thể mờ đục nhẹ, có thể sướt biểu mô giác mạc hay nặng hơn là giác mạc mờ đục thậm chí đục trắng sứ, nên không thấy mống mắc, thể thuỷ tinh. </w:t>
      </w:r>
    </w:p>
    <w:p w14:paraId="7F6ADCD9" w14:textId="77777777"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Có phản ứng với màng bồ đào: Tyndal (+), dính mống mắt, có thể tăng nhãn áp. </w:t>
      </w:r>
    </w:p>
    <w:p w14:paraId="4F0FDEF2" w14:textId="77777777"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Đo độ Ph xác định tính chất bỏng là axít hay bỏng kiềm. </w:t>
      </w:r>
    </w:p>
    <w:p w14:paraId="32ECB1D0" w14:textId="01C3E6C8" w:rsidR="00700F06" w:rsidRPr="00490C2A" w:rsidRDefault="00700F06" w:rsidP="00490C2A">
      <w:pPr>
        <w:pStyle w:val="ListParagraph"/>
        <w:numPr>
          <w:ilvl w:val="0"/>
          <w:numId w:val="4"/>
        </w:numPr>
        <w:spacing w:after="0" w:line="288" w:lineRule="auto"/>
        <w:ind w:left="284" w:hanging="284"/>
        <w:jc w:val="both"/>
        <w:rPr>
          <w:i/>
          <w:iCs/>
          <w:sz w:val="26"/>
          <w:szCs w:val="26"/>
        </w:rPr>
      </w:pPr>
      <w:r w:rsidRPr="00490C2A">
        <w:rPr>
          <w:i/>
          <w:iCs/>
          <w:sz w:val="26"/>
          <w:szCs w:val="26"/>
        </w:rPr>
        <w:t xml:space="preserve">Triệu chứng toàn thân </w:t>
      </w:r>
    </w:p>
    <w:p w14:paraId="49960B08" w14:textId="77777777"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Mệt mỏi, lo lắng, hoảng hốt </w:t>
      </w:r>
    </w:p>
    <w:p w14:paraId="49F8ED87" w14:textId="77777777" w:rsidR="00700F06"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Nếu bỏng nặng, có diện tích bỏng rộng có thể gây sốc. </w:t>
      </w:r>
    </w:p>
    <w:p w14:paraId="0F595479" w14:textId="77777777" w:rsidR="00700F06" w:rsidRPr="00490C2A" w:rsidRDefault="00700F06" w:rsidP="00490C2A">
      <w:pPr>
        <w:spacing w:after="0" w:line="288" w:lineRule="auto"/>
        <w:ind w:firstLine="360"/>
        <w:jc w:val="both"/>
        <w:rPr>
          <w:b/>
          <w:bCs/>
          <w:sz w:val="26"/>
          <w:szCs w:val="26"/>
        </w:rPr>
      </w:pPr>
      <w:r w:rsidRPr="00490C2A">
        <w:rPr>
          <w:b/>
          <w:bCs/>
          <w:sz w:val="26"/>
          <w:szCs w:val="26"/>
        </w:rPr>
        <w:t xml:space="preserve">b. Cận lâm sàng </w:t>
      </w:r>
    </w:p>
    <w:p w14:paraId="3167312E" w14:textId="45151933" w:rsidR="00700F06"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Siêu âm: xác định các tổn thương phối hợp. </w:t>
      </w:r>
    </w:p>
    <w:p w14:paraId="65E5A6B7" w14:textId="7240E619" w:rsidR="00700F06"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XQ: xác định những tổn thương phối hợp như dị vật nội nhãn trong nổ (Ví dụ như nổ bình ắc-quy). </w:t>
      </w:r>
    </w:p>
    <w:p w14:paraId="5B9CACB5" w14:textId="40AC3748" w:rsidR="00700F06"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Đo pH</w:t>
      </w:r>
      <w:r w:rsidR="00490C2A">
        <w:rPr>
          <w:sz w:val="26"/>
          <w:szCs w:val="26"/>
        </w:rPr>
        <w:t>.</w:t>
      </w:r>
    </w:p>
    <w:p w14:paraId="1D957F2C" w14:textId="69603339" w:rsidR="00700F06" w:rsidRPr="003B298F" w:rsidRDefault="00700F06" w:rsidP="00490C2A">
      <w:pPr>
        <w:spacing w:after="0" w:line="288" w:lineRule="auto"/>
        <w:ind w:firstLine="360"/>
        <w:jc w:val="both"/>
        <w:rPr>
          <w:sz w:val="26"/>
          <w:szCs w:val="26"/>
        </w:rPr>
      </w:pPr>
      <w:r w:rsidRPr="003B298F">
        <w:rPr>
          <w:b/>
          <w:bCs/>
          <w:sz w:val="26"/>
          <w:szCs w:val="26"/>
        </w:rPr>
        <w:t>c. Phân loại bỏng</w:t>
      </w:r>
    </w:p>
    <w:p w14:paraId="2C93D4D1" w14:textId="6D527233" w:rsidR="00700F06" w:rsidRPr="003B298F" w:rsidRDefault="00700F06" w:rsidP="00490C2A">
      <w:pPr>
        <w:spacing w:after="0" w:line="288" w:lineRule="auto"/>
        <w:ind w:firstLine="360"/>
        <w:jc w:val="both"/>
        <w:rPr>
          <w:sz w:val="26"/>
          <w:szCs w:val="26"/>
        </w:rPr>
      </w:pPr>
      <w:r w:rsidRPr="003B298F">
        <w:rPr>
          <w:sz w:val="26"/>
          <w:szCs w:val="26"/>
        </w:rPr>
        <w:t>Theo phân loại của Poliak (1957): Bỏng đ</w:t>
      </w:r>
      <w:r w:rsidR="00106BDA" w:rsidRPr="003B298F">
        <w:rPr>
          <w:sz w:val="26"/>
          <w:szCs w:val="26"/>
        </w:rPr>
        <w:t>ư</w:t>
      </w:r>
      <w:r w:rsidRPr="003B298F">
        <w:rPr>
          <w:sz w:val="26"/>
          <w:szCs w:val="26"/>
        </w:rPr>
        <w:t xml:space="preserve">ợc chia làm 4 độ </w:t>
      </w:r>
    </w:p>
    <w:tbl>
      <w:tblPr>
        <w:tblStyle w:val="TableGrid"/>
        <w:tblW w:w="0" w:type="auto"/>
        <w:jc w:val="center"/>
        <w:tblLook w:val="04A0" w:firstRow="1" w:lastRow="0" w:firstColumn="1" w:lastColumn="0" w:noHBand="0" w:noVBand="1"/>
      </w:tblPr>
      <w:tblGrid>
        <w:gridCol w:w="535"/>
        <w:gridCol w:w="2254"/>
        <w:gridCol w:w="2966"/>
        <w:gridCol w:w="3240"/>
      </w:tblGrid>
      <w:tr w:rsidR="00700F06" w:rsidRPr="003B298F" w14:paraId="0BBC8804" w14:textId="77777777" w:rsidTr="00490C2A">
        <w:trPr>
          <w:jc w:val="center"/>
        </w:trPr>
        <w:tc>
          <w:tcPr>
            <w:tcW w:w="535" w:type="dxa"/>
            <w:vAlign w:val="center"/>
          </w:tcPr>
          <w:p w14:paraId="2058FF0B" w14:textId="616717C2" w:rsidR="00700F06" w:rsidRPr="003B298F" w:rsidRDefault="00106BDA" w:rsidP="00490C2A">
            <w:pPr>
              <w:spacing w:line="288" w:lineRule="auto"/>
              <w:jc w:val="both"/>
              <w:rPr>
                <w:b/>
                <w:bCs/>
                <w:sz w:val="26"/>
                <w:szCs w:val="26"/>
              </w:rPr>
            </w:pPr>
            <w:r w:rsidRPr="003B298F">
              <w:rPr>
                <w:b/>
                <w:bCs/>
                <w:sz w:val="26"/>
                <w:szCs w:val="26"/>
              </w:rPr>
              <w:t>Độ</w:t>
            </w:r>
          </w:p>
        </w:tc>
        <w:tc>
          <w:tcPr>
            <w:tcW w:w="2254" w:type="dxa"/>
            <w:vAlign w:val="center"/>
          </w:tcPr>
          <w:p w14:paraId="113D1C3F" w14:textId="6CF242CC" w:rsidR="00700F06" w:rsidRPr="003B298F" w:rsidRDefault="00106BDA" w:rsidP="00490C2A">
            <w:pPr>
              <w:spacing w:line="288" w:lineRule="auto"/>
              <w:jc w:val="both"/>
              <w:rPr>
                <w:b/>
                <w:bCs/>
                <w:sz w:val="26"/>
                <w:szCs w:val="26"/>
              </w:rPr>
            </w:pPr>
            <w:r w:rsidRPr="003B298F">
              <w:rPr>
                <w:b/>
                <w:bCs/>
                <w:sz w:val="26"/>
                <w:szCs w:val="26"/>
              </w:rPr>
              <w:t>Biểu hiện ở mi</w:t>
            </w:r>
          </w:p>
        </w:tc>
        <w:tc>
          <w:tcPr>
            <w:tcW w:w="2966" w:type="dxa"/>
            <w:vAlign w:val="center"/>
          </w:tcPr>
          <w:p w14:paraId="707148CB" w14:textId="1CB87AEA" w:rsidR="00700F06" w:rsidRPr="003B298F" w:rsidRDefault="00106BDA" w:rsidP="00490C2A">
            <w:pPr>
              <w:spacing w:line="288" w:lineRule="auto"/>
              <w:jc w:val="both"/>
              <w:rPr>
                <w:b/>
                <w:bCs/>
                <w:sz w:val="26"/>
                <w:szCs w:val="26"/>
              </w:rPr>
            </w:pPr>
            <w:r w:rsidRPr="003B298F">
              <w:rPr>
                <w:b/>
                <w:bCs/>
                <w:sz w:val="26"/>
                <w:szCs w:val="26"/>
              </w:rPr>
              <w:t>Biểu hiện ở kết mạc và củng mạc</w:t>
            </w:r>
          </w:p>
        </w:tc>
        <w:tc>
          <w:tcPr>
            <w:tcW w:w="3240" w:type="dxa"/>
            <w:vAlign w:val="center"/>
          </w:tcPr>
          <w:p w14:paraId="45027E85" w14:textId="0F46730D" w:rsidR="00700F06" w:rsidRPr="003B298F" w:rsidRDefault="00106BDA" w:rsidP="00490C2A">
            <w:pPr>
              <w:spacing w:line="288" w:lineRule="auto"/>
              <w:jc w:val="both"/>
              <w:rPr>
                <w:b/>
                <w:bCs/>
                <w:sz w:val="26"/>
                <w:szCs w:val="26"/>
              </w:rPr>
            </w:pPr>
            <w:r w:rsidRPr="003B298F">
              <w:rPr>
                <w:b/>
                <w:bCs/>
                <w:sz w:val="26"/>
                <w:szCs w:val="26"/>
              </w:rPr>
              <w:t>Biểu hiện ở giác mạc</w:t>
            </w:r>
          </w:p>
        </w:tc>
      </w:tr>
      <w:tr w:rsidR="00700F06" w:rsidRPr="003B298F" w14:paraId="49BF81B5" w14:textId="77777777" w:rsidTr="00490C2A">
        <w:trPr>
          <w:jc w:val="center"/>
        </w:trPr>
        <w:tc>
          <w:tcPr>
            <w:tcW w:w="535" w:type="dxa"/>
            <w:vAlign w:val="center"/>
          </w:tcPr>
          <w:p w14:paraId="5ABAB0CE" w14:textId="5ADA4D02" w:rsidR="00700F06" w:rsidRPr="003B298F" w:rsidRDefault="00106BDA" w:rsidP="00490C2A">
            <w:pPr>
              <w:spacing w:line="288" w:lineRule="auto"/>
              <w:jc w:val="both"/>
              <w:rPr>
                <w:b/>
                <w:bCs/>
                <w:sz w:val="26"/>
                <w:szCs w:val="26"/>
              </w:rPr>
            </w:pPr>
            <w:r w:rsidRPr="003B298F">
              <w:rPr>
                <w:b/>
                <w:bCs/>
                <w:sz w:val="26"/>
                <w:szCs w:val="26"/>
              </w:rPr>
              <w:lastRenderedPageBreak/>
              <w:t xml:space="preserve">I </w:t>
            </w:r>
          </w:p>
        </w:tc>
        <w:tc>
          <w:tcPr>
            <w:tcW w:w="2254" w:type="dxa"/>
            <w:vAlign w:val="center"/>
          </w:tcPr>
          <w:p w14:paraId="471DC73F" w14:textId="6757084F" w:rsidR="00700F06" w:rsidRPr="003B298F" w:rsidRDefault="00106BDA" w:rsidP="00490C2A">
            <w:pPr>
              <w:spacing w:line="288" w:lineRule="auto"/>
              <w:jc w:val="both"/>
              <w:rPr>
                <w:sz w:val="26"/>
                <w:szCs w:val="26"/>
              </w:rPr>
            </w:pPr>
            <w:r w:rsidRPr="003B298F">
              <w:rPr>
                <w:sz w:val="26"/>
                <w:szCs w:val="26"/>
              </w:rPr>
              <w:t>Cương tụ da</w:t>
            </w:r>
          </w:p>
        </w:tc>
        <w:tc>
          <w:tcPr>
            <w:tcW w:w="2966" w:type="dxa"/>
            <w:vAlign w:val="center"/>
          </w:tcPr>
          <w:p w14:paraId="5C7191C1" w14:textId="773C298F" w:rsidR="00700F06" w:rsidRPr="003B298F" w:rsidRDefault="00106BDA" w:rsidP="00490C2A">
            <w:pPr>
              <w:spacing w:line="288" w:lineRule="auto"/>
              <w:jc w:val="both"/>
              <w:rPr>
                <w:sz w:val="26"/>
                <w:szCs w:val="26"/>
              </w:rPr>
            </w:pPr>
            <w:r w:rsidRPr="003B298F">
              <w:rPr>
                <w:sz w:val="26"/>
                <w:szCs w:val="26"/>
              </w:rPr>
              <w:t>Cương tụ kết mạc</w:t>
            </w:r>
          </w:p>
        </w:tc>
        <w:tc>
          <w:tcPr>
            <w:tcW w:w="3240" w:type="dxa"/>
            <w:vAlign w:val="center"/>
          </w:tcPr>
          <w:p w14:paraId="0BF1791A" w14:textId="5CC82C13" w:rsidR="00700F06" w:rsidRPr="003B298F" w:rsidRDefault="00106BDA" w:rsidP="00490C2A">
            <w:pPr>
              <w:spacing w:line="288" w:lineRule="auto"/>
              <w:jc w:val="both"/>
              <w:rPr>
                <w:sz w:val="26"/>
                <w:szCs w:val="26"/>
              </w:rPr>
            </w:pPr>
            <w:r w:rsidRPr="003B298F">
              <w:rPr>
                <w:sz w:val="26"/>
                <w:szCs w:val="26"/>
              </w:rPr>
              <w:t>Chợt biểu mô nông</w:t>
            </w:r>
          </w:p>
        </w:tc>
      </w:tr>
      <w:tr w:rsidR="00700F06" w:rsidRPr="003B298F" w14:paraId="1939EE9D" w14:textId="77777777" w:rsidTr="00490C2A">
        <w:trPr>
          <w:jc w:val="center"/>
        </w:trPr>
        <w:tc>
          <w:tcPr>
            <w:tcW w:w="535" w:type="dxa"/>
            <w:vAlign w:val="center"/>
          </w:tcPr>
          <w:p w14:paraId="52DFDD7C" w14:textId="3230438A" w:rsidR="00700F06" w:rsidRPr="003B298F" w:rsidRDefault="00106BDA" w:rsidP="00490C2A">
            <w:pPr>
              <w:spacing w:line="288" w:lineRule="auto"/>
              <w:jc w:val="both"/>
              <w:rPr>
                <w:b/>
                <w:bCs/>
                <w:sz w:val="26"/>
                <w:szCs w:val="26"/>
              </w:rPr>
            </w:pPr>
            <w:r w:rsidRPr="003B298F">
              <w:rPr>
                <w:b/>
                <w:bCs/>
                <w:sz w:val="26"/>
                <w:szCs w:val="26"/>
              </w:rPr>
              <w:t xml:space="preserve">II </w:t>
            </w:r>
          </w:p>
        </w:tc>
        <w:tc>
          <w:tcPr>
            <w:tcW w:w="2254" w:type="dxa"/>
            <w:vAlign w:val="center"/>
          </w:tcPr>
          <w:p w14:paraId="7140CAFD" w14:textId="600BD41B" w:rsidR="00700F06" w:rsidRPr="003B298F" w:rsidRDefault="00106BDA" w:rsidP="00490C2A">
            <w:pPr>
              <w:spacing w:line="288" w:lineRule="auto"/>
              <w:jc w:val="both"/>
              <w:rPr>
                <w:sz w:val="26"/>
                <w:szCs w:val="26"/>
              </w:rPr>
            </w:pPr>
            <w:r w:rsidRPr="003B298F">
              <w:rPr>
                <w:sz w:val="26"/>
                <w:szCs w:val="26"/>
              </w:rPr>
              <w:t>Bọng nước</w:t>
            </w:r>
          </w:p>
        </w:tc>
        <w:tc>
          <w:tcPr>
            <w:tcW w:w="2966" w:type="dxa"/>
            <w:vAlign w:val="center"/>
          </w:tcPr>
          <w:p w14:paraId="5DB85028" w14:textId="44437F72" w:rsidR="00700F06" w:rsidRPr="003B298F" w:rsidRDefault="00106BDA" w:rsidP="00490C2A">
            <w:pPr>
              <w:spacing w:line="288" w:lineRule="auto"/>
              <w:jc w:val="both"/>
              <w:rPr>
                <w:sz w:val="26"/>
                <w:szCs w:val="26"/>
              </w:rPr>
            </w:pPr>
            <w:r w:rsidRPr="003B298F">
              <w:rPr>
                <w:sz w:val="26"/>
                <w:szCs w:val="26"/>
              </w:rPr>
              <w:t>Màng giả (thiếu máu kết mạc)</w:t>
            </w:r>
          </w:p>
        </w:tc>
        <w:tc>
          <w:tcPr>
            <w:tcW w:w="3240" w:type="dxa"/>
            <w:vAlign w:val="center"/>
          </w:tcPr>
          <w:p w14:paraId="02E7FF4D" w14:textId="052A204C" w:rsidR="00700F06" w:rsidRPr="003B298F" w:rsidRDefault="00106BDA" w:rsidP="00490C2A">
            <w:pPr>
              <w:spacing w:line="288" w:lineRule="auto"/>
              <w:jc w:val="both"/>
              <w:rPr>
                <w:sz w:val="26"/>
                <w:szCs w:val="26"/>
              </w:rPr>
            </w:pPr>
            <w:r w:rsidRPr="003B298F">
              <w:rPr>
                <w:sz w:val="26"/>
                <w:szCs w:val="26"/>
              </w:rPr>
              <w:t>Đục nông, vẫn thấy rõ hình ảnh mống mắt</w:t>
            </w:r>
          </w:p>
        </w:tc>
      </w:tr>
      <w:tr w:rsidR="00700F06" w:rsidRPr="003B298F" w14:paraId="61F2C709" w14:textId="77777777" w:rsidTr="00490C2A">
        <w:trPr>
          <w:jc w:val="center"/>
        </w:trPr>
        <w:tc>
          <w:tcPr>
            <w:tcW w:w="535" w:type="dxa"/>
            <w:vAlign w:val="center"/>
          </w:tcPr>
          <w:p w14:paraId="5E83B502" w14:textId="0439F2B1" w:rsidR="00700F06" w:rsidRPr="003B298F" w:rsidRDefault="00106BDA" w:rsidP="00490C2A">
            <w:pPr>
              <w:spacing w:line="288" w:lineRule="auto"/>
              <w:jc w:val="both"/>
              <w:rPr>
                <w:b/>
                <w:bCs/>
                <w:sz w:val="26"/>
                <w:szCs w:val="26"/>
              </w:rPr>
            </w:pPr>
            <w:r w:rsidRPr="003B298F">
              <w:rPr>
                <w:b/>
                <w:bCs/>
                <w:sz w:val="26"/>
                <w:szCs w:val="26"/>
              </w:rPr>
              <w:t xml:space="preserve">III </w:t>
            </w:r>
          </w:p>
        </w:tc>
        <w:tc>
          <w:tcPr>
            <w:tcW w:w="2254" w:type="dxa"/>
            <w:vAlign w:val="center"/>
          </w:tcPr>
          <w:p w14:paraId="7DC3F280" w14:textId="3E203310" w:rsidR="00700F06" w:rsidRPr="003B298F" w:rsidRDefault="00106BDA" w:rsidP="00490C2A">
            <w:pPr>
              <w:spacing w:line="288" w:lineRule="auto"/>
              <w:jc w:val="both"/>
              <w:rPr>
                <w:sz w:val="26"/>
                <w:szCs w:val="26"/>
              </w:rPr>
            </w:pPr>
            <w:r w:rsidRPr="003B298F">
              <w:rPr>
                <w:sz w:val="26"/>
                <w:szCs w:val="26"/>
              </w:rPr>
              <w:t>Hoại tử da</w:t>
            </w:r>
          </w:p>
        </w:tc>
        <w:tc>
          <w:tcPr>
            <w:tcW w:w="2966" w:type="dxa"/>
            <w:vAlign w:val="center"/>
          </w:tcPr>
          <w:p w14:paraId="613B2477" w14:textId="01A29B59" w:rsidR="00700F06" w:rsidRPr="003B298F" w:rsidRDefault="00106BDA" w:rsidP="00490C2A">
            <w:pPr>
              <w:spacing w:line="288" w:lineRule="auto"/>
              <w:jc w:val="both"/>
              <w:rPr>
                <w:sz w:val="26"/>
                <w:szCs w:val="26"/>
              </w:rPr>
            </w:pPr>
            <w:r w:rsidRPr="003B298F">
              <w:rPr>
                <w:sz w:val="26"/>
                <w:szCs w:val="26"/>
              </w:rPr>
              <w:t>Hoại tử kết mạc một phần</w:t>
            </w:r>
          </w:p>
        </w:tc>
        <w:tc>
          <w:tcPr>
            <w:tcW w:w="3240" w:type="dxa"/>
            <w:vAlign w:val="center"/>
          </w:tcPr>
          <w:p w14:paraId="34F2CEC2" w14:textId="274AC4DB" w:rsidR="00700F06" w:rsidRPr="003B298F" w:rsidRDefault="00106BDA" w:rsidP="00490C2A">
            <w:pPr>
              <w:spacing w:line="288" w:lineRule="auto"/>
              <w:jc w:val="both"/>
              <w:rPr>
                <w:sz w:val="26"/>
                <w:szCs w:val="26"/>
              </w:rPr>
            </w:pPr>
            <w:r w:rsidRPr="003B298F">
              <w:rPr>
                <w:sz w:val="26"/>
                <w:szCs w:val="26"/>
              </w:rPr>
              <w:t>Đục sâu không hoàn toàn (như kính mờ)</w:t>
            </w:r>
          </w:p>
        </w:tc>
      </w:tr>
      <w:tr w:rsidR="00700F06" w:rsidRPr="003B298F" w14:paraId="4705CD19" w14:textId="77777777" w:rsidTr="00490C2A">
        <w:trPr>
          <w:jc w:val="center"/>
        </w:trPr>
        <w:tc>
          <w:tcPr>
            <w:tcW w:w="535" w:type="dxa"/>
            <w:vAlign w:val="center"/>
          </w:tcPr>
          <w:p w14:paraId="39CA86F3" w14:textId="769449CE" w:rsidR="00700F06" w:rsidRPr="003B298F" w:rsidRDefault="00106BDA" w:rsidP="00490C2A">
            <w:pPr>
              <w:spacing w:line="288" w:lineRule="auto"/>
              <w:jc w:val="both"/>
              <w:rPr>
                <w:b/>
                <w:bCs/>
                <w:sz w:val="26"/>
                <w:szCs w:val="26"/>
              </w:rPr>
            </w:pPr>
            <w:r w:rsidRPr="003B298F">
              <w:rPr>
                <w:b/>
                <w:bCs/>
                <w:sz w:val="26"/>
                <w:szCs w:val="26"/>
              </w:rPr>
              <w:t>IV</w:t>
            </w:r>
          </w:p>
        </w:tc>
        <w:tc>
          <w:tcPr>
            <w:tcW w:w="2254" w:type="dxa"/>
            <w:vAlign w:val="center"/>
          </w:tcPr>
          <w:p w14:paraId="29A7FA96" w14:textId="5B3E3878" w:rsidR="00700F06" w:rsidRPr="003B298F" w:rsidRDefault="00106BDA" w:rsidP="00490C2A">
            <w:pPr>
              <w:spacing w:line="288" w:lineRule="auto"/>
              <w:jc w:val="both"/>
              <w:rPr>
                <w:sz w:val="26"/>
                <w:szCs w:val="26"/>
              </w:rPr>
            </w:pPr>
            <w:r w:rsidRPr="003B298F">
              <w:rPr>
                <w:sz w:val="26"/>
                <w:szCs w:val="26"/>
              </w:rPr>
              <w:t>Hoại tử dưới da và sụn</w:t>
            </w:r>
          </w:p>
        </w:tc>
        <w:tc>
          <w:tcPr>
            <w:tcW w:w="2966" w:type="dxa"/>
            <w:vAlign w:val="center"/>
          </w:tcPr>
          <w:p w14:paraId="2C450BF5" w14:textId="7BCCC49D" w:rsidR="00700F06" w:rsidRPr="003B298F" w:rsidRDefault="00106BDA" w:rsidP="00490C2A">
            <w:pPr>
              <w:spacing w:line="288" w:lineRule="auto"/>
              <w:jc w:val="both"/>
              <w:rPr>
                <w:sz w:val="26"/>
                <w:szCs w:val="26"/>
              </w:rPr>
            </w:pPr>
            <w:r w:rsidRPr="003B298F">
              <w:rPr>
                <w:sz w:val="26"/>
                <w:szCs w:val="26"/>
              </w:rPr>
              <w:t>Hoại tử kết mạc và củng mạc</w:t>
            </w:r>
          </w:p>
        </w:tc>
        <w:tc>
          <w:tcPr>
            <w:tcW w:w="3240" w:type="dxa"/>
            <w:vAlign w:val="center"/>
          </w:tcPr>
          <w:p w14:paraId="6FE88A12" w14:textId="1C25EC4E" w:rsidR="00700F06" w:rsidRPr="003B298F" w:rsidRDefault="00106BDA" w:rsidP="00490C2A">
            <w:pPr>
              <w:spacing w:line="288" w:lineRule="auto"/>
              <w:jc w:val="both"/>
              <w:rPr>
                <w:sz w:val="26"/>
                <w:szCs w:val="26"/>
              </w:rPr>
            </w:pPr>
            <w:r w:rsidRPr="003B298F">
              <w:rPr>
                <w:sz w:val="26"/>
                <w:szCs w:val="26"/>
              </w:rPr>
              <w:t>Đục sâu hoàn toàn (màu trắng sứ)</w:t>
            </w:r>
          </w:p>
        </w:tc>
      </w:tr>
    </w:tbl>
    <w:p w14:paraId="579D8A57" w14:textId="77777777" w:rsidR="00700F06" w:rsidRPr="003B298F" w:rsidRDefault="00700F06" w:rsidP="00490C2A">
      <w:pPr>
        <w:spacing w:after="0" w:line="288" w:lineRule="auto"/>
        <w:ind w:firstLine="360"/>
        <w:jc w:val="both"/>
        <w:rPr>
          <w:sz w:val="26"/>
          <w:szCs w:val="26"/>
        </w:rPr>
      </w:pPr>
    </w:p>
    <w:p w14:paraId="3EFAE653" w14:textId="77777777" w:rsidR="00106BDA" w:rsidRPr="003B298F" w:rsidRDefault="00700F06" w:rsidP="00490C2A">
      <w:pPr>
        <w:spacing w:after="0" w:line="288" w:lineRule="auto"/>
        <w:ind w:firstLine="360"/>
        <w:jc w:val="both"/>
        <w:rPr>
          <w:sz w:val="26"/>
          <w:szCs w:val="26"/>
        </w:rPr>
      </w:pPr>
      <w:r w:rsidRPr="003B298F">
        <w:rPr>
          <w:b/>
          <w:bCs/>
          <w:sz w:val="26"/>
          <w:szCs w:val="26"/>
        </w:rPr>
        <w:t>d. Chẩn đoán xác định</w:t>
      </w:r>
      <w:r w:rsidRPr="003B298F">
        <w:rPr>
          <w:sz w:val="26"/>
          <w:szCs w:val="26"/>
        </w:rPr>
        <w:t xml:space="preserve"> </w:t>
      </w:r>
    </w:p>
    <w:p w14:paraId="7E49CE54" w14:textId="6E55A6DF"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Dựa vào hỏi bệnh </w:t>
      </w:r>
    </w:p>
    <w:p w14:paraId="15E34AA0" w14:textId="16537CB6"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Dựa vào các triệu chứng lâm sàng như đau nhức, nhìn mờ, bỏng mi, bỏng kết mạc ở các mức độ, bỏng giác mạc ở các mức độ. </w:t>
      </w:r>
    </w:p>
    <w:p w14:paraId="1FD3AF3C" w14:textId="18A5A824"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Đo pH </w:t>
      </w:r>
    </w:p>
    <w:p w14:paraId="042C9A7F" w14:textId="1F15DC7E"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Cận lâm sàng như siêu âm và X quang tìm các tổn thương phối hợp. </w:t>
      </w:r>
    </w:p>
    <w:p w14:paraId="479FA0A3" w14:textId="77777777" w:rsidR="00106BDA" w:rsidRPr="003B298F" w:rsidRDefault="00700F06" w:rsidP="00490C2A">
      <w:pPr>
        <w:spacing w:after="0" w:line="288" w:lineRule="auto"/>
        <w:ind w:firstLine="360"/>
        <w:jc w:val="both"/>
        <w:rPr>
          <w:sz w:val="26"/>
          <w:szCs w:val="26"/>
        </w:rPr>
      </w:pPr>
      <w:r w:rsidRPr="003B298F">
        <w:rPr>
          <w:b/>
          <w:bCs/>
          <w:sz w:val="26"/>
          <w:szCs w:val="26"/>
        </w:rPr>
        <w:t>e. Chẩn đoán phân biệt</w:t>
      </w:r>
      <w:r w:rsidRPr="003B298F">
        <w:rPr>
          <w:sz w:val="26"/>
          <w:szCs w:val="26"/>
        </w:rPr>
        <w:t xml:space="preserve"> </w:t>
      </w:r>
    </w:p>
    <w:p w14:paraId="747EA26E" w14:textId="77777777" w:rsidR="00106BDA" w:rsidRPr="003B298F" w:rsidRDefault="00700F06" w:rsidP="00490C2A">
      <w:pPr>
        <w:spacing w:after="0" w:line="288" w:lineRule="auto"/>
        <w:ind w:firstLine="360"/>
        <w:jc w:val="both"/>
        <w:rPr>
          <w:sz w:val="26"/>
          <w:szCs w:val="26"/>
        </w:rPr>
      </w:pPr>
      <w:r w:rsidRPr="003B298F">
        <w:rPr>
          <w:sz w:val="26"/>
          <w:szCs w:val="26"/>
        </w:rPr>
        <w:t xml:space="preserve">Phân biệt giữa bỏng axit hay bỏng bazơ. </w:t>
      </w:r>
    </w:p>
    <w:p w14:paraId="256F7B14" w14:textId="77777777" w:rsidR="00106BDA" w:rsidRPr="003B298F" w:rsidRDefault="00700F06" w:rsidP="00490C2A">
      <w:pPr>
        <w:spacing w:after="0" w:line="288" w:lineRule="auto"/>
        <w:jc w:val="both"/>
        <w:rPr>
          <w:b/>
          <w:bCs/>
          <w:sz w:val="26"/>
          <w:szCs w:val="26"/>
        </w:rPr>
      </w:pPr>
      <w:r w:rsidRPr="003B298F">
        <w:rPr>
          <w:b/>
          <w:bCs/>
          <w:sz w:val="26"/>
          <w:szCs w:val="26"/>
        </w:rPr>
        <w:t xml:space="preserve">4. ĐIỀU TRỊ </w:t>
      </w:r>
    </w:p>
    <w:p w14:paraId="40487206" w14:textId="77777777" w:rsidR="00106BDA" w:rsidRPr="003B298F" w:rsidRDefault="00700F06" w:rsidP="00490C2A">
      <w:pPr>
        <w:spacing w:after="0" w:line="288" w:lineRule="auto"/>
        <w:ind w:firstLine="360"/>
        <w:jc w:val="both"/>
        <w:rPr>
          <w:sz w:val="26"/>
          <w:szCs w:val="26"/>
        </w:rPr>
      </w:pPr>
      <w:r w:rsidRPr="003B298F">
        <w:rPr>
          <w:b/>
          <w:bCs/>
          <w:sz w:val="26"/>
          <w:szCs w:val="26"/>
        </w:rPr>
        <w:t>a. Nguyên tắc chung:</w:t>
      </w:r>
      <w:r w:rsidRPr="003B298F">
        <w:rPr>
          <w:sz w:val="26"/>
          <w:szCs w:val="26"/>
        </w:rPr>
        <w:t xml:space="preserve"> </w:t>
      </w:r>
    </w:p>
    <w:p w14:paraId="7EF09875" w14:textId="32828D70"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Loại trừ chất gây bỏng. </w:t>
      </w:r>
    </w:p>
    <w:p w14:paraId="2DE5703A" w14:textId="17FAE22F"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Chống đau. </w:t>
      </w:r>
    </w:p>
    <w:p w14:paraId="203FDABC" w14:textId="0C68531A"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Chống nhiễm khuẩn. </w:t>
      </w:r>
    </w:p>
    <w:p w14:paraId="27EC56B0" w14:textId="183F43AA" w:rsidR="00106BDA"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Chống dính. </w:t>
      </w:r>
    </w:p>
    <w:p w14:paraId="7E612E0D" w14:textId="62091253"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Tăng </w:t>
      </w:r>
      <w:r w:rsidR="00F83FDB" w:rsidRPr="003B298F">
        <w:rPr>
          <w:sz w:val="26"/>
          <w:szCs w:val="26"/>
        </w:rPr>
        <w:t>cường</w:t>
      </w:r>
      <w:r w:rsidRPr="003B298F">
        <w:rPr>
          <w:sz w:val="26"/>
          <w:szCs w:val="26"/>
        </w:rPr>
        <w:t xml:space="preserve"> dinh </w:t>
      </w:r>
      <w:r w:rsidR="00F83FDB" w:rsidRPr="003B298F">
        <w:rPr>
          <w:sz w:val="26"/>
          <w:szCs w:val="26"/>
        </w:rPr>
        <w:t>dưỡng</w:t>
      </w:r>
      <w:r w:rsidRPr="003B298F">
        <w:rPr>
          <w:sz w:val="26"/>
          <w:szCs w:val="26"/>
        </w:rPr>
        <w:t xml:space="preserve"> giác mạc. </w:t>
      </w:r>
    </w:p>
    <w:p w14:paraId="6FC820B5" w14:textId="4E98BDD3"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Điều trị biến chứng, di chứng. </w:t>
      </w:r>
    </w:p>
    <w:p w14:paraId="4CEF5F49" w14:textId="6E953762" w:rsidR="00F83FDB" w:rsidRPr="00490C2A"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Điều trị ngoại khoa khi cần thiết. </w:t>
      </w:r>
    </w:p>
    <w:p w14:paraId="602FB622" w14:textId="77777777" w:rsidR="00F83FDB" w:rsidRPr="003B298F" w:rsidRDefault="00700F06" w:rsidP="00490C2A">
      <w:pPr>
        <w:spacing w:after="0" w:line="288" w:lineRule="auto"/>
        <w:ind w:firstLine="360"/>
        <w:jc w:val="both"/>
        <w:rPr>
          <w:sz w:val="26"/>
          <w:szCs w:val="26"/>
        </w:rPr>
      </w:pPr>
      <w:r w:rsidRPr="003B298F">
        <w:rPr>
          <w:b/>
          <w:bCs/>
          <w:sz w:val="26"/>
          <w:szCs w:val="26"/>
        </w:rPr>
        <w:t>b. Điều trị cụ thể</w:t>
      </w:r>
      <w:r w:rsidRPr="003B298F">
        <w:rPr>
          <w:sz w:val="26"/>
          <w:szCs w:val="26"/>
        </w:rPr>
        <w:t xml:space="preserve"> </w:t>
      </w:r>
    </w:p>
    <w:p w14:paraId="26F0D017" w14:textId="14A441D9"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Rửa mắt, rửa nhiều </w:t>
      </w:r>
      <w:r w:rsidR="00106BDA" w:rsidRPr="003B298F">
        <w:rPr>
          <w:sz w:val="26"/>
          <w:szCs w:val="26"/>
        </w:rPr>
        <w:t>nước</w:t>
      </w:r>
      <w:r w:rsidRPr="003B298F">
        <w:rPr>
          <w:sz w:val="26"/>
          <w:szCs w:val="26"/>
        </w:rPr>
        <w:t xml:space="preserve">, nhiều lần, mỗi lần rửa ít nhất 15’ - 30’. Dung dịch để rửa mắt là </w:t>
      </w:r>
      <w:r w:rsidR="00106BDA" w:rsidRPr="003B298F">
        <w:rPr>
          <w:sz w:val="26"/>
          <w:szCs w:val="26"/>
        </w:rPr>
        <w:t>nước</w:t>
      </w:r>
      <w:r w:rsidRPr="003B298F">
        <w:rPr>
          <w:sz w:val="26"/>
          <w:szCs w:val="26"/>
        </w:rPr>
        <w:t xml:space="preserve"> muối sinh lý, dung dịch Ringer hoặc </w:t>
      </w:r>
      <w:r w:rsidR="00106BDA" w:rsidRPr="003B298F">
        <w:rPr>
          <w:sz w:val="26"/>
          <w:szCs w:val="26"/>
        </w:rPr>
        <w:t>nước</w:t>
      </w:r>
      <w:r w:rsidRPr="003B298F">
        <w:rPr>
          <w:sz w:val="26"/>
          <w:szCs w:val="26"/>
        </w:rPr>
        <w:t xml:space="preserve"> sạch sẵn có tại nơi xảy ra tai nạn. Tốt nhất là truyền nhỏ giọt liên tục Ringer. Mục đích rửa mắt làm loãng chất gây bỏng và giảm độc tố chất gây bỏng. </w:t>
      </w:r>
    </w:p>
    <w:p w14:paraId="65B21571" w14:textId="27E9D376"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Lấy hết dị vật nếu có, kiểm tra kỹ ở các túi cùng, đặc biệt với bỏng vôi phải lấy hết vôi. Vì vậy phải bộc lộ cùng đồ rộng bằng hai vành mi, lấy dị vật bằng panh.</w:t>
      </w:r>
    </w:p>
    <w:p w14:paraId="772B319B" w14:textId="00119E6B" w:rsidR="00F83FDB" w:rsidRPr="003B298F" w:rsidRDefault="00700F06" w:rsidP="00490C2A">
      <w:pPr>
        <w:pStyle w:val="ListParagraph"/>
        <w:numPr>
          <w:ilvl w:val="0"/>
          <w:numId w:val="4"/>
        </w:numPr>
        <w:spacing w:after="0" w:line="288" w:lineRule="auto"/>
        <w:ind w:left="284" w:hanging="284"/>
        <w:jc w:val="both"/>
        <w:rPr>
          <w:sz w:val="26"/>
          <w:szCs w:val="26"/>
        </w:rPr>
      </w:pPr>
      <w:r w:rsidRPr="00490C2A">
        <w:rPr>
          <w:sz w:val="26"/>
          <w:szCs w:val="26"/>
        </w:rPr>
        <w:t>Chú ý:</w:t>
      </w:r>
      <w:r w:rsidRPr="003B298F">
        <w:rPr>
          <w:sz w:val="26"/>
          <w:szCs w:val="26"/>
        </w:rPr>
        <w:t xml:space="preserve"> </w:t>
      </w:r>
      <w:r w:rsidR="00F83FDB" w:rsidRPr="003B298F">
        <w:rPr>
          <w:sz w:val="26"/>
          <w:szCs w:val="26"/>
        </w:rPr>
        <w:t>trường</w:t>
      </w:r>
      <w:r w:rsidRPr="003B298F">
        <w:rPr>
          <w:sz w:val="26"/>
          <w:szCs w:val="26"/>
        </w:rPr>
        <w:t xml:space="preserve"> hợp bỏng vôi sống, </w:t>
      </w:r>
      <w:r w:rsidR="00F83FDB" w:rsidRPr="003B298F">
        <w:rPr>
          <w:sz w:val="26"/>
          <w:szCs w:val="26"/>
        </w:rPr>
        <w:t>trước</w:t>
      </w:r>
      <w:r w:rsidRPr="003B298F">
        <w:rPr>
          <w:sz w:val="26"/>
          <w:szCs w:val="26"/>
        </w:rPr>
        <w:t xml:space="preserve"> khi rửa phải lấy hết vôi bám kết mạc sau đó rửa mắt. </w:t>
      </w:r>
    </w:p>
    <w:p w14:paraId="56F9CC94" w14:textId="508E0124"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lastRenderedPageBreak/>
        <w:t xml:space="preserve">Chống đau bằng các thuốc an thần, giảm đau tại chỗ và toàn thân. Chú ý khi sử dụng các thuốc giảm đau tại chỗ như Dicain nhỏ mắt nhiều có thể gây độc cho biểu mô. Thuốc giảm đau toàn thân như Paracetamol (Efferangan…). </w:t>
      </w:r>
    </w:p>
    <w:p w14:paraId="17ACB48E" w14:textId="16610DC8"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Chống nhiễm khuẩn, chống viêm</w:t>
      </w:r>
    </w:p>
    <w:p w14:paraId="67967E6B" w14:textId="43144781"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Điều trị chủ yếu để lớp biểu mô giác mạc tái tạo tránh loét, thủng giác mạc. Sau bỏng trên nền loét giác mạc có thể gặp nhiễm trùng thứ phát. </w:t>
      </w:r>
    </w:p>
    <w:p w14:paraId="344692EA" w14:textId="590EBF8B"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Kháng sinh tra và uống kết hợp: kháng sinh phổ rộng như Quinolol thế hệ 4; mỡ Tetracyclin. Đƣờng uống sử dụng nhóm Cephalosporin thế hệ 3: 15mg/kg cân nặng uống hoặc truyền tĩnh mạch.</w:t>
      </w:r>
    </w:p>
    <w:p w14:paraId="29DD6D84" w14:textId="7FDEC7E8"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Corticosteroid tại chỗ và toàn thân: tác dụng chống viêm màng bồ đào, dừng quá trình phát triển tân mạch vào giác mạc trong 2-3 tuần đầu sau bỏng. </w:t>
      </w:r>
    </w:p>
    <w:p w14:paraId="1792E49E" w14:textId="67955A2D"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Atropin 1%: tác dụng chống viêm chống dính. Nếu tăng nhãn áp uống Acetazolamide. </w:t>
      </w:r>
    </w:p>
    <w:p w14:paraId="727B96EF" w14:textId="1CEFC621"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Chống dính: rửa mắt lau sạch tiết tố hàng ngày, tách dính cùng đồ và </w:t>
      </w:r>
      <w:r w:rsidR="00F83FDB" w:rsidRPr="003B298F">
        <w:rPr>
          <w:sz w:val="26"/>
          <w:szCs w:val="26"/>
        </w:rPr>
        <w:t>hướng</w:t>
      </w:r>
      <w:r w:rsidRPr="003B298F">
        <w:rPr>
          <w:sz w:val="26"/>
          <w:szCs w:val="26"/>
        </w:rPr>
        <w:t xml:space="preserve"> dẫn bệnh nhân tập vận động nhãn cầu, không </w:t>
      </w:r>
      <w:r w:rsidR="00F83FDB" w:rsidRPr="003B298F">
        <w:rPr>
          <w:sz w:val="26"/>
          <w:szCs w:val="26"/>
        </w:rPr>
        <w:t>được</w:t>
      </w:r>
      <w:r w:rsidRPr="003B298F">
        <w:rPr>
          <w:sz w:val="26"/>
          <w:szCs w:val="26"/>
        </w:rPr>
        <w:t xml:space="preserve"> băng mắt. </w:t>
      </w:r>
    </w:p>
    <w:p w14:paraId="3F5FC298" w14:textId="0A55C14A"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Các thuốc tăng </w:t>
      </w:r>
      <w:r w:rsidR="00F83FDB" w:rsidRPr="003B298F">
        <w:rPr>
          <w:sz w:val="26"/>
          <w:szCs w:val="26"/>
        </w:rPr>
        <w:t>cường</w:t>
      </w:r>
      <w:r w:rsidRPr="003B298F">
        <w:rPr>
          <w:sz w:val="26"/>
          <w:szCs w:val="26"/>
        </w:rPr>
        <w:t xml:space="preserve"> dinh </w:t>
      </w:r>
      <w:r w:rsidR="00F83FDB" w:rsidRPr="003B298F">
        <w:rPr>
          <w:sz w:val="26"/>
          <w:szCs w:val="26"/>
        </w:rPr>
        <w:t>dưỡng</w:t>
      </w:r>
      <w:r w:rsidRPr="003B298F">
        <w:rPr>
          <w:sz w:val="26"/>
          <w:szCs w:val="26"/>
        </w:rPr>
        <w:t xml:space="preserve">: CB2, </w:t>
      </w:r>
      <w:r w:rsidR="00106BDA" w:rsidRPr="003B298F">
        <w:rPr>
          <w:sz w:val="26"/>
          <w:szCs w:val="26"/>
        </w:rPr>
        <w:t>nước</w:t>
      </w:r>
      <w:r w:rsidRPr="003B298F">
        <w:rPr>
          <w:sz w:val="26"/>
          <w:szCs w:val="26"/>
        </w:rPr>
        <w:t xml:space="preserve"> mắt nhân tạo, các thuốc tăng </w:t>
      </w:r>
      <w:r w:rsidR="00F83FDB" w:rsidRPr="003B298F">
        <w:rPr>
          <w:sz w:val="26"/>
          <w:szCs w:val="26"/>
        </w:rPr>
        <w:t>cường</w:t>
      </w:r>
      <w:r w:rsidRPr="003B298F">
        <w:rPr>
          <w:sz w:val="26"/>
          <w:szCs w:val="26"/>
        </w:rPr>
        <w:t xml:space="preserve"> dinh </w:t>
      </w:r>
      <w:r w:rsidR="00F83FDB" w:rsidRPr="003B298F">
        <w:rPr>
          <w:sz w:val="26"/>
          <w:szCs w:val="26"/>
        </w:rPr>
        <w:t>dưỡng</w:t>
      </w:r>
      <w:r w:rsidRPr="003B298F">
        <w:rPr>
          <w:sz w:val="26"/>
          <w:szCs w:val="26"/>
        </w:rPr>
        <w:t xml:space="preserve"> toàn thân. </w:t>
      </w:r>
    </w:p>
    <w:p w14:paraId="74B17036" w14:textId="66222AE0"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Kính tiếp xúc: có thể dùng sau vài tuần để bảo vệ lớp biểu mô và mô nhục, giúp lớp biểu mô tái tạo nhanh. </w:t>
      </w:r>
    </w:p>
    <w:p w14:paraId="40F603D5" w14:textId="243208E6"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Điều trị biến chứng: điều trị các biến chứng như viêm màng bồ đào, tăng nhãn áp bằng các thuốc kháng sinh, chống viêm và hạ nhãn áp tại chỗ và toàn thân. </w:t>
      </w:r>
    </w:p>
    <w:p w14:paraId="7FED2B61" w14:textId="77777777" w:rsidR="00F83FDB" w:rsidRPr="003B298F" w:rsidRDefault="00700F06" w:rsidP="00490C2A">
      <w:pPr>
        <w:spacing w:after="0" w:line="288" w:lineRule="auto"/>
        <w:jc w:val="both"/>
        <w:rPr>
          <w:sz w:val="26"/>
          <w:szCs w:val="26"/>
        </w:rPr>
      </w:pPr>
      <w:r w:rsidRPr="003B298F">
        <w:rPr>
          <w:b/>
          <w:bCs/>
          <w:sz w:val="26"/>
          <w:szCs w:val="26"/>
        </w:rPr>
        <w:t>5. TIẾN TRIỂN VÀ BIẾN CHỨNG</w:t>
      </w:r>
      <w:r w:rsidRPr="003B298F">
        <w:rPr>
          <w:sz w:val="26"/>
          <w:szCs w:val="26"/>
        </w:rPr>
        <w:t xml:space="preserve"> </w:t>
      </w:r>
    </w:p>
    <w:p w14:paraId="416FBB8B" w14:textId="71134CF6"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Đặc điểm của hoá chất là quá trình tiến triển nặng đặc biệt bỏng kiềm </w:t>
      </w:r>
      <w:r w:rsidR="00F83FDB" w:rsidRPr="003B298F">
        <w:rPr>
          <w:sz w:val="26"/>
          <w:szCs w:val="26"/>
        </w:rPr>
        <w:t>thường</w:t>
      </w:r>
      <w:r w:rsidRPr="003B298F">
        <w:rPr>
          <w:sz w:val="26"/>
          <w:szCs w:val="26"/>
        </w:rPr>
        <w:t xml:space="preserve"> tiên lượng khó khăn hơn, phụ thuộc vào những yếu tố sau: </w:t>
      </w:r>
    </w:p>
    <w:p w14:paraId="4A259DF4" w14:textId="77777777" w:rsidR="00F83FDB" w:rsidRPr="003B298F" w:rsidRDefault="00700F06" w:rsidP="00490C2A">
      <w:pPr>
        <w:spacing w:after="0" w:line="288" w:lineRule="auto"/>
        <w:ind w:firstLine="360"/>
        <w:jc w:val="both"/>
        <w:rPr>
          <w:sz w:val="26"/>
          <w:szCs w:val="26"/>
        </w:rPr>
      </w:pPr>
      <w:r w:rsidRPr="003B298F">
        <w:rPr>
          <w:sz w:val="26"/>
          <w:szCs w:val="26"/>
        </w:rPr>
        <w:t xml:space="preserve">+ Mức độ thiếu máu kết mạc  </w:t>
      </w:r>
    </w:p>
    <w:p w14:paraId="740047AB" w14:textId="77777777" w:rsidR="00F83FDB" w:rsidRPr="003B298F" w:rsidRDefault="00700F06" w:rsidP="00490C2A">
      <w:pPr>
        <w:spacing w:after="0" w:line="288" w:lineRule="auto"/>
        <w:ind w:firstLine="360"/>
        <w:jc w:val="both"/>
        <w:rPr>
          <w:sz w:val="26"/>
          <w:szCs w:val="26"/>
        </w:rPr>
      </w:pPr>
      <w:r w:rsidRPr="003B298F">
        <w:rPr>
          <w:sz w:val="26"/>
          <w:szCs w:val="26"/>
        </w:rPr>
        <w:t xml:space="preserve">+ Tình trạng hở mi </w:t>
      </w:r>
    </w:p>
    <w:p w14:paraId="739E56D4" w14:textId="77777777" w:rsidR="00F83FDB" w:rsidRPr="003B298F" w:rsidRDefault="00700F06" w:rsidP="00490C2A">
      <w:pPr>
        <w:spacing w:after="0" w:line="288" w:lineRule="auto"/>
        <w:ind w:firstLine="360"/>
        <w:jc w:val="both"/>
        <w:rPr>
          <w:sz w:val="26"/>
          <w:szCs w:val="26"/>
        </w:rPr>
      </w:pPr>
      <w:r w:rsidRPr="003B298F">
        <w:rPr>
          <w:sz w:val="26"/>
          <w:szCs w:val="26"/>
        </w:rPr>
        <w:t xml:space="preserve">+ Tình trạng giác mạc: giác mạc không có lớp biểu mô che phủ sẽ phát triển màng máu từ kết mạc vào giác mạc. Loét giác mạc mãn tính, mạch máu xâm nhập vào lớp nhu mô làm cho giác mạc mờ đục và thị lực giảm. </w:t>
      </w:r>
    </w:p>
    <w:p w14:paraId="738F0DE2" w14:textId="1E1A0A2C"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Những tổn thương nhãn cầu kết hợp: </w:t>
      </w:r>
    </w:p>
    <w:p w14:paraId="78489C52" w14:textId="77777777" w:rsidR="00F83FDB"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Khô mắt do tắc ống bài tiết </w:t>
      </w:r>
      <w:r w:rsidR="00106BDA" w:rsidRPr="003B298F">
        <w:rPr>
          <w:sz w:val="26"/>
          <w:szCs w:val="26"/>
        </w:rPr>
        <w:t>nước</w:t>
      </w:r>
      <w:r w:rsidRPr="003B298F">
        <w:rPr>
          <w:sz w:val="26"/>
          <w:szCs w:val="26"/>
        </w:rPr>
        <w:t xml:space="preserve"> mắt. </w:t>
      </w:r>
    </w:p>
    <w:p w14:paraId="25C87331" w14:textId="77777777" w:rsidR="00F83FDB"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Tăng nhãn áp do tổn thương góc. </w:t>
      </w:r>
    </w:p>
    <w:p w14:paraId="6016D648" w14:textId="77777777" w:rsidR="00F83FDB" w:rsidRPr="003B298F" w:rsidRDefault="00700F06" w:rsidP="00490C2A">
      <w:pPr>
        <w:spacing w:after="0" w:line="288" w:lineRule="auto"/>
        <w:ind w:firstLine="360"/>
        <w:jc w:val="both"/>
        <w:rPr>
          <w:sz w:val="26"/>
          <w:szCs w:val="26"/>
        </w:rPr>
      </w:pPr>
      <w:r w:rsidRPr="003B298F">
        <w:rPr>
          <w:sz w:val="26"/>
          <w:szCs w:val="26"/>
        </w:rPr>
        <w:sym w:font="Symbol" w:char="F02B"/>
      </w:r>
      <w:r w:rsidRPr="003B298F">
        <w:rPr>
          <w:sz w:val="26"/>
          <w:szCs w:val="26"/>
        </w:rPr>
        <w:t xml:space="preserve"> Đục thể thuỷ tinh thứ phát với nghẽn đổng tử. </w:t>
      </w:r>
    </w:p>
    <w:p w14:paraId="6EFB0D61" w14:textId="77777777" w:rsidR="00F83FDB" w:rsidRPr="003B298F" w:rsidRDefault="00700F06" w:rsidP="00490C2A">
      <w:pPr>
        <w:spacing w:after="0" w:line="288" w:lineRule="auto"/>
        <w:jc w:val="both"/>
        <w:rPr>
          <w:sz w:val="26"/>
          <w:szCs w:val="26"/>
        </w:rPr>
      </w:pPr>
      <w:r w:rsidRPr="003B298F">
        <w:rPr>
          <w:b/>
          <w:bCs/>
          <w:sz w:val="26"/>
          <w:szCs w:val="26"/>
        </w:rPr>
        <w:t>6. PHÕNG BỆNH</w:t>
      </w:r>
      <w:r w:rsidRPr="003B298F">
        <w:rPr>
          <w:sz w:val="26"/>
          <w:szCs w:val="26"/>
        </w:rPr>
        <w:t xml:space="preserve"> </w:t>
      </w:r>
    </w:p>
    <w:p w14:paraId="39D4533E" w14:textId="18A7A906"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Giáo dục ý thức phòng chống tai nạn bỏng mắt cho tất cả mọi ngƣời. </w:t>
      </w:r>
    </w:p>
    <w:p w14:paraId="518E1F8D" w14:textId="30F864E4"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t xml:space="preserve">Đối với những ngƣời làm nghề có nguy cơ bỏng cao phải </w:t>
      </w:r>
      <w:r w:rsidR="00F83FDB" w:rsidRPr="003B298F">
        <w:rPr>
          <w:sz w:val="26"/>
          <w:szCs w:val="26"/>
        </w:rPr>
        <w:t>được</w:t>
      </w:r>
      <w:r w:rsidRPr="003B298F">
        <w:rPr>
          <w:sz w:val="26"/>
          <w:szCs w:val="26"/>
        </w:rPr>
        <w:t xml:space="preserve"> trang bị đồ dùng bảo hộ lao động và chấp hành tốt các nội qui quy định về an toàn lao động. </w:t>
      </w:r>
    </w:p>
    <w:p w14:paraId="197E8DD7" w14:textId="642986C3" w:rsidR="00F83FDB" w:rsidRPr="003B298F" w:rsidRDefault="00700F06" w:rsidP="00490C2A">
      <w:pPr>
        <w:pStyle w:val="ListParagraph"/>
        <w:numPr>
          <w:ilvl w:val="0"/>
          <w:numId w:val="4"/>
        </w:numPr>
        <w:spacing w:after="0" w:line="288" w:lineRule="auto"/>
        <w:ind w:left="284" w:hanging="284"/>
        <w:jc w:val="both"/>
        <w:rPr>
          <w:sz w:val="26"/>
          <w:szCs w:val="26"/>
        </w:rPr>
      </w:pPr>
      <w:r w:rsidRPr="003B298F">
        <w:rPr>
          <w:sz w:val="26"/>
          <w:szCs w:val="26"/>
        </w:rPr>
        <w:lastRenderedPageBreak/>
        <w:t xml:space="preserve">Cải thiện điều kiện làm việc: nơi làm việc phải thoáng khí, đủ ánh sáng, đủ rộng, không quá chật chội. </w:t>
      </w:r>
    </w:p>
    <w:p w14:paraId="643209C1" w14:textId="7EEE6184" w:rsidR="00F85AE7" w:rsidRPr="003B298F" w:rsidRDefault="00700F06" w:rsidP="00490C2A">
      <w:pPr>
        <w:pStyle w:val="ListParagraph"/>
        <w:numPr>
          <w:ilvl w:val="0"/>
          <w:numId w:val="4"/>
        </w:numPr>
        <w:spacing w:after="0" w:line="288" w:lineRule="auto"/>
        <w:ind w:left="284" w:hanging="284"/>
        <w:jc w:val="both"/>
        <w:rPr>
          <w:b/>
          <w:bCs/>
          <w:sz w:val="26"/>
          <w:szCs w:val="26"/>
        </w:rPr>
      </w:pPr>
      <w:r w:rsidRPr="003B298F">
        <w:rPr>
          <w:sz w:val="26"/>
          <w:szCs w:val="26"/>
        </w:rPr>
        <w:t xml:space="preserve">Tổ chức tuyến sơ cứu, cấp cứu và xử trí tốt từ cơ sở lên đến tuyến trên. Cần phải chẩn đoán, xử trí kịp thời trong giai đoạn cấp cứu. </w:t>
      </w:r>
    </w:p>
    <w:p w14:paraId="654BE446" w14:textId="79C4E33F" w:rsidR="00F85AE7" w:rsidRPr="003B298F" w:rsidRDefault="00F85AE7" w:rsidP="00490C2A">
      <w:pPr>
        <w:spacing w:after="0" w:line="288" w:lineRule="auto"/>
        <w:jc w:val="both"/>
        <w:rPr>
          <w:b/>
          <w:bCs/>
          <w:sz w:val="26"/>
          <w:szCs w:val="26"/>
        </w:rPr>
      </w:pPr>
      <w:r w:rsidRPr="003B298F">
        <w:rPr>
          <w:b/>
          <w:bCs/>
          <w:sz w:val="26"/>
          <w:szCs w:val="26"/>
        </w:rPr>
        <w:t>7. CHỈ ĐỊNH NHẬP VIỆN</w:t>
      </w:r>
    </w:p>
    <w:p w14:paraId="114EDC54" w14:textId="61D70ED0" w:rsidR="00F85AE7" w:rsidRPr="003B298F" w:rsidRDefault="00F85AE7" w:rsidP="00490C2A">
      <w:pPr>
        <w:spacing w:after="0" w:line="288" w:lineRule="auto"/>
        <w:ind w:firstLine="360"/>
        <w:jc w:val="both"/>
        <w:rPr>
          <w:sz w:val="26"/>
          <w:szCs w:val="26"/>
        </w:rPr>
      </w:pPr>
      <w:r w:rsidRPr="003B298F">
        <w:rPr>
          <w:sz w:val="26"/>
          <w:szCs w:val="26"/>
        </w:rPr>
        <w:t>Bỏng mức độ trung bình đến nặng</w:t>
      </w:r>
    </w:p>
    <w:p w14:paraId="2B813649" w14:textId="5F91740C" w:rsidR="00F85AE7" w:rsidRPr="003B298F" w:rsidRDefault="00F85AE7" w:rsidP="00490C2A">
      <w:pPr>
        <w:spacing w:after="0" w:line="288" w:lineRule="auto"/>
        <w:jc w:val="both"/>
        <w:rPr>
          <w:b/>
          <w:bCs/>
          <w:sz w:val="26"/>
          <w:szCs w:val="26"/>
        </w:rPr>
      </w:pPr>
      <w:r w:rsidRPr="003B298F">
        <w:rPr>
          <w:b/>
          <w:bCs/>
          <w:sz w:val="26"/>
          <w:szCs w:val="26"/>
        </w:rPr>
        <w:t>8. THEO DÕI, TÁI KHÁM</w:t>
      </w:r>
    </w:p>
    <w:p w14:paraId="4ABDDA72" w14:textId="2C9EC422" w:rsidR="00F83FDB" w:rsidRPr="003B298F" w:rsidRDefault="00F85AE7" w:rsidP="00490C2A">
      <w:pPr>
        <w:spacing w:after="0" w:line="288" w:lineRule="auto"/>
        <w:ind w:firstLine="360"/>
        <w:jc w:val="both"/>
        <w:rPr>
          <w:sz w:val="26"/>
          <w:szCs w:val="26"/>
        </w:rPr>
      </w:pPr>
      <w:r w:rsidRPr="003B298F">
        <w:rPr>
          <w:sz w:val="26"/>
          <w:szCs w:val="26"/>
        </w:rPr>
        <w:t>Tùy trường hợp lâm sàng</w:t>
      </w:r>
    </w:p>
    <w:p w14:paraId="1ECB53EB" w14:textId="13608B18" w:rsidR="00F83FDB" w:rsidRPr="003B298F" w:rsidRDefault="00F85AE7" w:rsidP="00490C2A">
      <w:pPr>
        <w:spacing w:after="0" w:line="288" w:lineRule="auto"/>
        <w:jc w:val="both"/>
        <w:rPr>
          <w:sz w:val="26"/>
          <w:szCs w:val="26"/>
        </w:rPr>
      </w:pPr>
      <w:r w:rsidRPr="003B298F">
        <w:rPr>
          <w:b/>
          <w:bCs/>
          <w:sz w:val="26"/>
          <w:szCs w:val="26"/>
        </w:rPr>
        <w:t>9</w:t>
      </w:r>
      <w:r w:rsidR="00F83FDB" w:rsidRPr="003B298F">
        <w:rPr>
          <w:b/>
          <w:bCs/>
          <w:sz w:val="26"/>
          <w:szCs w:val="26"/>
        </w:rPr>
        <w:t xml:space="preserve">. </w:t>
      </w:r>
      <w:r w:rsidR="00700F06" w:rsidRPr="003B298F">
        <w:rPr>
          <w:b/>
          <w:bCs/>
          <w:sz w:val="26"/>
          <w:szCs w:val="26"/>
        </w:rPr>
        <w:t>TÀI LIỆU THAM KHẢO</w:t>
      </w:r>
      <w:r w:rsidR="00700F06" w:rsidRPr="003B298F">
        <w:rPr>
          <w:sz w:val="26"/>
          <w:szCs w:val="26"/>
        </w:rPr>
        <w:t xml:space="preserve"> </w:t>
      </w:r>
    </w:p>
    <w:p w14:paraId="5030D883" w14:textId="77777777" w:rsidR="00F83FDB" w:rsidRPr="003B298F" w:rsidRDefault="00700F06" w:rsidP="00490C2A">
      <w:pPr>
        <w:spacing w:after="0" w:line="288" w:lineRule="auto"/>
        <w:ind w:firstLine="360"/>
        <w:jc w:val="both"/>
        <w:rPr>
          <w:sz w:val="26"/>
          <w:szCs w:val="26"/>
        </w:rPr>
      </w:pPr>
      <w:r w:rsidRPr="003B298F">
        <w:rPr>
          <w:sz w:val="26"/>
          <w:szCs w:val="26"/>
        </w:rPr>
        <w:t xml:space="preserve">1. Basu S, Ali H, Sangwan VS. (2012) “Clinical outcomes of repeat autologous cultivated limbal epithelial transplantation for ocular surface burns.” Am J Ophthalmol. 2012 Apr;153(4):643-50, </w:t>
      </w:r>
    </w:p>
    <w:p w14:paraId="752E9DF1" w14:textId="77777777" w:rsidR="00F83FDB" w:rsidRPr="003B298F" w:rsidRDefault="00700F06" w:rsidP="00490C2A">
      <w:pPr>
        <w:spacing w:after="0" w:line="288" w:lineRule="auto"/>
        <w:ind w:firstLine="360"/>
        <w:jc w:val="both"/>
        <w:rPr>
          <w:sz w:val="26"/>
          <w:szCs w:val="26"/>
        </w:rPr>
      </w:pPr>
      <w:r w:rsidRPr="003B298F">
        <w:rPr>
          <w:sz w:val="26"/>
          <w:szCs w:val="26"/>
        </w:rPr>
        <w:t xml:space="preserve">2. Blackburn J, Levitan EB, MacLennan PA, Owsley C, McGwin G Jr. (2012) “The epidemiology of chemical eye injuries.” Curr Eye Res. 37(9):787-93 </w:t>
      </w:r>
    </w:p>
    <w:p w14:paraId="533F1DF7" w14:textId="77777777" w:rsidR="00F83FDB" w:rsidRPr="003B298F" w:rsidRDefault="00700F06" w:rsidP="00490C2A">
      <w:pPr>
        <w:spacing w:after="0" w:line="288" w:lineRule="auto"/>
        <w:ind w:firstLine="360"/>
        <w:jc w:val="both"/>
        <w:rPr>
          <w:sz w:val="26"/>
          <w:szCs w:val="26"/>
        </w:rPr>
      </w:pPr>
      <w:r w:rsidRPr="003B298F">
        <w:rPr>
          <w:sz w:val="26"/>
          <w:szCs w:val="26"/>
        </w:rPr>
        <w:t xml:space="preserve">3. Clare G, Suleman H, Bunce C, Dua H. (2012) “Amniotic membrane transplantation for acute ocular burns.” Cochrane Database Syst Rev. Sep 12;9 </w:t>
      </w:r>
    </w:p>
    <w:p w14:paraId="37C11246" w14:textId="77777777" w:rsidR="00F85AE7" w:rsidRPr="003B298F" w:rsidRDefault="00700F06" w:rsidP="00490C2A">
      <w:pPr>
        <w:spacing w:after="0" w:line="288" w:lineRule="auto"/>
        <w:ind w:firstLine="360"/>
        <w:jc w:val="both"/>
        <w:rPr>
          <w:sz w:val="26"/>
          <w:szCs w:val="26"/>
        </w:rPr>
      </w:pPr>
      <w:r w:rsidRPr="003B298F">
        <w:rPr>
          <w:sz w:val="26"/>
          <w:szCs w:val="26"/>
        </w:rPr>
        <w:t xml:space="preserve">4. Crawford AZ, McGhee CN. (2012) “Management of limbal stem cell deficiency in severe ocular chemical burns.” Clin Experiment Ophthalmol.;40(3):227-9 </w:t>
      </w:r>
    </w:p>
    <w:p w14:paraId="26A51987" w14:textId="77777777" w:rsidR="00F85AE7" w:rsidRPr="003B298F" w:rsidRDefault="00700F06" w:rsidP="00490C2A">
      <w:pPr>
        <w:spacing w:after="0" w:line="288" w:lineRule="auto"/>
        <w:ind w:firstLine="360"/>
        <w:jc w:val="both"/>
        <w:rPr>
          <w:sz w:val="26"/>
          <w:szCs w:val="26"/>
        </w:rPr>
      </w:pPr>
      <w:r w:rsidRPr="003B298F">
        <w:rPr>
          <w:sz w:val="26"/>
          <w:szCs w:val="26"/>
        </w:rPr>
        <w:t xml:space="preserve">5. Dua HS, Miri A, Faraj LA, Said </w:t>
      </w:r>
      <w:proofErr w:type="gramStart"/>
      <w:r w:rsidRPr="003B298F">
        <w:rPr>
          <w:sz w:val="26"/>
          <w:szCs w:val="26"/>
        </w:rPr>
        <w:t>DG.(</w:t>
      </w:r>
      <w:proofErr w:type="gramEnd"/>
      <w:r w:rsidRPr="003B298F">
        <w:rPr>
          <w:sz w:val="26"/>
          <w:szCs w:val="26"/>
        </w:rPr>
        <w:t xml:space="preserve">2012) “Free autologous conjunctival grafts.” Ophthalmology. Oct;119(10):2189-2189 </w:t>
      </w:r>
    </w:p>
    <w:p w14:paraId="01601C8E" w14:textId="04E6D5CF" w:rsidR="00111AB1" w:rsidRPr="003B298F" w:rsidRDefault="00700F06" w:rsidP="00490C2A">
      <w:pPr>
        <w:spacing w:after="0" w:line="288" w:lineRule="auto"/>
        <w:ind w:firstLine="360"/>
        <w:jc w:val="both"/>
        <w:rPr>
          <w:b/>
          <w:bCs/>
          <w:sz w:val="26"/>
          <w:szCs w:val="26"/>
        </w:rPr>
      </w:pPr>
      <w:r w:rsidRPr="003B298F">
        <w:rPr>
          <w:sz w:val="26"/>
          <w:szCs w:val="26"/>
        </w:rPr>
        <w:t>6. Thanikachalam S, Kaliaperumal S, Srinivasan R, Sahu PK. (2011) “Amniotic membrane transplantation for acute ocular chemical burns in a child.” J Indian Med Assoc. 2011 Aug;109(8):586-7</w:t>
      </w:r>
    </w:p>
    <w:p w14:paraId="5F34227D" w14:textId="77777777" w:rsidR="00111AB1" w:rsidRPr="00D24F6E" w:rsidRDefault="00111AB1" w:rsidP="00490C2A">
      <w:pPr>
        <w:pStyle w:val="ListParagraph"/>
        <w:spacing w:after="0" w:line="288" w:lineRule="auto"/>
        <w:jc w:val="both"/>
        <w:rPr>
          <w:b/>
          <w:bCs/>
          <w:sz w:val="28"/>
          <w:szCs w:val="28"/>
        </w:rPr>
      </w:pPr>
    </w:p>
    <w:p w14:paraId="47B32240" w14:textId="77777777" w:rsidR="00F85AE7" w:rsidRPr="00BF60DB" w:rsidRDefault="00F85AE7" w:rsidP="00490C2A">
      <w:pPr>
        <w:pStyle w:val="ListParagraph"/>
        <w:spacing w:after="0" w:line="288" w:lineRule="auto"/>
        <w:jc w:val="both"/>
        <w:rPr>
          <w:b/>
          <w:bCs/>
          <w:sz w:val="28"/>
          <w:szCs w:val="28"/>
        </w:rPr>
      </w:pPr>
    </w:p>
    <w:sectPr w:rsidR="00F85AE7" w:rsidRPr="00BF60DB" w:rsidSect="00490C2A">
      <w:headerReference w:type="default" r:id="rId8"/>
      <w:footerReference w:type="default" r:id="rId9"/>
      <w:pgSz w:w="11907" w:h="16840" w:code="9"/>
      <w:pgMar w:top="1134"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DDF8" w14:textId="77777777" w:rsidR="00C859F9" w:rsidRDefault="00C859F9" w:rsidP="00D031C0">
      <w:pPr>
        <w:spacing w:after="0" w:line="240" w:lineRule="auto"/>
      </w:pPr>
      <w:r>
        <w:separator/>
      </w:r>
    </w:p>
  </w:endnote>
  <w:endnote w:type="continuationSeparator" w:id="0">
    <w:p w14:paraId="75F5FB13" w14:textId="77777777" w:rsidR="00C859F9" w:rsidRDefault="00C859F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449297"/>
      <w:docPartObj>
        <w:docPartGallery w:val="Page Numbers (Bottom of Page)"/>
        <w:docPartUnique/>
      </w:docPartObj>
    </w:sdtPr>
    <w:sdtEndPr>
      <w:rPr>
        <w:noProof/>
      </w:rPr>
    </w:sdtEndPr>
    <w:sdtContent>
      <w:p w14:paraId="28B18C4F" w14:textId="66800522" w:rsidR="003B298F" w:rsidRDefault="003B29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42C64" w14:textId="77777777" w:rsidR="003B298F" w:rsidRDefault="003B2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1490" w14:textId="77777777" w:rsidR="00C859F9" w:rsidRDefault="00C859F9" w:rsidP="00D031C0">
      <w:pPr>
        <w:spacing w:after="0" w:line="240" w:lineRule="auto"/>
      </w:pPr>
      <w:r>
        <w:separator/>
      </w:r>
    </w:p>
  </w:footnote>
  <w:footnote w:type="continuationSeparator" w:id="0">
    <w:p w14:paraId="70B6FBDC" w14:textId="77777777" w:rsidR="00C859F9" w:rsidRDefault="00C859F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394"/>
      <w:gridCol w:w="4109"/>
      <w:gridCol w:w="2848"/>
    </w:tblGrid>
    <w:tr w:rsidR="00272405" w:rsidRPr="002B4142" w14:paraId="6E566ECE" w14:textId="77777777" w:rsidTr="00490C2A">
      <w:trPr>
        <w:cantSplit/>
        <w:trHeight w:val="530"/>
      </w:trPr>
      <w:tc>
        <w:tcPr>
          <w:tcW w:w="1280" w:type="pct"/>
          <w:vMerge w:val="restart"/>
          <w:tcBorders>
            <w:top w:val="single" w:sz="4" w:space="0" w:color="auto"/>
            <w:left w:val="single" w:sz="4" w:space="0" w:color="auto"/>
            <w:right w:val="single" w:sz="4" w:space="0" w:color="auto"/>
          </w:tcBorders>
          <w:shd w:val="clear" w:color="auto" w:fill="FFFFFF" w:themeFill="background1"/>
        </w:tcPr>
        <w:p w14:paraId="4C6200DD" w14:textId="77777777" w:rsidR="00272405" w:rsidRPr="00D031C0" w:rsidRDefault="00272405" w:rsidP="00D031C0">
          <w:pPr>
            <w:spacing w:after="20"/>
            <w:rPr>
              <w:rFonts w:cs="Times New Roman"/>
              <w:b/>
              <w:noProof/>
              <w:sz w:val="18"/>
              <w:lang w:val="fr-FR"/>
            </w:rPr>
          </w:pPr>
          <w:r>
            <w:rPr>
              <w:noProof/>
            </w:rPr>
            <w:drawing>
              <wp:anchor distT="0" distB="0" distL="114300" distR="114300" simplePos="0" relativeHeight="251669504" behindDoc="0" locked="0" layoutInCell="1" allowOverlap="1" wp14:anchorId="3C7992C3" wp14:editId="3DABE8BA">
                <wp:simplePos x="0" y="0"/>
                <wp:positionH relativeFrom="margin">
                  <wp:posOffset>36195</wp:posOffset>
                </wp:positionH>
                <wp:positionV relativeFrom="paragraph">
                  <wp:posOffset>212725</wp:posOffset>
                </wp:positionV>
                <wp:extent cx="1395735" cy="638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80C21" w14:textId="09959C01" w:rsidR="00272405" w:rsidRPr="003B298F" w:rsidRDefault="004B144D" w:rsidP="00DC4773">
          <w:pPr>
            <w:spacing w:after="20"/>
            <w:jc w:val="center"/>
            <w:rPr>
              <w:rFonts w:eastAsia="Times New Roman" w:cs="Times New Roman"/>
              <w:b/>
              <w:noProof/>
              <w:sz w:val="28"/>
              <w:szCs w:val="28"/>
              <w:lang w:val="fr-FR"/>
            </w:rPr>
          </w:pPr>
          <w:r w:rsidRPr="003B298F">
            <w:rPr>
              <w:rFonts w:cs="Times New Roman"/>
              <w:b/>
              <w:noProof/>
              <w:sz w:val="28"/>
              <w:szCs w:val="28"/>
              <w:lang w:val="fr-FR"/>
            </w:rPr>
            <w:t>PHÁC ĐỒ ĐIỀU TRỊ</w:t>
          </w: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32FAC" w14:textId="77777777" w:rsidR="00272405" w:rsidRPr="003B298F" w:rsidRDefault="00272405" w:rsidP="006464D2">
          <w:pPr>
            <w:spacing w:after="20"/>
            <w:rPr>
              <w:rFonts w:eastAsia="Times New Roman" w:cs="Times New Roman"/>
              <w:bCs/>
              <w:noProof/>
              <w:sz w:val="18"/>
            </w:rPr>
          </w:pPr>
          <w:r w:rsidRPr="003B298F">
            <w:rPr>
              <w:rFonts w:eastAsia="Times New Roman" w:cs="Times New Roman"/>
              <w:bCs/>
              <w:noProof/>
              <w:sz w:val="18"/>
            </w:rPr>
            <w:t>Mã số tài liệu:</w:t>
          </w:r>
        </w:p>
        <w:p w14:paraId="238632C5" w14:textId="6B4E1202" w:rsidR="003B298F" w:rsidRPr="003B298F" w:rsidRDefault="003B298F" w:rsidP="003B298F">
          <w:pPr>
            <w:spacing w:after="0"/>
            <w:jc w:val="center"/>
            <w:rPr>
              <w:b/>
              <w:sz w:val="20"/>
              <w:szCs w:val="20"/>
            </w:rPr>
          </w:pPr>
          <w:r w:rsidRPr="003B298F">
            <w:rPr>
              <w:b/>
              <w:sz w:val="20"/>
              <w:szCs w:val="20"/>
            </w:rPr>
            <w:t>PRO-MO-EOD-001</w:t>
          </w:r>
        </w:p>
      </w:tc>
    </w:tr>
    <w:tr w:rsidR="00272405" w:rsidRPr="002B4142" w14:paraId="647F16A6" w14:textId="77777777" w:rsidTr="00490C2A">
      <w:trPr>
        <w:cantSplit/>
        <w:trHeight w:val="308"/>
      </w:trPr>
      <w:tc>
        <w:tcPr>
          <w:tcW w:w="1280" w:type="pct"/>
          <w:vMerge/>
          <w:tcBorders>
            <w:top w:val="single" w:sz="4" w:space="0" w:color="auto"/>
            <w:left w:val="single" w:sz="4" w:space="0" w:color="auto"/>
            <w:right w:val="single" w:sz="4" w:space="0" w:color="auto"/>
          </w:tcBorders>
          <w:shd w:val="clear" w:color="auto" w:fill="FFFFFF" w:themeFill="background1"/>
        </w:tcPr>
        <w:p w14:paraId="04E5BA5E" w14:textId="77777777" w:rsidR="00272405" w:rsidRDefault="00272405" w:rsidP="00D031C0">
          <w:pPr>
            <w:spacing w:after="20"/>
            <w:rPr>
              <w:noProof/>
            </w:rPr>
          </w:pPr>
        </w:p>
      </w:tc>
      <w:tc>
        <w:tcPr>
          <w:tcW w:w="2197" w:type="pct"/>
          <w:vMerge w:val="restart"/>
          <w:tcBorders>
            <w:top w:val="single" w:sz="4" w:space="0" w:color="auto"/>
            <w:left w:val="single" w:sz="4" w:space="0" w:color="auto"/>
            <w:right w:val="single" w:sz="4" w:space="0" w:color="auto"/>
          </w:tcBorders>
          <w:shd w:val="clear" w:color="auto" w:fill="FFFFFF" w:themeFill="background1"/>
          <w:vAlign w:val="center"/>
        </w:tcPr>
        <w:p w14:paraId="146F3D6A" w14:textId="77777777" w:rsidR="00490C2A" w:rsidRDefault="00700F06" w:rsidP="00DC4773">
          <w:pPr>
            <w:spacing w:after="0"/>
            <w:jc w:val="center"/>
            <w:rPr>
              <w:b/>
              <w:bCs/>
              <w:sz w:val="32"/>
              <w:szCs w:val="32"/>
            </w:rPr>
          </w:pPr>
          <w:r w:rsidRPr="003B298F">
            <w:rPr>
              <w:b/>
              <w:bCs/>
              <w:sz w:val="32"/>
              <w:szCs w:val="32"/>
            </w:rPr>
            <w:t xml:space="preserve">BỎNG MẮT DO </w:t>
          </w:r>
        </w:p>
        <w:p w14:paraId="7C2B606B" w14:textId="5C7BCCDE" w:rsidR="00272405" w:rsidRPr="003B298F" w:rsidRDefault="00700F06" w:rsidP="00DC4773">
          <w:pPr>
            <w:spacing w:after="0"/>
            <w:jc w:val="center"/>
            <w:rPr>
              <w:rFonts w:cs="Times New Roman"/>
              <w:b/>
              <w:bCs/>
              <w:noProof/>
              <w:sz w:val="32"/>
              <w:szCs w:val="32"/>
              <w:lang w:val="fr-FR"/>
            </w:rPr>
          </w:pPr>
          <w:r w:rsidRPr="003B298F">
            <w:rPr>
              <w:b/>
              <w:bCs/>
              <w:sz w:val="32"/>
              <w:szCs w:val="32"/>
            </w:rPr>
            <w:t>HÓA CHẤT</w:t>
          </w: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ED286" w14:textId="1666CC86" w:rsidR="00272405" w:rsidRPr="003B298F" w:rsidRDefault="00272405" w:rsidP="006464D2">
          <w:pPr>
            <w:spacing w:after="20"/>
            <w:rPr>
              <w:rFonts w:eastAsia="Times New Roman" w:cs="Times New Roman"/>
              <w:bCs/>
              <w:noProof/>
              <w:sz w:val="18"/>
            </w:rPr>
          </w:pPr>
          <w:r w:rsidRPr="003B298F">
            <w:rPr>
              <w:rFonts w:eastAsia="Times New Roman" w:cs="Times New Roman"/>
              <w:bCs/>
              <w:noProof/>
              <w:sz w:val="18"/>
            </w:rPr>
            <w:t>Phiên bản:</w:t>
          </w:r>
          <w:r w:rsidR="003B298F">
            <w:rPr>
              <w:rFonts w:eastAsia="Times New Roman" w:cs="Times New Roman"/>
              <w:bCs/>
              <w:noProof/>
              <w:sz w:val="18"/>
            </w:rPr>
            <w:t xml:space="preserve"> 00</w:t>
          </w:r>
        </w:p>
      </w:tc>
    </w:tr>
    <w:tr w:rsidR="00272405" w:rsidRPr="002B4142" w14:paraId="7315935D" w14:textId="77777777" w:rsidTr="00490C2A">
      <w:trPr>
        <w:cantSplit/>
        <w:trHeight w:val="333"/>
      </w:trPr>
      <w:tc>
        <w:tcPr>
          <w:tcW w:w="1280" w:type="pct"/>
          <w:vMerge/>
          <w:tcBorders>
            <w:top w:val="single" w:sz="4" w:space="0" w:color="auto"/>
            <w:left w:val="single" w:sz="4" w:space="0" w:color="auto"/>
            <w:right w:val="single" w:sz="4" w:space="0" w:color="auto"/>
          </w:tcBorders>
          <w:shd w:val="clear" w:color="auto" w:fill="FFFFFF" w:themeFill="background1"/>
        </w:tcPr>
        <w:p w14:paraId="7A94D271" w14:textId="77777777" w:rsidR="00272405" w:rsidRDefault="00272405" w:rsidP="00D031C0">
          <w:pPr>
            <w:spacing w:after="20"/>
            <w:rPr>
              <w:noProof/>
            </w:rPr>
          </w:pPr>
        </w:p>
      </w:tc>
      <w:tc>
        <w:tcPr>
          <w:tcW w:w="2197" w:type="pct"/>
          <w:vMerge/>
          <w:tcBorders>
            <w:top w:val="single" w:sz="4" w:space="0" w:color="auto"/>
            <w:left w:val="single" w:sz="4" w:space="0" w:color="auto"/>
            <w:right w:val="single" w:sz="4" w:space="0" w:color="auto"/>
          </w:tcBorders>
          <w:shd w:val="clear" w:color="auto" w:fill="FFFFFF" w:themeFill="background1"/>
          <w:vAlign w:val="center"/>
        </w:tcPr>
        <w:p w14:paraId="3A5A27B8" w14:textId="77777777" w:rsidR="00272405" w:rsidRPr="00DC4773" w:rsidRDefault="00272405" w:rsidP="00DC4773">
          <w:pPr>
            <w:spacing w:after="0"/>
            <w:jc w:val="center"/>
            <w:rPr>
              <w:rFonts w:eastAsia="Calibri" w:cs="Times New Roman"/>
              <w:b/>
              <w:sz w:val="28"/>
              <w:szCs w:val="16"/>
            </w:rPr>
          </w:pP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2A2A0" w14:textId="2B011BA7" w:rsidR="00272405" w:rsidRPr="003B298F" w:rsidRDefault="00272405" w:rsidP="006464D2">
          <w:pPr>
            <w:spacing w:after="20"/>
            <w:rPr>
              <w:rFonts w:eastAsia="Times New Roman" w:cs="Times New Roman"/>
              <w:bCs/>
              <w:noProof/>
              <w:sz w:val="18"/>
            </w:rPr>
          </w:pPr>
          <w:r w:rsidRPr="003B298F">
            <w:rPr>
              <w:rFonts w:eastAsia="Times New Roman" w:cs="Times New Roman"/>
              <w:bCs/>
              <w:noProof/>
              <w:sz w:val="18"/>
            </w:rPr>
            <w:t>Ngày hiệu lực</w:t>
          </w:r>
          <w:r w:rsidR="003B298F">
            <w:rPr>
              <w:rFonts w:eastAsia="Times New Roman" w:cs="Times New Roman"/>
              <w:bCs/>
              <w:noProof/>
              <w:sz w:val="18"/>
            </w:rPr>
            <w:t>: 15/11/2022</w:t>
          </w:r>
        </w:p>
      </w:tc>
    </w:tr>
    <w:tr w:rsidR="00272405" w:rsidRPr="00E456F3" w14:paraId="6DA1783F" w14:textId="77777777" w:rsidTr="00490C2A">
      <w:trPr>
        <w:cantSplit/>
        <w:trHeight w:val="333"/>
      </w:trPr>
      <w:tc>
        <w:tcPr>
          <w:tcW w:w="1280" w:type="pct"/>
          <w:vMerge/>
          <w:tcBorders>
            <w:left w:val="single" w:sz="4" w:space="0" w:color="auto"/>
            <w:bottom w:val="single" w:sz="4" w:space="0" w:color="auto"/>
            <w:right w:val="single" w:sz="4" w:space="0" w:color="auto"/>
          </w:tcBorders>
          <w:shd w:val="clear" w:color="auto" w:fill="FFFFFF" w:themeFill="background1"/>
        </w:tcPr>
        <w:p w14:paraId="1DC33C51" w14:textId="77777777" w:rsidR="00272405" w:rsidRDefault="00272405" w:rsidP="00D031C0">
          <w:pPr>
            <w:spacing w:after="0"/>
            <w:rPr>
              <w:rFonts w:eastAsia="Calibri" w:cs="Times New Roman"/>
              <w:b/>
              <w:sz w:val="16"/>
              <w:szCs w:val="16"/>
            </w:rPr>
          </w:pPr>
        </w:p>
      </w:tc>
      <w:tc>
        <w:tcPr>
          <w:tcW w:w="2197" w:type="pct"/>
          <w:vMerge/>
          <w:tcBorders>
            <w:left w:val="single" w:sz="4" w:space="0" w:color="auto"/>
            <w:bottom w:val="single" w:sz="4" w:space="0" w:color="auto"/>
            <w:right w:val="single" w:sz="4" w:space="0" w:color="auto"/>
          </w:tcBorders>
          <w:shd w:val="clear" w:color="auto" w:fill="FFFFFF" w:themeFill="background1"/>
          <w:vAlign w:val="center"/>
          <w:hideMark/>
        </w:tcPr>
        <w:p w14:paraId="65EDA7B2" w14:textId="77777777" w:rsidR="00272405" w:rsidRPr="00D031C0" w:rsidRDefault="00272405" w:rsidP="00DC4773">
          <w:pPr>
            <w:spacing w:after="0"/>
            <w:jc w:val="center"/>
            <w:rPr>
              <w:rFonts w:eastAsia="Calibri" w:cs="Times New Roman"/>
              <w:b/>
              <w:sz w:val="16"/>
              <w:szCs w:val="16"/>
            </w:rPr>
          </w:pP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74150" w14:textId="549083B3" w:rsidR="00272405" w:rsidRPr="003B298F" w:rsidRDefault="00272405" w:rsidP="00272405">
          <w:pPr>
            <w:spacing w:after="20"/>
            <w:rPr>
              <w:rFonts w:eastAsia="Times New Roman" w:cs="Times New Roman"/>
              <w:bCs/>
              <w:noProof/>
              <w:sz w:val="16"/>
            </w:rPr>
          </w:pPr>
          <w:r w:rsidRPr="003B298F">
            <w:rPr>
              <w:rFonts w:eastAsia="Times New Roman" w:cs="Times New Roman"/>
              <w:bCs/>
              <w:noProof/>
              <w:sz w:val="18"/>
            </w:rPr>
            <w:t>Số trang:</w:t>
          </w:r>
          <w:r w:rsidR="003B298F">
            <w:rPr>
              <w:rFonts w:eastAsia="Times New Roman" w:cs="Times New Roman"/>
              <w:bCs/>
              <w:noProof/>
              <w:sz w:val="18"/>
            </w:rPr>
            <w:t xml:space="preserve"> 04</w:t>
          </w:r>
        </w:p>
      </w:tc>
    </w:tr>
  </w:tbl>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4035"/>
    <w:multiLevelType w:val="hybridMultilevel"/>
    <w:tmpl w:val="DA9AD540"/>
    <w:lvl w:ilvl="0" w:tplc="E960A63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48025105">
    <w:abstractNumId w:val="2"/>
  </w:num>
  <w:num w:numId="2" w16cid:durableId="1877615162">
    <w:abstractNumId w:val="1"/>
  </w:num>
  <w:num w:numId="3" w16cid:durableId="579798600">
    <w:abstractNumId w:val="3"/>
  </w:num>
  <w:num w:numId="4" w16cid:durableId="49257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6BDA"/>
    <w:rsid w:val="00111AB1"/>
    <w:rsid w:val="001D7A59"/>
    <w:rsid w:val="001F7A3C"/>
    <w:rsid w:val="00217816"/>
    <w:rsid w:val="00272405"/>
    <w:rsid w:val="002775D5"/>
    <w:rsid w:val="0036737C"/>
    <w:rsid w:val="00375912"/>
    <w:rsid w:val="00386672"/>
    <w:rsid w:val="003A2E82"/>
    <w:rsid w:val="003B12E4"/>
    <w:rsid w:val="003B298F"/>
    <w:rsid w:val="003B58BC"/>
    <w:rsid w:val="0046470B"/>
    <w:rsid w:val="00490C2A"/>
    <w:rsid w:val="004A0325"/>
    <w:rsid w:val="004B144D"/>
    <w:rsid w:val="005861B7"/>
    <w:rsid w:val="006464D2"/>
    <w:rsid w:val="0067246F"/>
    <w:rsid w:val="00693FDA"/>
    <w:rsid w:val="006A0E22"/>
    <w:rsid w:val="00700F06"/>
    <w:rsid w:val="007159F6"/>
    <w:rsid w:val="007B2808"/>
    <w:rsid w:val="008836FE"/>
    <w:rsid w:val="008C78F5"/>
    <w:rsid w:val="00943209"/>
    <w:rsid w:val="009C6210"/>
    <w:rsid w:val="00A13EC1"/>
    <w:rsid w:val="00A44621"/>
    <w:rsid w:val="00B671DD"/>
    <w:rsid w:val="00BF60DB"/>
    <w:rsid w:val="00C823A1"/>
    <w:rsid w:val="00C82BEB"/>
    <w:rsid w:val="00C859F9"/>
    <w:rsid w:val="00D031C0"/>
    <w:rsid w:val="00DA7DB7"/>
    <w:rsid w:val="00DC4773"/>
    <w:rsid w:val="00E14DB6"/>
    <w:rsid w:val="00E35BA7"/>
    <w:rsid w:val="00E37A4F"/>
    <w:rsid w:val="00EA27D8"/>
    <w:rsid w:val="00F83FDB"/>
    <w:rsid w:val="00F85AE7"/>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table" w:styleId="TableGrid">
    <w:name w:val="Table Grid"/>
    <w:basedOn w:val="TableNormal"/>
    <w:uiPriority w:val="39"/>
    <w:rsid w:val="0070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81141">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06CB-F32C-47F2-A5A9-FA3826FD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HD52</cp:lastModifiedBy>
  <cp:revision>4</cp:revision>
  <dcterms:created xsi:type="dcterms:W3CDTF">2022-12-30T02:08:00Z</dcterms:created>
  <dcterms:modified xsi:type="dcterms:W3CDTF">2023-02-14T02:25:00Z</dcterms:modified>
</cp:coreProperties>
</file>