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91150" w:rsidRDefault="00353AF2" w:rsidP="00DD6A51">
      <w:pPr>
        <w:pStyle w:val="ListParagraph"/>
        <w:numPr>
          <w:ilvl w:val="0"/>
          <w:numId w:val="29"/>
        </w:numPr>
        <w:spacing w:after="0" w:line="360" w:lineRule="auto"/>
        <w:ind w:left="426"/>
        <w:jc w:val="both"/>
        <w:rPr>
          <w:b/>
          <w:bCs/>
          <w:sz w:val="28"/>
          <w:szCs w:val="28"/>
          <w:highlight w:val="yellow"/>
        </w:rPr>
      </w:pPr>
      <w:r w:rsidRPr="00991150">
        <w:rPr>
          <w:b/>
          <w:bCs/>
          <w:sz w:val="28"/>
          <w:szCs w:val="28"/>
          <w:highlight w:val="yellow"/>
        </w:rPr>
        <w:t>ĐẠI CƯƠNG</w:t>
      </w:r>
    </w:p>
    <w:p w14:paraId="25C83EBA" w14:textId="4FF73281" w:rsidR="00353AF2" w:rsidRDefault="00353AF2" w:rsidP="00DD6A51">
      <w:pPr>
        <w:pStyle w:val="ListParagraph"/>
        <w:numPr>
          <w:ilvl w:val="0"/>
          <w:numId w:val="29"/>
        </w:numPr>
        <w:spacing w:before="120" w:after="0" w:line="360" w:lineRule="auto"/>
        <w:ind w:left="426"/>
        <w:jc w:val="both"/>
        <w:rPr>
          <w:b/>
          <w:bCs/>
          <w:sz w:val="28"/>
          <w:szCs w:val="28"/>
        </w:rPr>
      </w:pPr>
      <w:r w:rsidRPr="009C2F94">
        <w:rPr>
          <w:b/>
          <w:bCs/>
          <w:sz w:val="28"/>
          <w:szCs w:val="28"/>
        </w:rPr>
        <w:t>NGUYÊN NHÂN</w:t>
      </w:r>
    </w:p>
    <w:p w14:paraId="595966CA" w14:textId="3F2AE47D" w:rsidR="00421D8F" w:rsidRPr="00421D8F" w:rsidRDefault="00421D8F" w:rsidP="00421D8F">
      <w:pPr>
        <w:pStyle w:val="ListParagraph"/>
        <w:numPr>
          <w:ilvl w:val="0"/>
          <w:numId w:val="36"/>
        </w:numPr>
        <w:spacing w:after="0" w:line="360" w:lineRule="auto"/>
        <w:jc w:val="both"/>
        <w:rPr>
          <w:sz w:val="26"/>
          <w:szCs w:val="26"/>
        </w:rPr>
      </w:pPr>
      <w:r w:rsidRPr="00421D8F">
        <w:rPr>
          <w:sz w:val="26"/>
          <w:szCs w:val="26"/>
        </w:rPr>
        <w:t>Nhiễm trùng da do siêu vi Molluscum contagiosum (poxvirus).</w:t>
      </w:r>
    </w:p>
    <w:p w14:paraId="42713DF4" w14:textId="6DCA3EFF"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0687744D" w14:textId="77777777" w:rsidR="00421D8F" w:rsidRPr="00E45A85" w:rsidRDefault="00421D8F" w:rsidP="00421D8F">
      <w:pPr>
        <w:pStyle w:val="ListParagraph"/>
        <w:numPr>
          <w:ilvl w:val="1"/>
          <w:numId w:val="37"/>
        </w:numPr>
        <w:spacing w:after="0" w:line="360" w:lineRule="auto"/>
        <w:jc w:val="both"/>
        <w:rPr>
          <w:sz w:val="26"/>
          <w:szCs w:val="26"/>
        </w:rPr>
      </w:pPr>
      <w:r w:rsidRPr="00E45A85">
        <w:rPr>
          <w:sz w:val="26"/>
          <w:szCs w:val="26"/>
        </w:rPr>
        <w:t>Thương tổn.</w:t>
      </w:r>
    </w:p>
    <w:p w14:paraId="15856F03" w14:textId="77777777" w:rsidR="00421D8F" w:rsidRPr="00E45A85" w:rsidRDefault="00421D8F" w:rsidP="00421D8F">
      <w:pPr>
        <w:spacing w:after="0" w:line="360" w:lineRule="auto"/>
        <w:ind w:left="720"/>
        <w:jc w:val="both"/>
        <w:rPr>
          <w:sz w:val="26"/>
          <w:szCs w:val="26"/>
        </w:rPr>
      </w:pPr>
      <w:r w:rsidRPr="00E45A85">
        <w:rPr>
          <w:sz w:val="26"/>
          <w:szCs w:val="26"/>
        </w:rPr>
        <w:t>Dạng sẩn trơn, chắc, màu trắng, hồng hay có màu da, kích thước 2-5 mm, lõm ở giữa, bên trong có chứa chất trắng đục. Thương tổn thường không đau, nhưng có thể phù, viêm đỏ. Bệnh nhân HIV/AIDS hay đang dùng thuốc điều hòa miễn dịch chống thải ghép có thể xuất hiện thương tổn khổng lồ (đường kính trên 15 mm), số lượng nhiều và xuất hiện nhiều nơi trên cơ thể.</w:t>
      </w:r>
    </w:p>
    <w:p w14:paraId="3B00930B" w14:textId="77777777" w:rsidR="00421D8F" w:rsidRPr="00E45A85" w:rsidRDefault="00421D8F" w:rsidP="00421D8F">
      <w:pPr>
        <w:pStyle w:val="ListParagraph"/>
        <w:numPr>
          <w:ilvl w:val="1"/>
          <w:numId w:val="37"/>
        </w:numPr>
        <w:spacing w:after="0" w:line="360" w:lineRule="auto"/>
        <w:jc w:val="both"/>
        <w:rPr>
          <w:sz w:val="26"/>
          <w:szCs w:val="26"/>
        </w:rPr>
      </w:pPr>
      <w:r w:rsidRPr="00E45A85">
        <w:rPr>
          <w:sz w:val="26"/>
          <w:szCs w:val="26"/>
        </w:rPr>
        <w:t>Phân bố</w:t>
      </w:r>
    </w:p>
    <w:p w14:paraId="02DFA29E" w14:textId="302B88C6" w:rsidR="00421D8F" w:rsidRPr="00421D8F" w:rsidRDefault="00421D8F" w:rsidP="00421D8F">
      <w:pPr>
        <w:spacing w:after="0" w:line="360" w:lineRule="auto"/>
        <w:ind w:left="720"/>
        <w:jc w:val="both"/>
        <w:rPr>
          <w:sz w:val="26"/>
          <w:szCs w:val="26"/>
        </w:rPr>
      </w:pPr>
      <w:r w:rsidRPr="00E45A85">
        <w:rPr>
          <w:sz w:val="26"/>
          <w:szCs w:val="26"/>
        </w:rPr>
        <w:t xml:space="preserve">Bất kỳ nơi đâu, đặc biện vùng nách, </w:t>
      </w:r>
      <w:proofErr w:type="gramStart"/>
      <w:r w:rsidRPr="00E45A85">
        <w:rPr>
          <w:sz w:val="26"/>
          <w:szCs w:val="26"/>
        </w:rPr>
        <w:t>khuỷu ,</w:t>
      </w:r>
      <w:proofErr w:type="gramEnd"/>
      <w:r w:rsidRPr="00E45A85">
        <w:rPr>
          <w:sz w:val="26"/>
          <w:szCs w:val="26"/>
        </w:rPr>
        <w:t xml:space="preserve"> các nếp. Trẻ em có thể xuất hiện thương tổn ở mặt, thân, tứ chi. Người lớn bị lây nhiễm qua đường tình dục có thương tổn tập trung ở hạ vị, vùng sinh dục, bẹn, đùi. Hiếm khi ở lòng bàn tay, lòng bàn chân. Trên bệnh nhân HIV/AIDS hay suy giảm miễn dịch, thương tổn thường lan rộng và khó trị.</w:t>
      </w:r>
    </w:p>
    <w:p w14:paraId="0B70B6A5" w14:textId="42A11A17"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49129DDD" w14:textId="77777777" w:rsidR="00421D8F" w:rsidRPr="00E45A85" w:rsidRDefault="00421D8F" w:rsidP="00421D8F">
      <w:pPr>
        <w:pStyle w:val="ListParagraph"/>
        <w:numPr>
          <w:ilvl w:val="0"/>
          <w:numId w:val="39"/>
        </w:numPr>
        <w:spacing w:after="0" w:line="360" w:lineRule="auto"/>
        <w:jc w:val="both"/>
        <w:rPr>
          <w:sz w:val="26"/>
          <w:szCs w:val="26"/>
        </w:rPr>
      </w:pPr>
      <w:r w:rsidRPr="00E45A85">
        <w:rPr>
          <w:sz w:val="26"/>
          <w:szCs w:val="26"/>
        </w:rPr>
        <w:t>Nguyên tắc điều trị</w:t>
      </w:r>
    </w:p>
    <w:p w14:paraId="6A3F1661" w14:textId="77777777" w:rsidR="00421D8F" w:rsidRPr="00E45A85" w:rsidRDefault="00421D8F" w:rsidP="00421D8F">
      <w:pPr>
        <w:pStyle w:val="ListParagraph"/>
        <w:numPr>
          <w:ilvl w:val="0"/>
          <w:numId w:val="38"/>
        </w:numPr>
        <w:spacing w:after="0" w:line="360" w:lineRule="auto"/>
        <w:jc w:val="both"/>
        <w:rPr>
          <w:sz w:val="26"/>
          <w:szCs w:val="26"/>
        </w:rPr>
      </w:pPr>
      <w:r w:rsidRPr="00E45A85">
        <w:rPr>
          <w:sz w:val="26"/>
          <w:szCs w:val="26"/>
        </w:rPr>
        <w:t xml:space="preserve">Trẻ nhỏ, số lượng ít. </w:t>
      </w:r>
    </w:p>
    <w:p w14:paraId="114A7B15"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Theo dõi mỗi tháng, nếu số lượng nhiều lên cần xử trí.</w:t>
      </w:r>
    </w:p>
    <w:p w14:paraId="7160810F"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Tắm rửa, vệ sinh cơ thể sạch sẽ: xối nước, dùng xà phòng, chà xát da, xả nước, lau khô.</w:t>
      </w:r>
    </w:p>
    <w:p w14:paraId="1E4411A4" w14:textId="77777777" w:rsidR="00421D8F" w:rsidRPr="00E45A85" w:rsidRDefault="00421D8F" w:rsidP="00421D8F">
      <w:pPr>
        <w:pStyle w:val="ListParagraph"/>
        <w:numPr>
          <w:ilvl w:val="0"/>
          <w:numId w:val="38"/>
        </w:numPr>
        <w:spacing w:after="0" w:line="360" w:lineRule="auto"/>
        <w:jc w:val="both"/>
        <w:rPr>
          <w:sz w:val="26"/>
          <w:szCs w:val="26"/>
        </w:rPr>
      </w:pPr>
      <w:r w:rsidRPr="00E45A85">
        <w:rPr>
          <w:sz w:val="26"/>
          <w:szCs w:val="26"/>
        </w:rPr>
        <w:t>Ngăn yếu tố thuận lợi: vệ sinh kém, sống chật chội, nóng ẩm.</w:t>
      </w:r>
    </w:p>
    <w:p w14:paraId="3465775A" w14:textId="77777777" w:rsidR="00421D8F" w:rsidRPr="00E45A85" w:rsidRDefault="00421D8F" w:rsidP="00421D8F">
      <w:pPr>
        <w:pStyle w:val="ListParagraph"/>
        <w:numPr>
          <w:ilvl w:val="0"/>
          <w:numId w:val="38"/>
        </w:numPr>
        <w:spacing w:after="0" w:line="360" w:lineRule="auto"/>
        <w:jc w:val="both"/>
        <w:rPr>
          <w:sz w:val="26"/>
          <w:szCs w:val="26"/>
        </w:rPr>
      </w:pPr>
      <w:r w:rsidRPr="00E45A85">
        <w:rPr>
          <w:sz w:val="26"/>
          <w:szCs w:val="26"/>
        </w:rPr>
        <w:t>Khám và điều trị cho bạn tình (lây nhiễm qua đường tình dục).</w:t>
      </w:r>
    </w:p>
    <w:p w14:paraId="33A08912" w14:textId="77777777" w:rsidR="00421D8F" w:rsidRPr="00E45A85" w:rsidRDefault="00421D8F" w:rsidP="00421D8F">
      <w:pPr>
        <w:pStyle w:val="ListParagraph"/>
        <w:numPr>
          <w:ilvl w:val="0"/>
          <w:numId w:val="38"/>
        </w:numPr>
        <w:spacing w:after="0" w:line="360" w:lineRule="auto"/>
        <w:jc w:val="both"/>
        <w:rPr>
          <w:sz w:val="26"/>
          <w:szCs w:val="26"/>
        </w:rPr>
      </w:pPr>
      <w:r w:rsidRPr="00E45A85">
        <w:rPr>
          <w:sz w:val="26"/>
          <w:szCs w:val="26"/>
        </w:rPr>
        <w:t xml:space="preserve">Ngừa lây nhiễm cho người khác: </w:t>
      </w:r>
    </w:p>
    <w:p w14:paraId="30B7350E"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Dùng khăn tắm, quần áo, vật dụng riêng.</w:t>
      </w:r>
    </w:p>
    <w:p w14:paraId="7F7B38CB"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Tránh cào gãi, cẩn thận khi cạo râu.</w:t>
      </w:r>
    </w:p>
    <w:p w14:paraId="353EB45D"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Tránh tiếp xúc trực tiếp.</w:t>
      </w:r>
    </w:p>
    <w:p w14:paraId="419A2DED"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Phá hủy thương tổn.</w:t>
      </w:r>
    </w:p>
    <w:p w14:paraId="52E0A447" w14:textId="77777777" w:rsidR="00421D8F" w:rsidRPr="00E45A85" w:rsidRDefault="00421D8F" w:rsidP="00421D8F">
      <w:pPr>
        <w:pStyle w:val="ListParagraph"/>
        <w:numPr>
          <w:ilvl w:val="0"/>
          <w:numId w:val="39"/>
        </w:numPr>
        <w:spacing w:after="0" w:line="360" w:lineRule="auto"/>
        <w:jc w:val="both"/>
        <w:rPr>
          <w:sz w:val="26"/>
          <w:szCs w:val="26"/>
        </w:rPr>
      </w:pPr>
      <w:r w:rsidRPr="00E45A85">
        <w:rPr>
          <w:sz w:val="26"/>
          <w:szCs w:val="26"/>
        </w:rPr>
        <w:lastRenderedPageBreak/>
        <w:t>Điều trị cụ thể</w:t>
      </w:r>
    </w:p>
    <w:p w14:paraId="0F0B2711" w14:textId="77777777" w:rsidR="00421D8F" w:rsidRPr="00E45A85" w:rsidRDefault="00421D8F" w:rsidP="00421D8F">
      <w:pPr>
        <w:pStyle w:val="ListParagraph"/>
        <w:numPr>
          <w:ilvl w:val="0"/>
          <w:numId w:val="38"/>
        </w:numPr>
        <w:spacing w:after="0" w:line="360" w:lineRule="auto"/>
        <w:jc w:val="both"/>
        <w:rPr>
          <w:sz w:val="26"/>
          <w:szCs w:val="26"/>
        </w:rPr>
      </w:pPr>
      <w:r w:rsidRPr="00E45A85">
        <w:rPr>
          <w:sz w:val="26"/>
          <w:szCs w:val="26"/>
        </w:rPr>
        <w:t xml:space="preserve">Tùy trường hợp cụ </w:t>
      </w:r>
      <w:proofErr w:type="gramStart"/>
      <w:r w:rsidRPr="00E45A85">
        <w:rPr>
          <w:sz w:val="26"/>
          <w:szCs w:val="26"/>
        </w:rPr>
        <w:t>thể,  có</w:t>
      </w:r>
      <w:proofErr w:type="gramEnd"/>
      <w:r w:rsidRPr="00E45A85">
        <w:rPr>
          <w:sz w:val="26"/>
          <w:szCs w:val="26"/>
        </w:rPr>
        <w:t xml:space="preserve"> thể lựa chọn các phương pháp sau: </w:t>
      </w:r>
    </w:p>
    <w:p w14:paraId="39E66089"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KOH 10%, bệnh nhi không hợp tác.</w:t>
      </w:r>
    </w:p>
    <w:p w14:paraId="56124BCC"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Gây tê bề mặt bằng lidocain/ prilocain (Emla )30 phút trước</w:t>
      </w:r>
    </w:p>
    <w:p w14:paraId="16F2BDC2"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 xml:space="preserve">Loại bỏ thương tổn: </w:t>
      </w:r>
    </w:p>
    <w:p w14:paraId="79667D7C" w14:textId="77777777" w:rsidR="00421D8F" w:rsidRPr="00E45A85" w:rsidRDefault="00421D8F" w:rsidP="00421D8F">
      <w:pPr>
        <w:pStyle w:val="ListParagraph"/>
        <w:numPr>
          <w:ilvl w:val="2"/>
          <w:numId w:val="38"/>
        </w:numPr>
        <w:spacing w:after="0" w:line="360" w:lineRule="auto"/>
        <w:jc w:val="both"/>
        <w:rPr>
          <w:sz w:val="26"/>
          <w:szCs w:val="26"/>
        </w:rPr>
      </w:pPr>
      <w:r w:rsidRPr="00E45A85">
        <w:rPr>
          <w:sz w:val="26"/>
          <w:szCs w:val="26"/>
        </w:rPr>
        <w:t>Nạo bỏ thương tổn.</w:t>
      </w:r>
    </w:p>
    <w:p w14:paraId="6BE8FF39" w14:textId="77777777" w:rsidR="00421D8F" w:rsidRPr="00E45A85" w:rsidRDefault="00421D8F" w:rsidP="00421D8F">
      <w:pPr>
        <w:pStyle w:val="ListParagraph"/>
        <w:numPr>
          <w:ilvl w:val="2"/>
          <w:numId w:val="38"/>
        </w:numPr>
        <w:spacing w:after="0" w:line="360" w:lineRule="auto"/>
        <w:jc w:val="both"/>
        <w:rPr>
          <w:sz w:val="26"/>
          <w:szCs w:val="26"/>
        </w:rPr>
      </w:pPr>
      <w:r w:rsidRPr="00E45A85">
        <w:rPr>
          <w:sz w:val="26"/>
          <w:szCs w:val="26"/>
        </w:rPr>
        <w:t>Đốt bằng laser CO 2</w:t>
      </w:r>
    </w:p>
    <w:p w14:paraId="64940D3D" w14:textId="77777777" w:rsidR="00421D8F" w:rsidRPr="00E45A85" w:rsidRDefault="00421D8F" w:rsidP="00421D8F">
      <w:pPr>
        <w:pStyle w:val="ListParagraph"/>
        <w:numPr>
          <w:ilvl w:val="0"/>
          <w:numId w:val="38"/>
        </w:numPr>
        <w:spacing w:after="0" w:line="360" w:lineRule="auto"/>
        <w:jc w:val="both"/>
        <w:rPr>
          <w:sz w:val="26"/>
          <w:szCs w:val="26"/>
        </w:rPr>
      </w:pPr>
      <w:r w:rsidRPr="00E45A85">
        <w:rPr>
          <w:sz w:val="26"/>
          <w:szCs w:val="26"/>
        </w:rPr>
        <w:t>Phương pháp khác (có thể điều trị tại nhà):</w:t>
      </w:r>
    </w:p>
    <w:p w14:paraId="1ECCCDC8"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Áp lạnh bằng ni tơ lỏng.</w:t>
      </w:r>
    </w:p>
    <w:p w14:paraId="31FF255C"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Trichloracetic acid 50%.</w:t>
      </w:r>
    </w:p>
    <w:p w14:paraId="2448FAA3"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Podophylotoxin 0.5%cream</w:t>
      </w:r>
    </w:p>
    <w:p w14:paraId="1EC40C3E"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Imiquimod 5% (≥12 tuổi).</w:t>
      </w:r>
    </w:p>
    <w:p w14:paraId="621675DF"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Tretinoin</w:t>
      </w:r>
    </w:p>
    <w:p w14:paraId="12B4D391" w14:textId="77777777" w:rsidR="00421D8F" w:rsidRPr="00E45A85" w:rsidRDefault="00421D8F" w:rsidP="00421D8F">
      <w:pPr>
        <w:pStyle w:val="ListParagraph"/>
        <w:numPr>
          <w:ilvl w:val="1"/>
          <w:numId w:val="38"/>
        </w:numPr>
        <w:spacing w:after="0" w:line="360" w:lineRule="auto"/>
        <w:jc w:val="both"/>
        <w:rPr>
          <w:sz w:val="26"/>
          <w:szCs w:val="26"/>
        </w:rPr>
      </w:pPr>
      <w:r w:rsidRPr="00E45A85">
        <w:rPr>
          <w:sz w:val="26"/>
          <w:szCs w:val="26"/>
        </w:rPr>
        <w:t>Cantharidin.</w:t>
      </w:r>
    </w:p>
    <w:p w14:paraId="3972C158" w14:textId="6DF81677" w:rsidR="00421D8F" w:rsidRPr="00421D8F" w:rsidRDefault="00421D8F" w:rsidP="00421D8F">
      <w:pPr>
        <w:pStyle w:val="ListParagraph"/>
        <w:numPr>
          <w:ilvl w:val="0"/>
          <w:numId w:val="38"/>
        </w:numPr>
        <w:spacing w:after="0" w:line="360" w:lineRule="auto"/>
        <w:jc w:val="both"/>
        <w:rPr>
          <w:sz w:val="26"/>
          <w:szCs w:val="26"/>
        </w:rPr>
      </w:pPr>
      <w:r w:rsidRPr="00E45A85">
        <w:rPr>
          <w:sz w:val="26"/>
          <w:szCs w:val="26"/>
        </w:rPr>
        <w:t>Tăng cường miễn dịch: HIV/AIDS, ung thư, ghép cơ quan…</w:t>
      </w:r>
    </w:p>
    <w:p w14:paraId="1BDF09DC" w14:textId="60097C12" w:rsidR="00353AF2" w:rsidRPr="00991150" w:rsidRDefault="00353AF2" w:rsidP="00DD6A51">
      <w:pPr>
        <w:pStyle w:val="ListParagraph"/>
        <w:numPr>
          <w:ilvl w:val="0"/>
          <w:numId w:val="29"/>
        </w:numPr>
        <w:spacing w:before="120" w:after="0" w:line="360" w:lineRule="auto"/>
        <w:ind w:left="426"/>
        <w:jc w:val="both"/>
        <w:rPr>
          <w:b/>
          <w:bCs/>
          <w:sz w:val="28"/>
          <w:szCs w:val="28"/>
          <w:highlight w:val="yellow"/>
        </w:rPr>
      </w:pPr>
      <w:r w:rsidRPr="00991150">
        <w:rPr>
          <w:b/>
          <w:bCs/>
          <w:sz w:val="28"/>
          <w:szCs w:val="28"/>
          <w:highlight w:val="yellow"/>
        </w:rPr>
        <w:t>TIÊU CHUẨN NHẬP VIỆN</w:t>
      </w:r>
    </w:p>
    <w:p w14:paraId="5689F605" w14:textId="5730E545"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TIÊN LƯỢNG BIẾN CHỨNG</w:t>
      </w:r>
    </w:p>
    <w:p w14:paraId="6D7EC54C" w14:textId="77777777" w:rsidR="00421D8F" w:rsidRPr="00E45A85" w:rsidRDefault="00421D8F" w:rsidP="00421D8F">
      <w:pPr>
        <w:pStyle w:val="ListParagraph"/>
        <w:numPr>
          <w:ilvl w:val="0"/>
          <w:numId w:val="38"/>
        </w:numPr>
        <w:spacing w:after="0" w:line="360" w:lineRule="auto"/>
        <w:jc w:val="both"/>
        <w:rPr>
          <w:sz w:val="26"/>
          <w:szCs w:val="26"/>
        </w:rPr>
      </w:pPr>
      <w:r w:rsidRPr="00E45A85">
        <w:rPr>
          <w:sz w:val="26"/>
          <w:szCs w:val="26"/>
        </w:rPr>
        <w:t>Lành tính, tự giới hạn.</w:t>
      </w:r>
    </w:p>
    <w:p w14:paraId="3363E4EE" w14:textId="77777777" w:rsidR="00421D8F" w:rsidRPr="00E45A85" w:rsidRDefault="00421D8F" w:rsidP="00421D8F">
      <w:pPr>
        <w:pStyle w:val="ListParagraph"/>
        <w:numPr>
          <w:ilvl w:val="0"/>
          <w:numId w:val="38"/>
        </w:numPr>
        <w:spacing w:after="0" w:line="360" w:lineRule="auto"/>
        <w:jc w:val="both"/>
        <w:rPr>
          <w:sz w:val="26"/>
          <w:szCs w:val="26"/>
        </w:rPr>
      </w:pPr>
      <w:r w:rsidRPr="00E45A85">
        <w:rPr>
          <w:sz w:val="26"/>
          <w:szCs w:val="26"/>
        </w:rPr>
        <w:t>Thương tổn thường tự biến mất trong vòng 6-12 tháng, nhưng cũng có thể lên đến 4 năm.</w:t>
      </w:r>
    </w:p>
    <w:p w14:paraId="09D85B3E" w14:textId="1B37CB76" w:rsidR="00421D8F" w:rsidRPr="00421D8F" w:rsidRDefault="00421D8F" w:rsidP="00421D8F">
      <w:pPr>
        <w:pStyle w:val="ListParagraph"/>
        <w:numPr>
          <w:ilvl w:val="0"/>
          <w:numId w:val="38"/>
        </w:numPr>
        <w:spacing w:after="0" w:line="360" w:lineRule="auto"/>
        <w:jc w:val="both"/>
        <w:rPr>
          <w:sz w:val="26"/>
          <w:szCs w:val="26"/>
        </w:rPr>
      </w:pPr>
      <w:r w:rsidRPr="00E45A85">
        <w:rPr>
          <w:sz w:val="26"/>
          <w:szCs w:val="26"/>
        </w:rPr>
        <w:t>Bệnh nhân HIV/ AIDS nếu đáp ứng tốt với liệu pháp kháng virus hoạt tính cao thì u mềm lây cũng tự khỏi sau vài tháng. U mềm lấy nếu tái phát là một dấu chỉ liệu pháp kháng virus HIV thất bại.</w:t>
      </w:r>
    </w:p>
    <w:p w14:paraId="05AFF809" w14:textId="49FA7289" w:rsidR="00353AF2" w:rsidRPr="00991150" w:rsidRDefault="00353AF2" w:rsidP="00DD6A51">
      <w:pPr>
        <w:pStyle w:val="ListParagraph"/>
        <w:numPr>
          <w:ilvl w:val="0"/>
          <w:numId w:val="29"/>
        </w:numPr>
        <w:spacing w:before="120" w:after="0" w:line="360" w:lineRule="auto"/>
        <w:ind w:left="426"/>
        <w:jc w:val="both"/>
        <w:rPr>
          <w:b/>
          <w:bCs/>
          <w:sz w:val="28"/>
          <w:szCs w:val="28"/>
          <w:highlight w:val="yellow"/>
        </w:rPr>
      </w:pPr>
      <w:r w:rsidRPr="00991150">
        <w:rPr>
          <w:b/>
          <w:bCs/>
          <w:sz w:val="28"/>
          <w:szCs w:val="28"/>
          <w:highlight w:val="yellow"/>
        </w:rPr>
        <w:t>PHÒNG BỆNH</w:t>
      </w:r>
    </w:p>
    <w:p w14:paraId="11581971" w14:textId="02DC6B9C" w:rsidR="00693713" w:rsidRPr="00991150" w:rsidRDefault="00353AF2" w:rsidP="00991150">
      <w:pPr>
        <w:pStyle w:val="ListParagraph"/>
        <w:numPr>
          <w:ilvl w:val="0"/>
          <w:numId w:val="29"/>
        </w:numPr>
        <w:spacing w:before="120" w:after="0" w:line="360" w:lineRule="auto"/>
        <w:ind w:left="426"/>
        <w:jc w:val="both"/>
        <w:rPr>
          <w:b/>
          <w:bCs/>
          <w:sz w:val="28"/>
          <w:szCs w:val="28"/>
          <w:highlight w:val="yellow"/>
        </w:rPr>
        <w:sectPr w:rsidR="00693713" w:rsidRPr="00991150" w:rsidSect="009C2F94">
          <w:headerReference w:type="default" r:id="rId8"/>
          <w:footerReference w:type="default" r:id="rId9"/>
          <w:pgSz w:w="12240" w:h="15840"/>
          <w:pgMar w:top="1134" w:right="902" w:bottom="964" w:left="1418" w:header="0" w:footer="737" w:gutter="0"/>
          <w:cols w:space="720"/>
          <w:docGrid w:linePitch="326"/>
        </w:sectPr>
      </w:pPr>
      <w:r w:rsidRPr="00991150">
        <w:rPr>
          <w:b/>
          <w:bCs/>
          <w:sz w:val="28"/>
          <w:szCs w:val="28"/>
          <w:highlight w:val="yellow"/>
        </w:rPr>
        <w:t>TÀI LIỆU THAM KHẢO</w:t>
      </w:r>
      <w:bookmarkStart w:id="0" w:name="_GoBack"/>
      <w:bookmarkEnd w:id="0"/>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8ED88" w14:textId="77777777" w:rsidR="00484135" w:rsidRDefault="00484135" w:rsidP="00D031C0">
      <w:pPr>
        <w:spacing w:after="0" w:line="240" w:lineRule="auto"/>
      </w:pPr>
      <w:r>
        <w:separator/>
      </w:r>
    </w:p>
  </w:endnote>
  <w:endnote w:type="continuationSeparator" w:id="0">
    <w:p w14:paraId="2FCA6209" w14:textId="77777777" w:rsidR="00484135" w:rsidRDefault="00484135"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73822E07"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21D8F">
              <w:rPr>
                <w:b/>
                <w:bCs/>
                <w:noProof/>
              </w:rPr>
              <w:t>3</w:t>
            </w:r>
            <w:r>
              <w:rPr>
                <w:b/>
                <w:bCs/>
                <w:szCs w:val="24"/>
              </w:rPr>
              <w:fldChar w:fldCharType="end"/>
            </w:r>
            <w:r>
              <w:t xml:space="preserve"> of </w:t>
            </w:r>
            <w:r w:rsidR="00991150">
              <w:rPr>
                <w:b/>
                <w:bCs/>
                <w:szCs w:val="24"/>
              </w:rPr>
              <w:t>2</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38A8" w14:textId="77777777" w:rsidR="00484135" w:rsidRDefault="00484135" w:rsidP="00D031C0">
      <w:pPr>
        <w:spacing w:after="0" w:line="240" w:lineRule="auto"/>
      </w:pPr>
      <w:r>
        <w:separator/>
      </w:r>
    </w:p>
  </w:footnote>
  <w:footnote w:type="continuationSeparator" w:id="0">
    <w:p w14:paraId="604F8D28" w14:textId="77777777" w:rsidR="00484135" w:rsidRDefault="00484135"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91150">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0C69E1F1">
                <wp:simplePos x="0" y="0"/>
                <wp:positionH relativeFrom="margin">
                  <wp:posOffset>66427</wp:posOffset>
                </wp:positionH>
                <wp:positionV relativeFrom="paragraph">
                  <wp:posOffset>80617</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991150" w:rsidRDefault="00353AF2" w:rsidP="00454288">
          <w:pPr>
            <w:spacing w:after="20"/>
            <w:jc w:val="center"/>
            <w:rPr>
              <w:b/>
              <w:noProof/>
              <w:sz w:val="28"/>
              <w:szCs w:val="28"/>
              <w:lang w:val="fr-FR"/>
            </w:rPr>
          </w:pPr>
          <w:r w:rsidRPr="00991150">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0902F4AE" w:rsidR="00353AF2" w:rsidRPr="00991150" w:rsidRDefault="00991150" w:rsidP="00991150">
          <w:pPr>
            <w:spacing w:after="0"/>
            <w:jc w:val="center"/>
            <w:rPr>
              <w:b/>
              <w:sz w:val="18"/>
              <w:szCs w:val="18"/>
            </w:rPr>
          </w:pPr>
          <w:r w:rsidRPr="00991150">
            <w:rPr>
              <w:b/>
              <w:sz w:val="18"/>
              <w:szCs w:val="18"/>
            </w:rPr>
            <w:t>PRO-MO-OPD-032</w:t>
          </w:r>
        </w:p>
      </w:tc>
    </w:tr>
    <w:tr w:rsidR="00353AF2" w:rsidRPr="00D031C0" w14:paraId="149AF2C2" w14:textId="77777777" w:rsidTr="00991150">
      <w:trPr>
        <w:cantSplit/>
        <w:trHeight w:val="228"/>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3BD43E79" w:rsidR="00353AF2" w:rsidRPr="00991150" w:rsidRDefault="00353AF2" w:rsidP="008E06EF">
          <w:pPr>
            <w:pStyle w:val="Heading1"/>
            <w:spacing w:line="360" w:lineRule="auto"/>
            <w:jc w:val="center"/>
            <w:rPr>
              <w:rFonts w:ascii="Times New Roman" w:hAnsi="Times New Roman" w:cs="Times New Roman"/>
              <w:b/>
            </w:rPr>
          </w:pPr>
          <w:r w:rsidRPr="00991150">
            <w:rPr>
              <w:rFonts w:ascii="Times New Roman" w:hAnsi="Times New Roman" w:cs="Times New Roman"/>
              <w:b/>
              <w:color w:val="auto"/>
            </w:rPr>
            <w:t>BỆ</w:t>
          </w:r>
          <w:r w:rsidR="00421D8F" w:rsidRPr="00991150">
            <w:rPr>
              <w:rFonts w:ascii="Times New Roman" w:hAnsi="Times New Roman" w:cs="Times New Roman"/>
              <w:b/>
              <w:color w:val="auto"/>
            </w:rPr>
            <w:t>NH U MỀM LÂY</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0F8431E" w:rsidR="00353AF2" w:rsidRPr="00FD45A7" w:rsidRDefault="00353AF2" w:rsidP="00454288">
          <w:pPr>
            <w:spacing w:after="20"/>
            <w:rPr>
              <w:noProof/>
              <w:sz w:val="18"/>
            </w:rPr>
          </w:pPr>
          <w:r w:rsidRPr="00FD45A7">
            <w:rPr>
              <w:noProof/>
              <w:sz w:val="18"/>
            </w:rPr>
            <w:t xml:space="preserve">Phiên bản: </w:t>
          </w:r>
          <w:r w:rsidR="00991150">
            <w:rPr>
              <w:noProof/>
              <w:sz w:val="18"/>
            </w:rPr>
            <w:t>00</w:t>
          </w:r>
        </w:p>
      </w:tc>
    </w:tr>
    <w:tr w:rsidR="00353AF2" w14:paraId="32D68E98" w14:textId="77777777" w:rsidTr="00991150">
      <w:trPr>
        <w:cantSplit/>
        <w:trHeight w:val="260"/>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3216487D" w:rsidR="00353AF2" w:rsidRPr="00FD45A7" w:rsidRDefault="00353AF2" w:rsidP="00454288">
          <w:pPr>
            <w:spacing w:after="20"/>
            <w:rPr>
              <w:noProof/>
              <w:sz w:val="18"/>
            </w:rPr>
          </w:pPr>
          <w:r w:rsidRPr="00FD45A7">
            <w:rPr>
              <w:noProof/>
              <w:sz w:val="18"/>
            </w:rPr>
            <w:t xml:space="preserve">Ngày hiệu lực: </w:t>
          </w:r>
          <w:r w:rsidR="00991150">
            <w:rPr>
              <w:noProof/>
              <w:sz w:val="18"/>
            </w:rPr>
            <w:t>15/11/2022</w:t>
          </w:r>
        </w:p>
      </w:tc>
    </w:tr>
    <w:tr w:rsidR="00353AF2" w:rsidRPr="00E456F3" w14:paraId="613D3A23" w14:textId="77777777" w:rsidTr="00991150">
      <w:trPr>
        <w:cantSplit/>
        <w:trHeight w:val="264"/>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18334A90" w:rsidR="00353AF2" w:rsidRPr="00FD45A7" w:rsidRDefault="00353AF2" w:rsidP="00454288">
          <w:pPr>
            <w:spacing w:after="20"/>
            <w:rPr>
              <w:noProof/>
              <w:sz w:val="16"/>
            </w:rPr>
          </w:pPr>
          <w:r w:rsidRPr="00FD45A7">
            <w:rPr>
              <w:noProof/>
              <w:sz w:val="18"/>
            </w:rPr>
            <w:t xml:space="preserve">Số trang: </w:t>
          </w:r>
          <w:r w:rsidR="00991150">
            <w:rPr>
              <w:noProof/>
              <w:sz w:val="18"/>
            </w:rPr>
            <w:t>02</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6EA0"/>
    <w:multiLevelType w:val="hybridMultilevel"/>
    <w:tmpl w:val="8AD486CC"/>
    <w:lvl w:ilvl="0" w:tplc="CD76D99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95082B"/>
    <w:multiLevelType w:val="hybridMultilevel"/>
    <w:tmpl w:val="B3A0AAF2"/>
    <w:lvl w:ilvl="0" w:tplc="5EF414EA">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D5E8D"/>
    <w:multiLevelType w:val="hybridMultilevel"/>
    <w:tmpl w:val="802819AA"/>
    <w:lvl w:ilvl="0" w:tplc="0409000F">
      <w:start w:val="1"/>
      <w:numFmt w:val="decimal"/>
      <w:lvlText w:val="%1."/>
      <w:lvlJc w:val="left"/>
      <w:pPr>
        <w:ind w:left="720" w:hanging="360"/>
      </w:pPr>
    </w:lvl>
    <w:lvl w:ilvl="1" w:tplc="15E2BC6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B01DF"/>
    <w:multiLevelType w:val="hybridMultilevel"/>
    <w:tmpl w:val="76784970"/>
    <w:lvl w:ilvl="0" w:tplc="264697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8"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0"/>
  </w:num>
  <w:num w:numId="4">
    <w:abstractNumId w:val="34"/>
  </w:num>
  <w:num w:numId="5">
    <w:abstractNumId w:val="25"/>
  </w:num>
  <w:num w:numId="6">
    <w:abstractNumId w:val="22"/>
  </w:num>
  <w:num w:numId="7">
    <w:abstractNumId w:val="11"/>
  </w:num>
  <w:num w:numId="8">
    <w:abstractNumId w:val="32"/>
  </w:num>
  <w:num w:numId="9">
    <w:abstractNumId w:val="6"/>
  </w:num>
  <w:num w:numId="10">
    <w:abstractNumId w:val="0"/>
  </w:num>
  <w:num w:numId="11">
    <w:abstractNumId w:val="1"/>
  </w:num>
  <w:num w:numId="12">
    <w:abstractNumId w:val="37"/>
  </w:num>
  <w:num w:numId="13">
    <w:abstractNumId w:val="29"/>
  </w:num>
  <w:num w:numId="14">
    <w:abstractNumId w:val="31"/>
  </w:num>
  <w:num w:numId="15">
    <w:abstractNumId w:val="38"/>
  </w:num>
  <w:num w:numId="16">
    <w:abstractNumId w:val="7"/>
  </w:num>
  <w:num w:numId="17">
    <w:abstractNumId w:val="18"/>
  </w:num>
  <w:num w:numId="18">
    <w:abstractNumId w:val="36"/>
  </w:num>
  <w:num w:numId="19">
    <w:abstractNumId w:val="8"/>
  </w:num>
  <w:num w:numId="20">
    <w:abstractNumId w:val="4"/>
  </w:num>
  <w:num w:numId="21">
    <w:abstractNumId w:val="13"/>
  </w:num>
  <w:num w:numId="22">
    <w:abstractNumId w:val="17"/>
  </w:num>
  <w:num w:numId="23">
    <w:abstractNumId w:val="21"/>
  </w:num>
  <w:num w:numId="24">
    <w:abstractNumId w:val="26"/>
  </w:num>
  <w:num w:numId="25">
    <w:abstractNumId w:val="12"/>
  </w:num>
  <w:num w:numId="26">
    <w:abstractNumId w:val="24"/>
  </w:num>
  <w:num w:numId="27">
    <w:abstractNumId w:val="23"/>
  </w:num>
  <w:num w:numId="28">
    <w:abstractNumId w:val="14"/>
  </w:num>
  <w:num w:numId="29">
    <w:abstractNumId w:val="20"/>
  </w:num>
  <w:num w:numId="30">
    <w:abstractNumId w:val="16"/>
  </w:num>
  <w:num w:numId="31">
    <w:abstractNumId w:val="35"/>
  </w:num>
  <w:num w:numId="32">
    <w:abstractNumId w:val="15"/>
  </w:num>
  <w:num w:numId="33">
    <w:abstractNumId w:val="27"/>
  </w:num>
  <w:num w:numId="34">
    <w:abstractNumId w:val="19"/>
  </w:num>
  <w:num w:numId="35">
    <w:abstractNumId w:val="5"/>
  </w:num>
  <w:num w:numId="36">
    <w:abstractNumId w:val="33"/>
  </w:num>
  <w:num w:numId="37">
    <w:abstractNumId w:val="28"/>
  </w:num>
  <w:num w:numId="38">
    <w:abstractNumId w:val="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06CC7"/>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21D8F"/>
    <w:rsid w:val="00444304"/>
    <w:rsid w:val="00446E32"/>
    <w:rsid w:val="0046470B"/>
    <w:rsid w:val="00475510"/>
    <w:rsid w:val="00484135"/>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91150"/>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4314">
      <w:bodyDiv w:val="1"/>
      <w:marLeft w:val="0"/>
      <w:marRight w:val="0"/>
      <w:marTop w:val="0"/>
      <w:marBottom w:val="0"/>
      <w:divBdr>
        <w:top w:val="none" w:sz="0" w:space="0" w:color="auto"/>
        <w:left w:val="none" w:sz="0" w:space="0" w:color="auto"/>
        <w:bottom w:val="none" w:sz="0" w:space="0" w:color="auto"/>
        <w:right w:val="none" w:sz="0" w:space="0" w:color="auto"/>
      </w:divBdr>
    </w:div>
    <w:div w:id="1218198135">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C630-20AD-4E8F-BB0B-3C97D8AC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2022-11-07T06:34:00Z</dcterms:created>
  <dcterms:modified xsi:type="dcterms:W3CDTF">2022-11-07T06:37:00Z</dcterms:modified>
</cp:coreProperties>
</file>