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2E8CDFE" w:rsidR="00353AF2"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0833575A" w14:textId="33727F4E" w:rsidR="00D223DF" w:rsidRPr="00D223DF" w:rsidRDefault="00D223DF" w:rsidP="00D223DF">
      <w:pPr>
        <w:pStyle w:val="ListParagraph"/>
        <w:numPr>
          <w:ilvl w:val="0"/>
          <w:numId w:val="36"/>
        </w:numPr>
        <w:spacing w:after="0" w:line="360" w:lineRule="auto"/>
        <w:jc w:val="both"/>
        <w:rPr>
          <w:sz w:val="26"/>
          <w:szCs w:val="26"/>
        </w:rPr>
      </w:pPr>
      <w:r w:rsidRPr="00D223DF">
        <w:rPr>
          <w:sz w:val="26"/>
          <w:szCs w:val="26"/>
        </w:rPr>
        <w:t xml:space="preserve">Basedow là bệnh tự miễn với biểu hiện cường chức năng, tăng sản lan toả tuyến </w:t>
      </w:r>
      <w:proofErr w:type="gramStart"/>
      <w:r w:rsidRPr="00D223DF">
        <w:rPr>
          <w:sz w:val="26"/>
          <w:szCs w:val="26"/>
        </w:rPr>
        <w:t>giáp,gây</w:t>
      </w:r>
      <w:proofErr w:type="gramEnd"/>
      <w:r w:rsidRPr="00D223DF">
        <w:rPr>
          <w:sz w:val="26"/>
          <w:szCs w:val="26"/>
        </w:rPr>
        <w:t xml:space="preserve"> tổn thương mô và rối loạn chuyển hoá. Bệnh còn có tên gọi bệnh Graves, Parry, bướu giáp lan toả nhiễm độ, bướu giáp có lồi mắt….</w:t>
      </w:r>
    </w:p>
    <w:p w14:paraId="25C83EBA" w14:textId="77777777" w:rsidR="00353AF2" w:rsidRPr="00B04DAC" w:rsidRDefault="00353AF2" w:rsidP="00DD6A51">
      <w:pPr>
        <w:pStyle w:val="ListParagraph"/>
        <w:numPr>
          <w:ilvl w:val="0"/>
          <w:numId w:val="29"/>
        </w:numPr>
        <w:spacing w:before="120" w:after="0" w:line="360" w:lineRule="auto"/>
        <w:ind w:left="426"/>
        <w:jc w:val="both"/>
        <w:rPr>
          <w:b/>
          <w:bCs/>
          <w:sz w:val="28"/>
          <w:szCs w:val="28"/>
          <w:highlight w:val="yellow"/>
        </w:rPr>
      </w:pPr>
      <w:r w:rsidRPr="00B04DAC">
        <w:rPr>
          <w:b/>
          <w:bCs/>
          <w:sz w:val="28"/>
          <w:szCs w:val="28"/>
          <w:highlight w:val="yellow"/>
        </w:rPr>
        <w:t>NGUYÊN NHÂN</w:t>
      </w:r>
    </w:p>
    <w:p w14:paraId="42713DF4" w14:textId="158C926D"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5F30DEF5" w14:textId="77777777" w:rsidR="00D223DF" w:rsidRPr="00D223DF" w:rsidRDefault="00D223DF" w:rsidP="00D223DF">
      <w:pPr>
        <w:spacing w:after="0" w:line="360" w:lineRule="auto"/>
        <w:ind w:firstLine="180"/>
        <w:jc w:val="both"/>
        <w:rPr>
          <w:sz w:val="26"/>
          <w:szCs w:val="26"/>
          <w:u w:val="single"/>
        </w:rPr>
      </w:pPr>
      <w:r w:rsidRPr="00D223DF">
        <w:rPr>
          <w:sz w:val="26"/>
          <w:szCs w:val="26"/>
          <w:u w:val="single"/>
        </w:rPr>
        <w:t>1. Lâm sàng</w:t>
      </w:r>
    </w:p>
    <w:p w14:paraId="70E63677" w14:textId="3FBCDD7E" w:rsidR="00D223DF" w:rsidRPr="00E45A85" w:rsidRDefault="00D223DF" w:rsidP="00D223DF">
      <w:pPr>
        <w:spacing w:after="0" w:line="360" w:lineRule="auto"/>
        <w:ind w:firstLine="180"/>
        <w:jc w:val="both"/>
        <w:rPr>
          <w:sz w:val="26"/>
          <w:szCs w:val="26"/>
        </w:rPr>
      </w:pPr>
      <w:r w:rsidRPr="00E45A85">
        <w:rPr>
          <w:sz w:val="26"/>
          <w:szCs w:val="26"/>
        </w:rPr>
        <w:t>- Triệu chứng chung</w:t>
      </w:r>
      <w:bookmarkStart w:id="0" w:name="_GoBack"/>
      <w:bookmarkEnd w:id="0"/>
      <w:r w:rsidRPr="00E45A85">
        <w:rPr>
          <w:sz w:val="26"/>
          <w:szCs w:val="26"/>
        </w:rPr>
        <w:t>: mệt mỏi, gầy sút cân, 5%- 10% Bn có thể tăng cân</w:t>
      </w:r>
    </w:p>
    <w:p w14:paraId="4AC46EC9" w14:textId="77777777" w:rsidR="00D223DF" w:rsidRPr="00E45A85" w:rsidRDefault="00D223DF" w:rsidP="00D223DF">
      <w:pPr>
        <w:spacing w:after="0" w:line="360" w:lineRule="auto"/>
        <w:ind w:firstLine="180"/>
        <w:jc w:val="both"/>
        <w:rPr>
          <w:sz w:val="26"/>
          <w:szCs w:val="26"/>
        </w:rPr>
      </w:pPr>
      <w:r w:rsidRPr="00E45A85">
        <w:rPr>
          <w:sz w:val="26"/>
          <w:szCs w:val="26"/>
        </w:rPr>
        <w:t>- Bướu giáp: dạng lan toả, có thể có rung miêu hoặc tiếng thổi.</w:t>
      </w:r>
    </w:p>
    <w:p w14:paraId="6CDB0316" w14:textId="77777777" w:rsidR="00D223DF" w:rsidRPr="00E45A85" w:rsidRDefault="00D223DF" w:rsidP="00D223DF">
      <w:pPr>
        <w:spacing w:after="0" w:line="360" w:lineRule="auto"/>
        <w:ind w:left="180"/>
        <w:jc w:val="both"/>
        <w:rPr>
          <w:sz w:val="26"/>
          <w:szCs w:val="26"/>
        </w:rPr>
      </w:pPr>
      <w:r w:rsidRPr="00E45A85">
        <w:rPr>
          <w:sz w:val="26"/>
          <w:szCs w:val="26"/>
        </w:rPr>
        <w:t>- Triệu chứng thần kinh: bồn chồn, dễ kích động, mất ngủ, kém tập trung, vô cảm, không chịu nóng, ra mồ hôi.</w:t>
      </w:r>
    </w:p>
    <w:p w14:paraId="29125CAD" w14:textId="77777777" w:rsidR="00D223DF" w:rsidRPr="00E45A85" w:rsidRDefault="00D223DF" w:rsidP="00D223DF">
      <w:pPr>
        <w:spacing w:after="0" w:line="360" w:lineRule="auto"/>
        <w:ind w:left="180"/>
        <w:jc w:val="both"/>
        <w:rPr>
          <w:sz w:val="26"/>
          <w:szCs w:val="26"/>
        </w:rPr>
      </w:pPr>
      <w:r w:rsidRPr="00E45A85">
        <w:rPr>
          <w:sz w:val="26"/>
          <w:szCs w:val="26"/>
        </w:rPr>
        <w:t>- Triệu chứng tim mạch: nhịp nhanh xoang, đánh trống ngực, rung nhĩ thường gặp ở Bn trên 50 tuổi, suy tim tăng động.</w:t>
      </w:r>
    </w:p>
    <w:p w14:paraId="407A3216" w14:textId="77777777" w:rsidR="00D223DF" w:rsidRPr="00E45A85" w:rsidRDefault="00D223DF" w:rsidP="00D223DF">
      <w:pPr>
        <w:spacing w:after="0" w:line="360" w:lineRule="auto"/>
        <w:ind w:firstLine="180"/>
        <w:jc w:val="both"/>
        <w:rPr>
          <w:sz w:val="26"/>
          <w:szCs w:val="26"/>
        </w:rPr>
      </w:pPr>
      <w:r w:rsidRPr="00E45A85">
        <w:rPr>
          <w:sz w:val="26"/>
          <w:szCs w:val="26"/>
        </w:rPr>
        <w:t xml:space="preserve">- Tiệu chứng tiêu </w:t>
      </w:r>
      <w:proofErr w:type="gramStart"/>
      <w:r w:rsidRPr="00E45A85">
        <w:rPr>
          <w:sz w:val="26"/>
          <w:szCs w:val="26"/>
        </w:rPr>
        <w:t>hoá :</w:t>
      </w:r>
      <w:proofErr w:type="gramEnd"/>
      <w:r w:rsidRPr="00E45A85">
        <w:rPr>
          <w:sz w:val="26"/>
          <w:szCs w:val="26"/>
        </w:rPr>
        <w:t xml:space="preserve"> ăn nhiều nhưng sụt cân, có thể tiêu chảy.</w:t>
      </w:r>
    </w:p>
    <w:p w14:paraId="2AE05CA5" w14:textId="77777777" w:rsidR="00D223DF" w:rsidRPr="00E45A85" w:rsidRDefault="00D223DF" w:rsidP="00D223DF">
      <w:pPr>
        <w:spacing w:after="0" w:line="360" w:lineRule="auto"/>
        <w:ind w:firstLine="180"/>
        <w:jc w:val="both"/>
        <w:rPr>
          <w:sz w:val="26"/>
          <w:szCs w:val="26"/>
        </w:rPr>
      </w:pPr>
      <w:r w:rsidRPr="00E45A85">
        <w:rPr>
          <w:sz w:val="26"/>
          <w:szCs w:val="26"/>
        </w:rPr>
        <w:t>- Triệu chứng da niêm: da nóng ẩm, ra mồ hôi, mất sắc tố ở da.</w:t>
      </w:r>
    </w:p>
    <w:p w14:paraId="7C4EF9EF" w14:textId="77777777" w:rsidR="00D223DF" w:rsidRPr="00E45A85" w:rsidRDefault="00D223DF" w:rsidP="00D223DF">
      <w:pPr>
        <w:tabs>
          <w:tab w:val="left" w:pos="90"/>
        </w:tabs>
        <w:spacing w:after="0" w:line="360" w:lineRule="auto"/>
        <w:ind w:left="180"/>
        <w:jc w:val="both"/>
        <w:rPr>
          <w:sz w:val="26"/>
          <w:szCs w:val="26"/>
        </w:rPr>
      </w:pPr>
      <w:r w:rsidRPr="00E45A85">
        <w:rPr>
          <w:sz w:val="26"/>
          <w:szCs w:val="26"/>
        </w:rPr>
        <w:t>- Triệu chứng sinh dục: Phụ nữ thường ít kinh hoặc vô kinh, nam giới có thể giảm khả năng tình dục.</w:t>
      </w:r>
    </w:p>
    <w:p w14:paraId="7CD7376A" w14:textId="77777777" w:rsidR="00D223DF" w:rsidRPr="00E45A85" w:rsidRDefault="00D223DF" w:rsidP="00D223DF">
      <w:pPr>
        <w:tabs>
          <w:tab w:val="left" w:pos="90"/>
        </w:tabs>
        <w:spacing w:after="0" w:line="360" w:lineRule="auto"/>
        <w:ind w:left="180"/>
        <w:jc w:val="both"/>
        <w:rPr>
          <w:sz w:val="26"/>
          <w:szCs w:val="26"/>
        </w:rPr>
      </w:pPr>
      <w:r w:rsidRPr="00E45A85">
        <w:rPr>
          <w:sz w:val="26"/>
          <w:szCs w:val="26"/>
        </w:rPr>
        <w:t>- Triệu chứng ở cơ: yếu cơ và teo cơ, run đầu ngón tay. Liệt chu kỳ có thể do giảm Kali máu, phù niêm trước xương chày.</w:t>
      </w:r>
    </w:p>
    <w:p w14:paraId="6775C56E" w14:textId="77777777" w:rsidR="00D223DF" w:rsidRPr="00E45A85" w:rsidRDefault="00D223DF" w:rsidP="00D223DF">
      <w:pPr>
        <w:tabs>
          <w:tab w:val="left" w:pos="90"/>
        </w:tabs>
        <w:spacing w:after="0" w:line="360" w:lineRule="auto"/>
        <w:ind w:left="180"/>
        <w:jc w:val="both"/>
        <w:rPr>
          <w:sz w:val="26"/>
          <w:szCs w:val="26"/>
        </w:rPr>
      </w:pPr>
      <w:r w:rsidRPr="00E45A85">
        <w:rPr>
          <w:sz w:val="26"/>
          <w:szCs w:val="26"/>
        </w:rPr>
        <w:t>- Triệu chứng về mắt: co cơ mi mắt gây nên vẻ lồi mắt, phù nề mi mắt, mi mắt không kín, liệt cơ vận nhãn.</w:t>
      </w:r>
    </w:p>
    <w:p w14:paraId="2C240AC4" w14:textId="77777777" w:rsidR="00D223DF" w:rsidRPr="00D223DF" w:rsidRDefault="00D223DF" w:rsidP="00D223DF">
      <w:pPr>
        <w:spacing w:after="0" w:line="360" w:lineRule="auto"/>
        <w:ind w:left="180"/>
        <w:jc w:val="both"/>
        <w:rPr>
          <w:sz w:val="26"/>
          <w:szCs w:val="26"/>
          <w:u w:val="single"/>
        </w:rPr>
      </w:pPr>
      <w:r w:rsidRPr="00D223DF">
        <w:rPr>
          <w:sz w:val="26"/>
          <w:szCs w:val="26"/>
          <w:u w:val="single"/>
        </w:rPr>
        <w:t>2. Cận lâm sàng</w:t>
      </w:r>
    </w:p>
    <w:p w14:paraId="7DBDDA11" w14:textId="77777777" w:rsidR="00D223DF" w:rsidRPr="00E45A85" w:rsidRDefault="00D223DF" w:rsidP="00D223DF">
      <w:pPr>
        <w:numPr>
          <w:ilvl w:val="0"/>
          <w:numId w:val="37"/>
        </w:numPr>
        <w:spacing w:after="0" w:line="360" w:lineRule="auto"/>
        <w:jc w:val="both"/>
        <w:rPr>
          <w:sz w:val="26"/>
          <w:szCs w:val="26"/>
        </w:rPr>
      </w:pPr>
      <w:r w:rsidRPr="00E45A85">
        <w:rPr>
          <w:sz w:val="26"/>
          <w:szCs w:val="26"/>
        </w:rPr>
        <w:t>Đo nồng độ hormone giáp/ máu: FT3, FT4 tăng, TSH giảm do bị ức chế.</w:t>
      </w:r>
    </w:p>
    <w:p w14:paraId="7763A859" w14:textId="77777777" w:rsidR="00D223DF" w:rsidRPr="00E45A85" w:rsidRDefault="00D223DF" w:rsidP="00D223DF">
      <w:pPr>
        <w:numPr>
          <w:ilvl w:val="0"/>
          <w:numId w:val="37"/>
        </w:numPr>
        <w:spacing w:after="0" w:line="360" w:lineRule="auto"/>
        <w:jc w:val="both"/>
        <w:rPr>
          <w:sz w:val="26"/>
          <w:szCs w:val="26"/>
        </w:rPr>
      </w:pPr>
      <w:r w:rsidRPr="00E45A85">
        <w:rPr>
          <w:sz w:val="26"/>
          <w:szCs w:val="26"/>
        </w:rPr>
        <w:t xml:space="preserve">Siêu âm tuyến </w:t>
      </w:r>
      <w:proofErr w:type="gramStart"/>
      <w:r w:rsidRPr="00E45A85">
        <w:rPr>
          <w:sz w:val="26"/>
          <w:szCs w:val="26"/>
        </w:rPr>
        <w:t>giáp:kích</w:t>
      </w:r>
      <w:proofErr w:type="gramEnd"/>
      <w:r w:rsidRPr="00E45A85">
        <w:rPr>
          <w:sz w:val="26"/>
          <w:szCs w:val="26"/>
        </w:rPr>
        <w:t xml:space="preserve"> thứơc tăng độ phản âm kém,Doppler có tăng lưu lượng máu.</w:t>
      </w:r>
    </w:p>
    <w:p w14:paraId="453E4702" w14:textId="77777777" w:rsidR="00D223DF" w:rsidRPr="00E45A85" w:rsidRDefault="00D223DF" w:rsidP="00D223DF">
      <w:pPr>
        <w:numPr>
          <w:ilvl w:val="0"/>
          <w:numId w:val="37"/>
        </w:numPr>
        <w:spacing w:after="0" w:line="360" w:lineRule="auto"/>
        <w:jc w:val="both"/>
        <w:rPr>
          <w:sz w:val="26"/>
          <w:szCs w:val="26"/>
        </w:rPr>
      </w:pPr>
      <w:r w:rsidRPr="00E45A85">
        <w:rPr>
          <w:sz w:val="26"/>
          <w:szCs w:val="26"/>
        </w:rPr>
        <w:t xml:space="preserve">Xét nghiệm </w:t>
      </w:r>
      <w:proofErr w:type="gramStart"/>
      <w:r w:rsidRPr="00E45A85">
        <w:rPr>
          <w:sz w:val="26"/>
          <w:szCs w:val="26"/>
        </w:rPr>
        <w:t>khác:công</w:t>
      </w:r>
      <w:proofErr w:type="gramEnd"/>
      <w:r w:rsidRPr="00E45A85">
        <w:rPr>
          <w:sz w:val="26"/>
          <w:szCs w:val="26"/>
        </w:rPr>
        <w:t xml:space="preserve"> thức máu có thể thiếu máu, giảm cholesterol, triglyceride,hạ kali máu.</w:t>
      </w:r>
    </w:p>
    <w:p w14:paraId="0136E821" w14:textId="77777777" w:rsidR="00D223DF" w:rsidRPr="00D223DF" w:rsidRDefault="00D223DF" w:rsidP="00D223DF">
      <w:pPr>
        <w:spacing w:after="0" w:line="360" w:lineRule="auto"/>
        <w:ind w:left="180"/>
        <w:jc w:val="both"/>
        <w:rPr>
          <w:sz w:val="26"/>
          <w:szCs w:val="26"/>
          <w:u w:val="single"/>
        </w:rPr>
      </w:pPr>
      <w:r w:rsidRPr="00D223DF">
        <w:rPr>
          <w:sz w:val="26"/>
          <w:szCs w:val="26"/>
          <w:u w:val="single"/>
        </w:rPr>
        <w:t>3. Chẩn đoán phân biệt:</w:t>
      </w:r>
    </w:p>
    <w:p w14:paraId="4CDA0DAE" w14:textId="12CDE334" w:rsidR="00D223DF" w:rsidRPr="00D223DF" w:rsidRDefault="00D223DF" w:rsidP="00D223DF">
      <w:pPr>
        <w:spacing w:after="0" w:line="360" w:lineRule="auto"/>
        <w:ind w:left="180"/>
        <w:jc w:val="both"/>
        <w:rPr>
          <w:sz w:val="26"/>
          <w:szCs w:val="26"/>
        </w:rPr>
      </w:pPr>
      <w:r w:rsidRPr="00E45A85">
        <w:rPr>
          <w:sz w:val="26"/>
          <w:szCs w:val="26"/>
        </w:rPr>
        <w:lastRenderedPageBreak/>
        <w:t xml:space="preserve">    Cường giáp do viêm </w:t>
      </w:r>
      <w:proofErr w:type="gramStart"/>
      <w:r w:rsidRPr="00E45A85">
        <w:rPr>
          <w:sz w:val="26"/>
          <w:szCs w:val="26"/>
        </w:rPr>
        <w:t>giáp ,</w:t>
      </w:r>
      <w:proofErr w:type="gramEnd"/>
      <w:r w:rsidRPr="00E45A85">
        <w:rPr>
          <w:sz w:val="26"/>
          <w:szCs w:val="26"/>
        </w:rPr>
        <w:t xml:space="preserve"> cường giáp cận ung thư, cường giáp do thuốc.Cường giáp do muối iode, bướu giáp đơn thuần có kèm cường giao cảm.</w:t>
      </w:r>
    </w:p>
    <w:p w14:paraId="0B70B6A5" w14:textId="7A99D588"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61B47AD6" w14:textId="77777777" w:rsidR="00D223DF" w:rsidRPr="00E45A85" w:rsidRDefault="00D223DF" w:rsidP="00D223DF">
      <w:pPr>
        <w:spacing w:after="0" w:line="360" w:lineRule="auto"/>
        <w:ind w:firstLine="360"/>
        <w:jc w:val="both"/>
        <w:rPr>
          <w:b/>
          <w:sz w:val="26"/>
          <w:szCs w:val="26"/>
          <w:u w:val="single"/>
        </w:rPr>
      </w:pPr>
      <w:r w:rsidRPr="00E45A85">
        <w:rPr>
          <w:b/>
          <w:sz w:val="26"/>
          <w:szCs w:val="26"/>
          <w:u w:val="single"/>
        </w:rPr>
        <w:t>1.Nội khoa:</w:t>
      </w:r>
    </w:p>
    <w:p w14:paraId="63D93BDB" w14:textId="77777777" w:rsidR="00D223DF" w:rsidRPr="00E45A85" w:rsidRDefault="00D223DF" w:rsidP="00D223DF">
      <w:pPr>
        <w:numPr>
          <w:ilvl w:val="1"/>
          <w:numId w:val="38"/>
        </w:numPr>
        <w:spacing w:after="0" w:line="360" w:lineRule="auto"/>
        <w:jc w:val="both"/>
        <w:rPr>
          <w:sz w:val="26"/>
          <w:szCs w:val="26"/>
        </w:rPr>
      </w:pPr>
      <w:r w:rsidRPr="00E45A85">
        <w:rPr>
          <w:sz w:val="26"/>
          <w:szCs w:val="26"/>
        </w:rPr>
        <w:t>1.</w:t>
      </w:r>
      <w:proofErr w:type="gramStart"/>
      <w:r w:rsidRPr="00E45A85">
        <w:rPr>
          <w:sz w:val="26"/>
          <w:szCs w:val="26"/>
        </w:rPr>
        <w:t>1.Thuốc</w:t>
      </w:r>
      <w:proofErr w:type="gramEnd"/>
      <w:r w:rsidRPr="00E45A85">
        <w:rPr>
          <w:sz w:val="26"/>
          <w:szCs w:val="26"/>
        </w:rPr>
        <w:t xml:space="preserve"> kháng giáp tổng hợp</w:t>
      </w:r>
    </w:p>
    <w:p w14:paraId="1FDA31C7" w14:textId="77777777" w:rsidR="00D223DF" w:rsidRPr="00E45A85" w:rsidRDefault="00D223DF" w:rsidP="00D223DF">
      <w:pPr>
        <w:spacing w:after="0" w:line="360" w:lineRule="auto"/>
        <w:jc w:val="both"/>
        <w:rPr>
          <w:sz w:val="26"/>
          <w:szCs w:val="26"/>
        </w:rPr>
      </w:pPr>
      <w:r w:rsidRPr="00E45A85">
        <w:rPr>
          <w:sz w:val="26"/>
          <w:szCs w:val="26"/>
        </w:rPr>
        <w:t xml:space="preserve"> </w:t>
      </w:r>
      <w:r w:rsidRPr="00E45A85">
        <w:rPr>
          <w:sz w:val="26"/>
          <w:szCs w:val="26"/>
        </w:rPr>
        <w:tab/>
        <w:t xml:space="preserve">- Ức chế hữu cơ hoá iode làm giảm tổng hợp hormon giáp </w:t>
      </w:r>
    </w:p>
    <w:p w14:paraId="10B46461" w14:textId="77777777" w:rsidR="00D223DF" w:rsidRPr="00E45A85" w:rsidRDefault="00D223DF" w:rsidP="00D223DF">
      <w:pPr>
        <w:spacing w:after="0" w:line="360" w:lineRule="auto"/>
        <w:ind w:left="720" w:hanging="270"/>
        <w:jc w:val="both"/>
        <w:rPr>
          <w:sz w:val="26"/>
          <w:szCs w:val="26"/>
        </w:rPr>
      </w:pPr>
      <w:r w:rsidRPr="00E45A85">
        <w:rPr>
          <w:sz w:val="26"/>
          <w:szCs w:val="26"/>
        </w:rPr>
        <w:t xml:space="preserve">      Gồm 2 nhóm</w:t>
      </w:r>
      <w:r w:rsidRPr="00E45A85">
        <w:rPr>
          <w:b/>
          <w:sz w:val="26"/>
          <w:szCs w:val="26"/>
        </w:rPr>
        <w:t>:   Thiouracil</w:t>
      </w:r>
      <w:r w:rsidRPr="00E45A85">
        <w:rPr>
          <w:sz w:val="26"/>
          <w:szCs w:val="26"/>
        </w:rPr>
        <w:t xml:space="preserve"> và </w:t>
      </w:r>
      <w:r w:rsidRPr="00E45A85">
        <w:rPr>
          <w:b/>
          <w:sz w:val="26"/>
          <w:szCs w:val="26"/>
        </w:rPr>
        <w:t>Imidazo</w:t>
      </w:r>
      <w:r w:rsidRPr="00E45A85">
        <w:rPr>
          <w:sz w:val="26"/>
          <w:szCs w:val="26"/>
        </w:rPr>
        <w:t>l có tác dụng sinh học kéo dài 12 – 24h.</w:t>
      </w:r>
    </w:p>
    <w:p w14:paraId="737BA2D8" w14:textId="77777777" w:rsidR="00D223DF" w:rsidRPr="00E45A85" w:rsidRDefault="00D223DF" w:rsidP="00D223DF">
      <w:pPr>
        <w:spacing w:after="0" w:line="360" w:lineRule="auto"/>
        <w:jc w:val="both"/>
        <w:rPr>
          <w:sz w:val="26"/>
          <w:szCs w:val="26"/>
        </w:rPr>
      </w:pPr>
      <w:r w:rsidRPr="00E45A85">
        <w:rPr>
          <w:sz w:val="26"/>
          <w:szCs w:val="26"/>
        </w:rPr>
        <w:t xml:space="preserve"> </w:t>
      </w:r>
      <w:r w:rsidRPr="00E45A85">
        <w:rPr>
          <w:sz w:val="26"/>
          <w:szCs w:val="26"/>
        </w:rPr>
        <w:tab/>
        <w:t xml:space="preserve">-  Điều trị tấn công 6 – 8 </w:t>
      </w:r>
      <w:proofErr w:type="gramStart"/>
      <w:r w:rsidRPr="00E45A85">
        <w:rPr>
          <w:sz w:val="26"/>
          <w:szCs w:val="26"/>
        </w:rPr>
        <w:t>tuần,duy</w:t>
      </w:r>
      <w:proofErr w:type="gramEnd"/>
      <w:r w:rsidRPr="00E45A85">
        <w:rPr>
          <w:sz w:val="26"/>
          <w:szCs w:val="26"/>
        </w:rPr>
        <w:t xml:space="preserve"> trì 16 – 18 tháng.</w:t>
      </w:r>
    </w:p>
    <w:p w14:paraId="69232EDA" w14:textId="77777777" w:rsidR="00D223DF" w:rsidRPr="00E45A85" w:rsidRDefault="00D223DF" w:rsidP="00D223DF">
      <w:pPr>
        <w:spacing w:after="0" w:line="360" w:lineRule="auto"/>
        <w:ind w:left="720" w:hanging="90"/>
        <w:jc w:val="both"/>
        <w:rPr>
          <w:sz w:val="26"/>
          <w:szCs w:val="26"/>
        </w:rPr>
      </w:pPr>
      <w:r w:rsidRPr="00E45A85">
        <w:rPr>
          <w:sz w:val="26"/>
          <w:szCs w:val="26"/>
        </w:rPr>
        <w:t xml:space="preserve"> - Tác dụng phụ:  Phản ứng da, đau khớp, đau cơ, giảm bạch cầu hạt, giảm tiểu cầu, viêm gan…</w:t>
      </w:r>
    </w:p>
    <w:p w14:paraId="05C9611A" w14:textId="77777777" w:rsidR="00D223DF" w:rsidRPr="00E45A85" w:rsidRDefault="00D223DF" w:rsidP="00D223DF">
      <w:pPr>
        <w:spacing w:after="0" w:line="360" w:lineRule="auto"/>
        <w:ind w:left="720" w:hanging="90"/>
        <w:jc w:val="both"/>
        <w:rPr>
          <w:sz w:val="26"/>
          <w:szCs w:val="26"/>
        </w:rPr>
      </w:pPr>
      <w:r w:rsidRPr="00E45A85">
        <w:rPr>
          <w:sz w:val="26"/>
          <w:szCs w:val="26"/>
        </w:rPr>
        <w:t xml:space="preserve"> - Chỉ định điều trị:   Trong phần lớn bệnh nhân Basedow nhẹ, Basedow ở trẻ em, phụ nữ có </w:t>
      </w:r>
      <w:proofErr w:type="gramStart"/>
      <w:r w:rsidRPr="00E45A85">
        <w:rPr>
          <w:sz w:val="26"/>
          <w:szCs w:val="26"/>
        </w:rPr>
        <w:t>thai,  cho</w:t>
      </w:r>
      <w:proofErr w:type="gramEnd"/>
      <w:r w:rsidRPr="00E45A85">
        <w:rPr>
          <w:sz w:val="26"/>
          <w:szCs w:val="26"/>
        </w:rPr>
        <w:t xml:space="preserve"> con bú, sửa sọan bệnh nhân trước khi phẫu thuật,  iode phóng xạ.</w:t>
      </w:r>
    </w:p>
    <w:p w14:paraId="199ED83F" w14:textId="77777777" w:rsidR="00D223DF" w:rsidRPr="00E45A85" w:rsidRDefault="00D223DF" w:rsidP="00D223DF">
      <w:pPr>
        <w:spacing w:after="0" w:line="360" w:lineRule="auto"/>
        <w:ind w:left="720" w:hanging="90"/>
        <w:jc w:val="both"/>
        <w:rPr>
          <w:sz w:val="26"/>
          <w:szCs w:val="26"/>
        </w:rPr>
      </w:pPr>
      <w:r w:rsidRPr="00E45A85">
        <w:rPr>
          <w:sz w:val="26"/>
          <w:szCs w:val="26"/>
        </w:rPr>
        <w:t>- Nhựơc điểm:  thời gian điều trị kéo dài. Tái phát cao (35% - 50%) sau ngưng thuốc.</w:t>
      </w:r>
    </w:p>
    <w:p w14:paraId="7DDAAC65" w14:textId="77777777" w:rsidR="00D223DF" w:rsidRPr="00E45A85" w:rsidRDefault="00D223DF" w:rsidP="00D223DF">
      <w:pPr>
        <w:spacing w:after="0" w:line="360" w:lineRule="auto"/>
        <w:ind w:left="420"/>
        <w:jc w:val="both"/>
        <w:rPr>
          <w:sz w:val="26"/>
          <w:szCs w:val="26"/>
        </w:rPr>
      </w:pPr>
    </w:p>
    <w:p w14:paraId="491491C8" w14:textId="77777777" w:rsidR="00D223DF" w:rsidRPr="00E45A85" w:rsidRDefault="00D223DF" w:rsidP="00D223DF">
      <w:pPr>
        <w:spacing w:after="0" w:line="360" w:lineRule="auto"/>
        <w:ind w:left="60"/>
        <w:jc w:val="both"/>
        <w:rPr>
          <w:b/>
          <w:sz w:val="26"/>
          <w:szCs w:val="26"/>
        </w:rPr>
      </w:pPr>
      <w:r w:rsidRPr="00E45A85">
        <w:rPr>
          <w:b/>
          <w:sz w:val="26"/>
          <w:szCs w:val="26"/>
        </w:rPr>
        <w:t xml:space="preserve">                Các loại thuốc kháng giáp tổng hợp và liều thường sử dụng</w:t>
      </w:r>
    </w:p>
    <w:p w14:paraId="35297F7F" w14:textId="77777777" w:rsidR="00D223DF" w:rsidRPr="00E45A85" w:rsidRDefault="00D223DF" w:rsidP="00D223DF">
      <w:pPr>
        <w:spacing w:after="0" w:line="360" w:lineRule="auto"/>
        <w:ind w:left="60"/>
        <w:jc w:val="both"/>
        <w:rPr>
          <w:b/>
          <w:sz w:val="26"/>
          <w:szCs w:val="2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790"/>
        <w:gridCol w:w="1980"/>
        <w:gridCol w:w="1890"/>
      </w:tblGrid>
      <w:tr w:rsidR="00D223DF" w:rsidRPr="00E45A85" w14:paraId="0572ABA7" w14:textId="77777777" w:rsidTr="00BB7C59">
        <w:tc>
          <w:tcPr>
            <w:tcW w:w="2250" w:type="dxa"/>
          </w:tcPr>
          <w:p w14:paraId="140CFCD0" w14:textId="77777777" w:rsidR="00D223DF" w:rsidRPr="00E45A85" w:rsidRDefault="00D223DF" w:rsidP="00BB7C59">
            <w:pPr>
              <w:spacing w:after="0" w:line="360" w:lineRule="auto"/>
              <w:jc w:val="both"/>
              <w:rPr>
                <w:b/>
                <w:sz w:val="26"/>
                <w:szCs w:val="26"/>
              </w:rPr>
            </w:pPr>
            <w:r w:rsidRPr="00E45A85">
              <w:rPr>
                <w:b/>
                <w:sz w:val="26"/>
                <w:szCs w:val="26"/>
              </w:rPr>
              <w:t>Nhóm thuốc</w:t>
            </w:r>
          </w:p>
        </w:tc>
        <w:tc>
          <w:tcPr>
            <w:tcW w:w="2790" w:type="dxa"/>
          </w:tcPr>
          <w:p w14:paraId="514B6A97" w14:textId="77777777" w:rsidR="00D223DF" w:rsidRPr="00E45A85" w:rsidRDefault="00D223DF" w:rsidP="00BB7C59">
            <w:pPr>
              <w:spacing w:after="0" w:line="360" w:lineRule="auto"/>
              <w:jc w:val="both"/>
              <w:rPr>
                <w:b/>
                <w:sz w:val="26"/>
                <w:szCs w:val="26"/>
              </w:rPr>
            </w:pPr>
            <w:r w:rsidRPr="00E45A85">
              <w:rPr>
                <w:b/>
                <w:sz w:val="26"/>
                <w:szCs w:val="26"/>
              </w:rPr>
              <w:t>Biệt dược</w:t>
            </w:r>
          </w:p>
        </w:tc>
        <w:tc>
          <w:tcPr>
            <w:tcW w:w="1980" w:type="dxa"/>
          </w:tcPr>
          <w:p w14:paraId="5544F114" w14:textId="77777777" w:rsidR="00D223DF" w:rsidRPr="00E45A85" w:rsidRDefault="00D223DF" w:rsidP="00BB7C59">
            <w:pPr>
              <w:spacing w:after="0" w:line="360" w:lineRule="auto"/>
              <w:jc w:val="both"/>
              <w:rPr>
                <w:b/>
                <w:sz w:val="26"/>
                <w:szCs w:val="26"/>
              </w:rPr>
            </w:pPr>
            <w:r w:rsidRPr="00E45A85">
              <w:rPr>
                <w:b/>
                <w:sz w:val="26"/>
                <w:szCs w:val="26"/>
              </w:rPr>
              <w:t>Liều tấn công (mg/ngày)</w:t>
            </w:r>
          </w:p>
        </w:tc>
        <w:tc>
          <w:tcPr>
            <w:tcW w:w="1890" w:type="dxa"/>
          </w:tcPr>
          <w:p w14:paraId="50E17E61" w14:textId="77777777" w:rsidR="00D223DF" w:rsidRPr="00E45A85" w:rsidRDefault="00D223DF" w:rsidP="00BB7C59">
            <w:pPr>
              <w:spacing w:after="0" w:line="360" w:lineRule="auto"/>
              <w:jc w:val="both"/>
              <w:rPr>
                <w:b/>
                <w:sz w:val="26"/>
                <w:szCs w:val="26"/>
              </w:rPr>
            </w:pPr>
            <w:r w:rsidRPr="00E45A85">
              <w:rPr>
                <w:b/>
                <w:sz w:val="26"/>
                <w:szCs w:val="26"/>
              </w:rPr>
              <w:t xml:space="preserve">Liều duy trì </w:t>
            </w:r>
          </w:p>
          <w:p w14:paraId="75BA4193" w14:textId="77777777" w:rsidR="00D223DF" w:rsidRPr="00E45A85" w:rsidRDefault="00D223DF" w:rsidP="00BB7C59">
            <w:pPr>
              <w:spacing w:after="0" w:line="360" w:lineRule="auto"/>
              <w:jc w:val="both"/>
              <w:rPr>
                <w:b/>
                <w:sz w:val="26"/>
                <w:szCs w:val="26"/>
              </w:rPr>
            </w:pPr>
            <w:r w:rsidRPr="00E45A85">
              <w:rPr>
                <w:b/>
                <w:sz w:val="26"/>
                <w:szCs w:val="26"/>
              </w:rPr>
              <w:t xml:space="preserve"> ( mg/ngày)</w:t>
            </w:r>
          </w:p>
        </w:tc>
      </w:tr>
      <w:tr w:rsidR="00D223DF" w:rsidRPr="00E45A85" w14:paraId="71E79513" w14:textId="77777777" w:rsidTr="00BB7C59">
        <w:tc>
          <w:tcPr>
            <w:tcW w:w="2250" w:type="dxa"/>
          </w:tcPr>
          <w:p w14:paraId="1B2FD3E7" w14:textId="77777777" w:rsidR="00D223DF" w:rsidRPr="00E45A85" w:rsidRDefault="00D223DF" w:rsidP="00BB7C59">
            <w:pPr>
              <w:spacing w:after="0" w:line="360" w:lineRule="auto"/>
              <w:jc w:val="both"/>
              <w:rPr>
                <w:b/>
                <w:sz w:val="26"/>
                <w:szCs w:val="26"/>
              </w:rPr>
            </w:pPr>
            <w:r w:rsidRPr="00E45A85">
              <w:rPr>
                <w:b/>
                <w:sz w:val="26"/>
                <w:szCs w:val="26"/>
              </w:rPr>
              <w:t>Uracil</w:t>
            </w:r>
          </w:p>
        </w:tc>
        <w:tc>
          <w:tcPr>
            <w:tcW w:w="2790" w:type="dxa"/>
          </w:tcPr>
          <w:p w14:paraId="14E0FB2B" w14:textId="77777777" w:rsidR="00D223DF" w:rsidRPr="00E45A85" w:rsidRDefault="00D223DF" w:rsidP="00BB7C59">
            <w:pPr>
              <w:spacing w:after="0" w:line="360" w:lineRule="auto"/>
              <w:jc w:val="both"/>
              <w:rPr>
                <w:b/>
                <w:sz w:val="26"/>
                <w:szCs w:val="26"/>
              </w:rPr>
            </w:pPr>
          </w:p>
        </w:tc>
        <w:tc>
          <w:tcPr>
            <w:tcW w:w="1980" w:type="dxa"/>
          </w:tcPr>
          <w:p w14:paraId="16106795" w14:textId="77777777" w:rsidR="00D223DF" w:rsidRPr="00E45A85" w:rsidRDefault="00D223DF" w:rsidP="00BB7C59">
            <w:pPr>
              <w:spacing w:after="0" w:line="360" w:lineRule="auto"/>
              <w:jc w:val="both"/>
              <w:rPr>
                <w:b/>
                <w:sz w:val="26"/>
                <w:szCs w:val="26"/>
              </w:rPr>
            </w:pPr>
          </w:p>
        </w:tc>
        <w:tc>
          <w:tcPr>
            <w:tcW w:w="1890" w:type="dxa"/>
          </w:tcPr>
          <w:p w14:paraId="0E627322" w14:textId="77777777" w:rsidR="00D223DF" w:rsidRPr="00E45A85" w:rsidRDefault="00D223DF" w:rsidP="00BB7C59">
            <w:pPr>
              <w:spacing w:after="0" w:line="360" w:lineRule="auto"/>
              <w:jc w:val="both"/>
              <w:rPr>
                <w:b/>
                <w:sz w:val="26"/>
                <w:szCs w:val="26"/>
              </w:rPr>
            </w:pPr>
          </w:p>
        </w:tc>
      </w:tr>
      <w:tr w:rsidR="00D223DF" w:rsidRPr="00E45A85" w14:paraId="7CA66A76" w14:textId="77777777" w:rsidTr="00BB7C59">
        <w:tc>
          <w:tcPr>
            <w:tcW w:w="2250" w:type="dxa"/>
          </w:tcPr>
          <w:p w14:paraId="5C4EDCCE" w14:textId="77777777" w:rsidR="00D223DF" w:rsidRPr="00E45A85" w:rsidRDefault="00D223DF" w:rsidP="00BB7C59">
            <w:pPr>
              <w:spacing w:after="0" w:line="360" w:lineRule="auto"/>
              <w:jc w:val="both"/>
              <w:rPr>
                <w:sz w:val="26"/>
                <w:szCs w:val="26"/>
              </w:rPr>
            </w:pPr>
            <w:r w:rsidRPr="00E45A85">
              <w:rPr>
                <w:sz w:val="26"/>
                <w:szCs w:val="26"/>
              </w:rPr>
              <w:t>Methylthiouracil</w:t>
            </w:r>
          </w:p>
        </w:tc>
        <w:tc>
          <w:tcPr>
            <w:tcW w:w="2790" w:type="dxa"/>
          </w:tcPr>
          <w:p w14:paraId="5879C20C" w14:textId="77777777" w:rsidR="00D223DF" w:rsidRPr="00E45A85" w:rsidRDefault="00D223DF" w:rsidP="00BB7C59">
            <w:pPr>
              <w:spacing w:after="0" w:line="360" w:lineRule="auto"/>
              <w:jc w:val="both"/>
              <w:rPr>
                <w:sz w:val="26"/>
                <w:szCs w:val="26"/>
              </w:rPr>
            </w:pPr>
            <w:r w:rsidRPr="00E45A85">
              <w:rPr>
                <w:sz w:val="26"/>
                <w:szCs w:val="26"/>
              </w:rPr>
              <w:t>MTU</w:t>
            </w:r>
          </w:p>
        </w:tc>
        <w:tc>
          <w:tcPr>
            <w:tcW w:w="1980" w:type="dxa"/>
          </w:tcPr>
          <w:p w14:paraId="52161FD3" w14:textId="77777777" w:rsidR="00D223DF" w:rsidRPr="00E45A85" w:rsidRDefault="00D223DF" w:rsidP="00BB7C59">
            <w:pPr>
              <w:spacing w:after="0" w:line="360" w:lineRule="auto"/>
              <w:jc w:val="both"/>
              <w:rPr>
                <w:sz w:val="26"/>
                <w:szCs w:val="26"/>
              </w:rPr>
            </w:pPr>
            <w:r w:rsidRPr="00E45A85">
              <w:rPr>
                <w:sz w:val="26"/>
                <w:szCs w:val="26"/>
              </w:rPr>
              <w:t>400- 600</w:t>
            </w:r>
          </w:p>
        </w:tc>
        <w:tc>
          <w:tcPr>
            <w:tcW w:w="1890" w:type="dxa"/>
          </w:tcPr>
          <w:p w14:paraId="35CFB6D9" w14:textId="77777777" w:rsidR="00D223DF" w:rsidRPr="00E45A85" w:rsidRDefault="00D223DF" w:rsidP="00BB7C59">
            <w:pPr>
              <w:spacing w:after="0" w:line="360" w:lineRule="auto"/>
              <w:jc w:val="both"/>
              <w:rPr>
                <w:sz w:val="26"/>
                <w:szCs w:val="26"/>
              </w:rPr>
            </w:pPr>
            <w:r w:rsidRPr="00E45A85">
              <w:rPr>
                <w:sz w:val="26"/>
                <w:szCs w:val="26"/>
              </w:rPr>
              <w:t>50- 100</w:t>
            </w:r>
          </w:p>
        </w:tc>
      </w:tr>
      <w:tr w:rsidR="00D223DF" w:rsidRPr="00E45A85" w14:paraId="3A2E7E2D" w14:textId="77777777" w:rsidTr="00BB7C59">
        <w:trPr>
          <w:trHeight w:val="314"/>
        </w:trPr>
        <w:tc>
          <w:tcPr>
            <w:tcW w:w="2250" w:type="dxa"/>
          </w:tcPr>
          <w:p w14:paraId="174F2396" w14:textId="77777777" w:rsidR="00D223DF" w:rsidRPr="00E45A85" w:rsidRDefault="00D223DF" w:rsidP="00BB7C59">
            <w:pPr>
              <w:spacing w:after="0" w:line="360" w:lineRule="auto"/>
              <w:jc w:val="both"/>
              <w:rPr>
                <w:sz w:val="26"/>
                <w:szCs w:val="26"/>
              </w:rPr>
            </w:pPr>
            <w:r w:rsidRPr="00E45A85">
              <w:rPr>
                <w:sz w:val="26"/>
                <w:szCs w:val="26"/>
              </w:rPr>
              <w:t>Propylthiouracil</w:t>
            </w:r>
          </w:p>
        </w:tc>
        <w:tc>
          <w:tcPr>
            <w:tcW w:w="2790" w:type="dxa"/>
          </w:tcPr>
          <w:p w14:paraId="5214E890" w14:textId="77777777" w:rsidR="00D223DF" w:rsidRPr="00E45A85" w:rsidRDefault="00D223DF" w:rsidP="00BB7C59">
            <w:pPr>
              <w:spacing w:after="0" w:line="360" w:lineRule="auto"/>
              <w:rPr>
                <w:sz w:val="26"/>
                <w:szCs w:val="26"/>
              </w:rPr>
            </w:pPr>
            <w:r w:rsidRPr="00E45A85">
              <w:rPr>
                <w:sz w:val="26"/>
                <w:szCs w:val="26"/>
              </w:rPr>
              <w:t>PTU ( viên 50mg)</w:t>
            </w:r>
          </w:p>
        </w:tc>
        <w:tc>
          <w:tcPr>
            <w:tcW w:w="1980" w:type="dxa"/>
          </w:tcPr>
          <w:p w14:paraId="072AC990" w14:textId="77777777" w:rsidR="00D223DF" w:rsidRPr="00E45A85" w:rsidRDefault="00D223DF" w:rsidP="00BB7C59">
            <w:pPr>
              <w:spacing w:after="0" w:line="360" w:lineRule="auto"/>
              <w:jc w:val="both"/>
              <w:rPr>
                <w:sz w:val="26"/>
                <w:szCs w:val="26"/>
              </w:rPr>
            </w:pPr>
            <w:r w:rsidRPr="00E45A85">
              <w:rPr>
                <w:sz w:val="26"/>
                <w:szCs w:val="26"/>
              </w:rPr>
              <w:t>300-600</w:t>
            </w:r>
          </w:p>
        </w:tc>
        <w:tc>
          <w:tcPr>
            <w:tcW w:w="1890" w:type="dxa"/>
          </w:tcPr>
          <w:p w14:paraId="0F834659" w14:textId="77777777" w:rsidR="00D223DF" w:rsidRPr="00E45A85" w:rsidRDefault="00D223DF" w:rsidP="00BB7C59">
            <w:pPr>
              <w:spacing w:after="0" w:line="360" w:lineRule="auto"/>
              <w:jc w:val="both"/>
              <w:rPr>
                <w:sz w:val="26"/>
                <w:szCs w:val="26"/>
              </w:rPr>
            </w:pPr>
            <w:r w:rsidRPr="00E45A85">
              <w:rPr>
                <w:sz w:val="26"/>
                <w:szCs w:val="26"/>
              </w:rPr>
              <w:t>50- 100</w:t>
            </w:r>
          </w:p>
        </w:tc>
      </w:tr>
      <w:tr w:rsidR="00D223DF" w:rsidRPr="00E45A85" w14:paraId="62031AB0" w14:textId="77777777" w:rsidTr="00BB7C59">
        <w:trPr>
          <w:trHeight w:val="314"/>
        </w:trPr>
        <w:tc>
          <w:tcPr>
            <w:tcW w:w="2250" w:type="dxa"/>
          </w:tcPr>
          <w:p w14:paraId="24AB66E1" w14:textId="77777777" w:rsidR="00D223DF" w:rsidRPr="00E45A85" w:rsidRDefault="00D223DF" w:rsidP="00BB7C59">
            <w:pPr>
              <w:spacing w:after="0" w:line="360" w:lineRule="auto"/>
              <w:jc w:val="both"/>
              <w:rPr>
                <w:sz w:val="26"/>
                <w:szCs w:val="26"/>
              </w:rPr>
            </w:pPr>
            <w:r w:rsidRPr="00E45A85">
              <w:rPr>
                <w:sz w:val="26"/>
                <w:szCs w:val="26"/>
              </w:rPr>
              <w:t>Benzylthiouracil</w:t>
            </w:r>
          </w:p>
        </w:tc>
        <w:tc>
          <w:tcPr>
            <w:tcW w:w="2790" w:type="dxa"/>
          </w:tcPr>
          <w:p w14:paraId="5E969A1B" w14:textId="77777777" w:rsidR="00D223DF" w:rsidRPr="00E45A85" w:rsidRDefault="00D223DF" w:rsidP="00BB7C59">
            <w:pPr>
              <w:spacing w:after="0" w:line="360" w:lineRule="auto"/>
              <w:rPr>
                <w:sz w:val="26"/>
                <w:szCs w:val="26"/>
              </w:rPr>
            </w:pPr>
            <w:r w:rsidRPr="00E45A85">
              <w:rPr>
                <w:sz w:val="26"/>
                <w:szCs w:val="26"/>
              </w:rPr>
              <w:t>Basdene ( viên 25mg)</w:t>
            </w:r>
          </w:p>
        </w:tc>
        <w:tc>
          <w:tcPr>
            <w:tcW w:w="1980" w:type="dxa"/>
          </w:tcPr>
          <w:p w14:paraId="52A2EBE1" w14:textId="77777777" w:rsidR="00D223DF" w:rsidRPr="00E45A85" w:rsidRDefault="00D223DF" w:rsidP="00BB7C59">
            <w:pPr>
              <w:spacing w:after="0" w:line="360" w:lineRule="auto"/>
              <w:jc w:val="both"/>
              <w:rPr>
                <w:sz w:val="26"/>
                <w:szCs w:val="26"/>
              </w:rPr>
            </w:pPr>
            <w:r w:rsidRPr="00E45A85">
              <w:rPr>
                <w:sz w:val="26"/>
                <w:szCs w:val="26"/>
              </w:rPr>
              <w:t>150- 200</w:t>
            </w:r>
          </w:p>
        </w:tc>
        <w:tc>
          <w:tcPr>
            <w:tcW w:w="1890" w:type="dxa"/>
          </w:tcPr>
          <w:p w14:paraId="4F3FEA0F" w14:textId="77777777" w:rsidR="00D223DF" w:rsidRPr="00E45A85" w:rsidRDefault="00D223DF" w:rsidP="00BB7C59">
            <w:pPr>
              <w:spacing w:after="0" w:line="360" w:lineRule="auto"/>
              <w:jc w:val="both"/>
              <w:rPr>
                <w:sz w:val="26"/>
                <w:szCs w:val="26"/>
              </w:rPr>
            </w:pPr>
            <w:r w:rsidRPr="00E45A85">
              <w:rPr>
                <w:sz w:val="26"/>
                <w:szCs w:val="26"/>
              </w:rPr>
              <w:t>25- 50</w:t>
            </w:r>
          </w:p>
        </w:tc>
      </w:tr>
      <w:tr w:rsidR="00D223DF" w:rsidRPr="00E45A85" w14:paraId="75607942" w14:textId="77777777" w:rsidTr="00BB7C59">
        <w:trPr>
          <w:trHeight w:val="314"/>
        </w:trPr>
        <w:tc>
          <w:tcPr>
            <w:tcW w:w="2250" w:type="dxa"/>
          </w:tcPr>
          <w:p w14:paraId="2C23B897" w14:textId="77777777" w:rsidR="00D223DF" w:rsidRPr="00E45A85" w:rsidRDefault="00D223DF" w:rsidP="00BB7C59">
            <w:pPr>
              <w:spacing w:after="0" w:line="360" w:lineRule="auto"/>
              <w:jc w:val="both"/>
              <w:rPr>
                <w:b/>
                <w:sz w:val="26"/>
                <w:szCs w:val="26"/>
              </w:rPr>
            </w:pPr>
            <w:r w:rsidRPr="00E45A85">
              <w:rPr>
                <w:b/>
                <w:sz w:val="26"/>
                <w:szCs w:val="26"/>
              </w:rPr>
              <w:t>Imidazol</w:t>
            </w:r>
          </w:p>
        </w:tc>
        <w:tc>
          <w:tcPr>
            <w:tcW w:w="2790" w:type="dxa"/>
          </w:tcPr>
          <w:p w14:paraId="716D4CD9" w14:textId="77777777" w:rsidR="00D223DF" w:rsidRPr="00E45A85" w:rsidRDefault="00D223DF" w:rsidP="00BB7C59">
            <w:pPr>
              <w:spacing w:after="0" w:line="360" w:lineRule="auto"/>
              <w:jc w:val="both"/>
              <w:rPr>
                <w:sz w:val="26"/>
                <w:szCs w:val="26"/>
              </w:rPr>
            </w:pPr>
          </w:p>
        </w:tc>
        <w:tc>
          <w:tcPr>
            <w:tcW w:w="1980" w:type="dxa"/>
          </w:tcPr>
          <w:p w14:paraId="092A126D" w14:textId="77777777" w:rsidR="00D223DF" w:rsidRPr="00E45A85" w:rsidRDefault="00D223DF" w:rsidP="00BB7C59">
            <w:pPr>
              <w:spacing w:after="0" w:line="360" w:lineRule="auto"/>
              <w:jc w:val="both"/>
              <w:rPr>
                <w:sz w:val="26"/>
                <w:szCs w:val="26"/>
              </w:rPr>
            </w:pPr>
          </w:p>
        </w:tc>
        <w:tc>
          <w:tcPr>
            <w:tcW w:w="1890" w:type="dxa"/>
          </w:tcPr>
          <w:p w14:paraId="2E11A129" w14:textId="77777777" w:rsidR="00D223DF" w:rsidRPr="00E45A85" w:rsidRDefault="00D223DF" w:rsidP="00BB7C59">
            <w:pPr>
              <w:spacing w:after="0" w:line="360" w:lineRule="auto"/>
              <w:jc w:val="both"/>
              <w:rPr>
                <w:sz w:val="26"/>
                <w:szCs w:val="26"/>
              </w:rPr>
            </w:pPr>
          </w:p>
        </w:tc>
      </w:tr>
      <w:tr w:rsidR="00D223DF" w:rsidRPr="00E45A85" w14:paraId="667250BA" w14:textId="77777777" w:rsidTr="00BB7C59">
        <w:trPr>
          <w:trHeight w:val="314"/>
        </w:trPr>
        <w:tc>
          <w:tcPr>
            <w:tcW w:w="2250" w:type="dxa"/>
          </w:tcPr>
          <w:p w14:paraId="1118D13D" w14:textId="77777777" w:rsidR="00D223DF" w:rsidRPr="00E45A85" w:rsidRDefault="00D223DF" w:rsidP="00BB7C59">
            <w:pPr>
              <w:spacing w:after="0" w:line="360" w:lineRule="auto"/>
              <w:jc w:val="both"/>
              <w:rPr>
                <w:sz w:val="26"/>
                <w:szCs w:val="26"/>
              </w:rPr>
            </w:pPr>
            <w:r w:rsidRPr="00E45A85">
              <w:rPr>
                <w:sz w:val="26"/>
                <w:szCs w:val="26"/>
              </w:rPr>
              <w:t>Carbimazol</w:t>
            </w:r>
          </w:p>
        </w:tc>
        <w:tc>
          <w:tcPr>
            <w:tcW w:w="2790" w:type="dxa"/>
          </w:tcPr>
          <w:p w14:paraId="001FD92C" w14:textId="77777777" w:rsidR="00D223DF" w:rsidRPr="00E45A85" w:rsidRDefault="00D223DF" w:rsidP="00BB7C59">
            <w:pPr>
              <w:spacing w:after="0" w:line="360" w:lineRule="auto"/>
              <w:jc w:val="both"/>
              <w:rPr>
                <w:sz w:val="26"/>
                <w:szCs w:val="26"/>
              </w:rPr>
            </w:pPr>
            <w:r w:rsidRPr="00E45A85">
              <w:rPr>
                <w:sz w:val="26"/>
                <w:szCs w:val="26"/>
              </w:rPr>
              <w:t>Neomercazol 5mg</w:t>
            </w:r>
          </w:p>
        </w:tc>
        <w:tc>
          <w:tcPr>
            <w:tcW w:w="1980" w:type="dxa"/>
          </w:tcPr>
          <w:p w14:paraId="60DB0F73" w14:textId="77777777" w:rsidR="00D223DF" w:rsidRPr="00E45A85" w:rsidRDefault="00D223DF" w:rsidP="00BB7C59">
            <w:pPr>
              <w:spacing w:after="0" w:line="360" w:lineRule="auto"/>
              <w:jc w:val="both"/>
              <w:rPr>
                <w:sz w:val="26"/>
                <w:szCs w:val="26"/>
              </w:rPr>
            </w:pPr>
            <w:r w:rsidRPr="00E45A85">
              <w:rPr>
                <w:sz w:val="26"/>
                <w:szCs w:val="26"/>
              </w:rPr>
              <w:t>30- 60</w:t>
            </w:r>
          </w:p>
        </w:tc>
        <w:tc>
          <w:tcPr>
            <w:tcW w:w="1890" w:type="dxa"/>
          </w:tcPr>
          <w:p w14:paraId="4EEC9DE6" w14:textId="77777777" w:rsidR="00D223DF" w:rsidRPr="00E45A85" w:rsidRDefault="00D223DF" w:rsidP="00BB7C59">
            <w:pPr>
              <w:spacing w:after="0" w:line="360" w:lineRule="auto"/>
              <w:jc w:val="both"/>
              <w:rPr>
                <w:sz w:val="26"/>
                <w:szCs w:val="26"/>
              </w:rPr>
            </w:pPr>
            <w:r w:rsidRPr="00E45A85">
              <w:rPr>
                <w:sz w:val="26"/>
                <w:szCs w:val="26"/>
              </w:rPr>
              <w:t>5- 10</w:t>
            </w:r>
          </w:p>
        </w:tc>
      </w:tr>
      <w:tr w:rsidR="00D223DF" w:rsidRPr="00E45A85" w14:paraId="17D09F9D" w14:textId="77777777" w:rsidTr="00BB7C59">
        <w:trPr>
          <w:trHeight w:val="314"/>
        </w:trPr>
        <w:tc>
          <w:tcPr>
            <w:tcW w:w="2250" w:type="dxa"/>
          </w:tcPr>
          <w:p w14:paraId="4A8FD70C" w14:textId="77777777" w:rsidR="00D223DF" w:rsidRPr="00E45A85" w:rsidRDefault="00D223DF" w:rsidP="00BB7C59">
            <w:pPr>
              <w:spacing w:after="0" w:line="360" w:lineRule="auto"/>
              <w:jc w:val="both"/>
              <w:rPr>
                <w:sz w:val="26"/>
                <w:szCs w:val="26"/>
              </w:rPr>
            </w:pPr>
            <w:r w:rsidRPr="00E45A85">
              <w:rPr>
                <w:sz w:val="26"/>
                <w:szCs w:val="26"/>
              </w:rPr>
              <w:t>Methimazol</w:t>
            </w:r>
          </w:p>
          <w:p w14:paraId="0B39BB48" w14:textId="77777777" w:rsidR="00D223DF" w:rsidRPr="00E45A85" w:rsidRDefault="00D223DF" w:rsidP="00BB7C59">
            <w:pPr>
              <w:spacing w:after="0" w:line="360" w:lineRule="auto"/>
              <w:jc w:val="both"/>
              <w:rPr>
                <w:sz w:val="26"/>
                <w:szCs w:val="26"/>
              </w:rPr>
            </w:pPr>
            <w:r w:rsidRPr="00E45A85">
              <w:rPr>
                <w:sz w:val="26"/>
                <w:szCs w:val="26"/>
              </w:rPr>
              <w:t>Thiamazol</w:t>
            </w:r>
          </w:p>
        </w:tc>
        <w:tc>
          <w:tcPr>
            <w:tcW w:w="2790" w:type="dxa"/>
          </w:tcPr>
          <w:p w14:paraId="40D27D6B" w14:textId="77777777" w:rsidR="00D223DF" w:rsidRPr="00E45A85" w:rsidRDefault="00D223DF" w:rsidP="00BB7C59">
            <w:pPr>
              <w:spacing w:after="0" w:line="360" w:lineRule="auto"/>
              <w:jc w:val="both"/>
              <w:rPr>
                <w:sz w:val="26"/>
                <w:szCs w:val="26"/>
              </w:rPr>
            </w:pPr>
            <w:r w:rsidRPr="00E45A85">
              <w:rPr>
                <w:sz w:val="26"/>
                <w:szCs w:val="26"/>
              </w:rPr>
              <w:t>Tapazol 5mg</w:t>
            </w:r>
          </w:p>
          <w:p w14:paraId="6622378D" w14:textId="77777777" w:rsidR="00D223DF" w:rsidRPr="00E45A85" w:rsidRDefault="00D223DF" w:rsidP="00BB7C59">
            <w:pPr>
              <w:spacing w:after="0" w:line="360" w:lineRule="auto"/>
              <w:jc w:val="both"/>
              <w:rPr>
                <w:sz w:val="26"/>
                <w:szCs w:val="26"/>
              </w:rPr>
            </w:pPr>
            <w:r w:rsidRPr="00E45A85">
              <w:rPr>
                <w:sz w:val="26"/>
                <w:szCs w:val="26"/>
              </w:rPr>
              <w:t>Thyrozol</w:t>
            </w:r>
          </w:p>
        </w:tc>
        <w:tc>
          <w:tcPr>
            <w:tcW w:w="1980" w:type="dxa"/>
          </w:tcPr>
          <w:p w14:paraId="49BA1994" w14:textId="77777777" w:rsidR="00D223DF" w:rsidRPr="00E45A85" w:rsidRDefault="00D223DF" w:rsidP="00BB7C59">
            <w:pPr>
              <w:spacing w:after="0" w:line="360" w:lineRule="auto"/>
              <w:jc w:val="both"/>
              <w:rPr>
                <w:sz w:val="26"/>
                <w:szCs w:val="26"/>
              </w:rPr>
            </w:pPr>
            <w:r w:rsidRPr="00E45A85">
              <w:rPr>
                <w:sz w:val="26"/>
                <w:szCs w:val="26"/>
              </w:rPr>
              <w:t>20-60</w:t>
            </w:r>
          </w:p>
        </w:tc>
        <w:tc>
          <w:tcPr>
            <w:tcW w:w="1890" w:type="dxa"/>
          </w:tcPr>
          <w:p w14:paraId="03741830" w14:textId="77777777" w:rsidR="00D223DF" w:rsidRPr="00E45A85" w:rsidRDefault="00D223DF" w:rsidP="00BB7C59">
            <w:pPr>
              <w:spacing w:after="0" w:line="360" w:lineRule="auto"/>
              <w:jc w:val="both"/>
              <w:rPr>
                <w:sz w:val="26"/>
                <w:szCs w:val="26"/>
              </w:rPr>
            </w:pPr>
            <w:r w:rsidRPr="00E45A85">
              <w:rPr>
                <w:sz w:val="26"/>
                <w:szCs w:val="26"/>
              </w:rPr>
              <w:t>5-10</w:t>
            </w:r>
          </w:p>
        </w:tc>
      </w:tr>
    </w:tbl>
    <w:p w14:paraId="39880A06" w14:textId="77777777" w:rsidR="00D223DF" w:rsidRPr="00E45A85" w:rsidRDefault="00D223DF" w:rsidP="00D223DF">
      <w:pPr>
        <w:spacing w:after="0" w:line="360" w:lineRule="auto"/>
        <w:ind w:left="60"/>
        <w:jc w:val="both"/>
        <w:rPr>
          <w:b/>
          <w:sz w:val="26"/>
          <w:szCs w:val="26"/>
        </w:rPr>
      </w:pPr>
    </w:p>
    <w:p w14:paraId="32F566AA" w14:textId="77777777" w:rsidR="00D223DF" w:rsidRPr="00E45A85" w:rsidRDefault="00D223DF" w:rsidP="00D223DF">
      <w:pPr>
        <w:spacing w:after="0" w:line="360" w:lineRule="auto"/>
        <w:ind w:left="180"/>
        <w:jc w:val="both"/>
        <w:rPr>
          <w:sz w:val="26"/>
          <w:szCs w:val="26"/>
        </w:rPr>
      </w:pPr>
      <w:r w:rsidRPr="00E45A85">
        <w:rPr>
          <w:sz w:val="26"/>
          <w:szCs w:val="26"/>
        </w:rPr>
        <w:lastRenderedPageBreak/>
        <w:t>1.2 Thuốc chống biểu hiện cường giao cảm</w:t>
      </w:r>
    </w:p>
    <w:p w14:paraId="0B706379" w14:textId="77777777" w:rsidR="00D223DF" w:rsidRPr="00E45A85" w:rsidRDefault="00D223DF" w:rsidP="00D223DF">
      <w:pPr>
        <w:spacing w:after="0" w:line="360" w:lineRule="auto"/>
        <w:ind w:firstLine="180"/>
        <w:jc w:val="both"/>
        <w:rPr>
          <w:sz w:val="26"/>
          <w:szCs w:val="26"/>
        </w:rPr>
      </w:pPr>
      <w:r w:rsidRPr="00E45A85">
        <w:rPr>
          <w:sz w:val="26"/>
          <w:szCs w:val="26"/>
        </w:rPr>
        <w:t xml:space="preserve">- Thuốc ức </w:t>
      </w:r>
      <w:proofErr w:type="gramStart"/>
      <w:r w:rsidRPr="00E45A85">
        <w:rPr>
          <w:sz w:val="26"/>
          <w:szCs w:val="26"/>
        </w:rPr>
        <w:t>chế  β</w:t>
      </w:r>
      <w:proofErr w:type="gramEnd"/>
      <w:r w:rsidRPr="00E45A85">
        <w:rPr>
          <w:i/>
          <w:sz w:val="26"/>
          <w:szCs w:val="26"/>
        </w:rPr>
        <w:t xml:space="preserve"> </w:t>
      </w:r>
      <w:r w:rsidRPr="00E45A85">
        <w:rPr>
          <w:sz w:val="26"/>
          <w:szCs w:val="26"/>
        </w:rPr>
        <w:t xml:space="preserve">giao cảm: Propranolol ( Inderal, Avlocardyl). </w:t>
      </w:r>
    </w:p>
    <w:p w14:paraId="71A4D905" w14:textId="77777777" w:rsidR="00D223DF" w:rsidRPr="00E45A85" w:rsidRDefault="00D223DF" w:rsidP="00D223DF">
      <w:pPr>
        <w:spacing w:after="0" w:line="360" w:lineRule="auto"/>
        <w:ind w:left="270"/>
        <w:jc w:val="both"/>
        <w:rPr>
          <w:sz w:val="26"/>
          <w:szCs w:val="26"/>
        </w:rPr>
      </w:pPr>
      <w:r w:rsidRPr="00E45A85">
        <w:rPr>
          <w:sz w:val="26"/>
          <w:szCs w:val="26"/>
        </w:rPr>
        <w:t>Ngoài tác dụng ức chế thần kinh giao cảm còn có tác dụng ức chế sự chuyển T4 thành T3 ở ngoại vi.</w:t>
      </w:r>
    </w:p>
    <w:p w14:paraId="5C267A45" w14:textId="77777777" w:rsidR="00D223DF" w:rsidRPr="00E45A85" w:rsidRDefault="00D223DF" w:rsidP="00D223DF">
      <w:pPr>
        <w:spacing w:after="0" w:line="360" w:lineRule="auto"/>
        <w:ind w:left="270"/>
        <w:jc w:val="both"/>
        <w:rPr>
          <w:sz w:val="26"/>
          <w:szCs w:val="26"/>
        </w:rPr>
      </w:pPr>
      <w:r w:rsidRPr="00E45A85">
        <w:rPr>
          <w:sz w:val="26"/>
          <w:szCs w:val="26"/>
        </w:rPr>
        <w:t xml:space="preserve">- Liều thông </w:t>
      </w:r>
      <w:proofErr w:type="gramStart"/>
      <w:r w:rsidRPr="00E45A85">
        <w:rPr>
          <w:sz w:val="26"/>
          <w:szCs w:val="26"/>
        </w:rPr>
        <w:t>thường :</w:t>
      </w:r>
      <w:proofErr w:type="gramEnd"/>
      <w:r w:rsidRPr="00E45A85">
        <w:rPr>
          <w:sz w:val="26"/>
          <w:szCs w:val="26"/>
        </w:rPr>
        <w:t xml:space="preserve"> 40- 120 mg chia làm 4-6 lần</w:t>
      </w:r>
    </w:p>
    <w:p w14:paraId="4B2D80CF" w14:textId="77777777" w:rsidR="00D223DF" w:rsidRPr="00E45A85" w:rsidRDefault="00D223DF" w:rsidP="00D223DF">
      <w:pPr>
        <w:spacing w:after="0" w:line="360" w:lineRule="auto"/>
        <w:ind w:firstLine="270"/>
        <w:jc w:val="both"/>
        <w:rPr>
          <w:sz w:val="26"/>
          <w:szCs w:val="26"/>
        </w:rPr>
      </w:pPr>
      <w:r w:rsidRPr="00E45A85">
        <w:rPr>
          <w:sz w:val="26"/>
          <w:szCs w:val="26"/>
        </w:rPr>
        <w:t>Sau vài ngày dùng thuốc chẹn β nhịp tim chậm lại, bớt run tay, bớt ra mồ hôi.</w:t>
      </w:r>
    </w:p>
    <w:p w14:paraId="2BB35393" w14:textId="77777777" w:rsidR="00D223DF" w:rsidRPr="00E45A85" w:rsidRDefault="00D223DF" w:rsidP="00D223DF">
      <w:pPr>
        <w:spacing w:after="0" w:line="360" w:lineRule="auto"/>
        <w:ind w:firstLine="270"/>
        <w:jc w:val="both"/>
        <w:rPr>
          <w:sz w:val="26"/>
          <w:szCs w:val="26"/>
        </w:rPr>
      </w:pPr>
      <w:r w:rsidRPr="00E45A85">
        <w:rPr>
          <w:sz w:val="26"/>
          <w:szCs w:val="26"/>
        </w:rPr>
        <w:t>- Chống chỉ định: hen phế quản, loét dạ dày- tá tràng, bloc nhĩ thất.</w:t>
      </w:r>
    </w:p>
    <w:p w14:paraId="199A0818" w14:textId="77777777" w:rsidR="00D223DF" w:rsidRPr="00E45A85" w:rsidRDefault="00D223DF" w:rsidP="00D223DF">
      <w:pPr>
        <w:spacing w:after="0" w:line="360" w:lineRule="auto"/>
        <w:ind w:left="180"/>
        <w:jc w:val="both"/>
        <w:rPr>
          <w:sz w:val="26"/>
          <w:szCs w:val="26"/>
        </w:rPr>
      </w:pPr>
      <w:r w:rsidRPr="00E45A85">
        <w:rPr>
          <w:sz w:val="26"/>
          <w:szCs w:val="26"/>
        </w:rPr>
        <w:t>1.3 Thuốc điều trị hỗ trợ: Thuốc an thần, vitamin nhóm B, chế độ nghĩ ngơi.</w:t>
      </w:r>
    </w:p>
    <w:p w14:paraId="45354474" w14:textId="77777777" w:rsidR="00D223DF" w:rsidRPr="00E45A85" w:rsidRDefault="00D223DF" w:rsidP="00D223DF">
      <w:pPr>
        <w:spacing w:after="0" w:line="360" w:lineRule="auto"/>
        <w:ind w:left="180"/>
        <w:jc w:val="both"/>
        <w:rPr>
          <w:b/>
          <w:sz w:val="26"/>
          <w:szCs w:val="26"/>
          <w:u w:val="single"/>
        </w:rPr>
      </w:pPr>
      <w:r w:rsidRPr="00E45A85">
        <w:rPr>
          <w:b/>
          <w:sz w:val="26"/>
          <w:szCs w:val="26"/>
          <w:u w:val="single"/>
        </w:rPr>
        <w:t xml:space="preserve">2. Ngoại khoa  </w:t>
      </w:r>
    </w:p>
    <w:p w14:paraId="278FF7C6" w14:textId="77777777" w:rsidR="00D223DF" w:rsidRPr="00E45A85" w:rsidRDefault="00D223DF" w:rsidP="00D223DF">
      <w:pPr>
        <w:spacing w:after="0" w:line="360" w:lineRule="auto"/>
        <w:ind w:left="270" w:hanging="90"/>
        <w:jc w:val="both"/>
        <w:rPr>
          <w:b/>
          <w:sz w:val="26"/>
          <w:szCs w:val="26"/>
        </w:rPr>
      </w:pPr>
      <w:r w:rsidRPr="00E45A85">
        <w:rPr>
          <w:b/>
          <w:sz w:val="26"/>
          <w:szCs w:val="26"/>
        </w:rPr>
        <w:t xml:space="preserve">          </w:t>
      </w:r>
      <w:r w:rsidRPr="00E45A85">
        <w:rPr>
          <w:sz w:val="26"/>
          <w:szCs w:val="26"/>
        </w:rPr>
        <w:t>Chuyeån vieän leân tuyeán treân tieán haønh phaåu thuaät</w:t>
      </w:r>
      <w:r w:rsidRPr="00E45A85">
        <w:rPr>
          <w:b/>
          <w:sz w:val="26"/>
          <w:szCs w:val="26"/>
        </w:rPr>
        <w:t>.</w:t>
      </w:r>
      <w:r w:rsidRPr="00E45A85">
        <w:rPr>
          <w:sz w:val="26"/>
          <w:szCs w:val="26"/>
        </w:rPr>
        <w:t xml:space="preserve"> Chỉ định trong trường hợp bướu kích thước lớn, thất bại trong các phương pháp điều trị khác, bướu nghi ngờ ung thư giáp, phụ nữ có thai không dung nạp thuốc kháng giáp tổng hợp.</w:t>
      </w:r>
    </w:p>
    <w:p w14:paraId="59213468" w14:textId="77777777" w:rsidR="00D223DF" w:rsidRPr="00E45A85" w:rsidRDefault="00D223DF" w:rsidP="00D223DF">
      <w:pPr>
        <w:spacing w:after="0" w:line="360" w:lineRule="auto"/>
        <w:ind w:left="180"/>
        <w:jc w:val="both"/>
        <w:rPr>
          <w:b/>
          <w:sz w:val="26"/>
          <w:szCs w:val="26"/>
          <w:u w:val="single"/>
        </w:rPr>
      </w:pPr>
      <w:r w:rsidRPr="00E45A85">
        <w:rPr>
          <w:b/>
          <w:sz w:val="26"/>
          <w:szCs w:val="26"/>
          <w:u w:val="single"/>
        </w:rPr>
        <w:t>3. Điều trị bằng đồng vị phóng xạ I¹³¹</w:t>
      </w:r>
    </w:p>
    <w:p w14:paraId="69E44C93" w14:textId="77777777" w:rsidR="00D223DF" w:rsidRPr="00E45A85" w:rsidRDefault="00D223DF" w:rsidP="00D223DF">
      <w:pPr>
        <w:spacing w:after="0" w:line="360" w:lineRule="auto"/>
        <w:jc w:val="both"/>
        <w:rPr>
          <w:sz w:val="26"/>
          <w:szCs w:val="26"/>
        </w:rPr>
      </w:pPr>
      <w:r w:rsidRPr="00E45A85">
        <w:rPr>
          <w:sz w:val="26"/>
          <w:szCs w:val="26"/>
        </w:rPr>
        <w:t xml:space="preserve">         Chuyeån vieän leân tuyeán treân tieán haønh ñieàu trò baèng ñoàng vò phoùng </w:t>
      </w:r>
      <w:proofErr w:type="gramStart"/>
      <w:r w:rsidRPr="00E45A85">
        <w:rPr>
          <w:sz w:val="26"/>
          <w:szCs w:val="26"/>
        </w:rPr>
        <w:t>xaï .</w:t>
      </w:r>
      <w:proofErr w:type="gramEnd"/>
      <w:r w:rsidRPr="00E45A85">
        <w:rPr>
          <w:sz w:val="26"/>
          <w:szCs w:val="26"/>
        </w:rPr>
        <w:t xml:space="preserve"> </w:t>
      </w:r>
    </w:p>
    <w:p w14:paraId="765A9896" w14:textId="77777777" w:rsidR="00D223DF" w:rsidRPr="00E45A85" w:rsidRDefault="00D223DF" w:rsidP="00D223DF">
      <w:pPr>
        <w:spacing w:after="0" w:line="360" w:lineRule="auto"/>
        <w:jc w:val="both"/>
        <w:rPr>
          <w:sz w:val="26"/>
          <w:szCs w:val="26"/>
        </w:rPr>
      </w:pPr>
      <w:r w:rsidRPr="00E45A85">
        <w:rPr>
          <w:sz w:val="26"/>
          <w:szCs w:val="26"/>
        </w:rPr>
        <w:t xml:space="preserve">  Chỉ </w:t>
      </w:r>
      <w:proofErr w:type="gramStart"/>
      <w:r w:rsidRPr="00E45A85">
        <w:rPr>
          <w:sz w:val="26"/>
          <w:szCs w:val="26"/>
        </w:rPr>
        <w:t>định :</w:t>
      </w:r>
      <w:proofErr w:type="gramEnd"/>
      <w:r w:rsidRPr="00E45A85">
        <w:rPr>
          <w:sz w:val="26"/>
          <w:szCs w:val="26"/>
        </w:rPr>
        <w:t xml:space="preserve"> Bn lớn tuổi, tuy nhiên ngày nay có chỉ định sớm hơn, hiệu quả nhanh.</w:t>
      </w:r>
    </w:p>
    <w:p w14:paraId="0C9CB5FF" w14:textId="77777777" w:rsidR="00D223DF" w:rsidRPr="00E45A85" w:rsidRDefault="00D223DF" w:rsidP="00D223DF">
      <w:pPr>
        <w:spacing w:after="0" w:line="360" w:lineRule="auto"/>
        <w:jc w:val="both"/>
        <w:rPr>
          <w:sz w:val="26"/>
          <w:szCs w:val="26"/>
        </w:rPr>
      </w:pPr>
      <w:r w:rsidRPr="00E45A85">
        <w:rPr>
          <w:sz w:val="26"/>
          <w:szCs w:val="26"/>
        </w:rPr>
        <w:tab/>
        <w:t>Chống chỉ định ở phụ nữ có thai, cho con bú.</w:t>
      </w:r>
    </w:p>
    <w:p w14:paraId="72FEA2B8" w14:textId="77777777" w:rsidR="00D223DF" w:rsidRPr="00E45A85" w:rsidRDefault="00D223DF" w:rsidP="00D223DF">
      <w:pPr>
        <w:spacing w:after="0" w:line="360" w:lineRule="auto"/>
        <w:ind w:left="270"/>
        <w:jc w:val="both"/>
        <w:rPr>
          <w:i/>
          <w:sz w:val="26"/>
          <w:szCs w:val="26"/>
        </w:rPr>
      </w:pPr>
      <w:r w:rsidRPr="00E45A85">
        <w:rPr>
          <w:sz w:val="26"/>
          <w:szCs w:val="26"/>
        </w:rPr>
        <w:tab/>
      </w:r>
      <w:r w:rsidRPr="00E45A85">
        <w:rPr>
          <w:i/>
          <w:sz w:val="26"/>
          <w:szCs w:val="26"/>
        </w:rPr>
        <w:t xml:space="preserve">Chuẩn bị trước khi điều trị dùng kháng giáp tổng hợp nếu cường giáp nặng, ngưng thuốc kháng giáp trước ít nhất 3 ngày trước điều trị dùng ức </w:t>
      </w:r>
      <w:proofErr w:type="gramStart"/>
      <w:r w:rsidRPr="00E45A85">
        <w:rPr>
          <w:i/>
          <w:sz w:val="26"/>
          <w:szCs w:val="26"/>
        </w:rPr>
        <w:t>chế  β</w:t>
      </w:r>
      <w:proofErr w:type="gramEnd"/>
      <w:r w:rsidRPr="00E45A85">
        <w:rPr>
          <w:i/>
          <w:sz w:val="26"/>
          <w:szCs w:val="26"/>
        </w:rPr>
        <w:t xml:space="preserve"> để kiểm soát triệu chứng, đo độ tập trung </w:t>
      </w:r>
      <w:r w:rsidRPr="00E45A85">
        <w:rPr>
          <w:b/>
          <w:i/>
          <w:sz w:val="26"/>
          <w:szCs w:val="26"/>
        </w:rPr>
        <w:t>I¹³¹</w:t>
      </w:r>
      <w:r w:rsidRPr="00E45A85">
        <w:rPr>
          <w:i/>
          <w:sz w:val="26"/>
          <w:szCs w:val="26"/>
        </w:rPr>
        <w:t>.</w:t>
      </w:r>
    </w:p>
    <w:p w14:paraId="2DB557B1" w14:textId="77777777" w:rsidR="00D223DF" w:rsidRPr="00E45A85" w:rsidRDefault="00D223DF" w:rsidP="00D223DF">
      <w:pPr>
        <w:spacing w:after="0" w:line="360" w:lineRule="auto"/>
        <w:jc w:val="both"/>
        <w:rPr>
          <w:i/>
          <w:sz w:val="26"/>
          <w:szCs w:val="26"/>
        </w:rPr>
      </w:pPr>
    </w:p>
    <w:p w14:paraId="20F1FC0B" w14:textId="77777777" w:rsidR="00D223DF" w:rsidRPr="00E45A85" w:rsidRDefault="00D223DF" w:rsidP="00D223DF">
      <w:pPr>
        <w:spacing w:after="0" w:line="360" w:lineRule="auto"/>
        <w:ind w:left="180" w:firstLine="180"/>
        <w:jc w:val="both"/>
        <w:rPr>
          <w:sz w:val="26"/>
          <w:szCs w:val="26"/>
          <w:u w:val="single"/>
        </w:rPr>
      </w:pPr>
      <w:r w:rsidRPr="00E45A85">
        <w:rPr>
          <w:sz w:val="26"/>
          <w:szCs w:val="26"/>
        </w:rPr>
        <w:t xml:space="preserve">     </w:t>
      </w:r>
      <w:proofErr w:type="gramStart"/>
      <w:r w:rsidRPr="00E45A85">
        <w:rPr>
          <w:sz w:val="26"/>
          <w:szCs w:val="26"/>
        </w:rPr>
        <w:t>Liều :</w:t>
      </w:r>
      <w:proofErr w:type="gramEnd"/>
      <w:r w:rsidRPr="00E45A85">
        <w:rPr>
          <w:sz w:val="26"/>
          <w:szCs w:val="26"/>
        </w:rPr>
        <w:t xml:space="preserve">      </w:t>
      </w:r>
      <w:r w:rsidRPr="00E45A85">
        <w:rPr>
          <w:sz w:val="26"/>
          <w:szCs w:val="26"/>
        </w:rPr>
        <w:tab/>
      </w:r>
      <w:r w:rsidRPr="00E45A85">
        <w:rPr>
          <w:sz w:val="26"/>
          <w:szCs w:val="26"/>
          <w:u w:val="single"/>
        </w:rPr>
        <w:t xml:space="preserve">80- 120 micro Ci/g  x  khối lượng tuyến giáp(g) x 100 </w:t>
      </w:r>
    </w:p>
    <w:p w14:paraId="7E5EE432" w14:textId="77777777" w:rsidR="00D223DF" w:rsidRPr="00E45A85" w:rsidRDefault="00D223DF" w:rsidP="00D223DF">
      <w:pPr>
        <w:spacing w:after="0" w:line="360" w:lineRule="auto"/>
        <w:jc w:val="both"/>
        <w:rPr>
          <w:sz w:val="26"/>
          <w:szCs w:val="26"/>
        </w:rPr>
      </w:pPr>
      <w:r w:rsidRPr="00E45A85">
        <w:rPr>
          <w:sz w:val="26"/>
          <w:szCs w:val="26"/>
        </w:rPr>
        <w:tab/>
      </w:r>
      <w:r w:rsidRPr="00E45A85">
        <w:rPr>
          <w:sz w:val="26"/>
          <w:szCs w:val="26"/>
        </w:rPr>
        <w:tab/>
        <w:t xml:space="preserve"> </w:t>
      </w:r>
      <w:r w:rsidRPr="00E45A85">
        <w:rPr>
          <w:sz w:val="26"/>
          <w:szCs w:val="26"/>
        </w:rPr>
        <w:tab/>
        <w:t xml:space="preserve">   Độ tập trung </w:t>
      </w:r>
      <w:r w:rsidRPr="00E45A85">
        <w:rPr>
          <w:b/>
          <w:sz w:val="26"/>
          <w:szCs w:val="26"/>
        </w:rPr>
        <w:t>I¹³¹</w:t>
      </w:r>
      <w:r w:rsidRPr="00E45A85">
        <w:rPr>
          <w:sz w:val="26"/>
          <w:szCs w:val="26"/>
        </w:rPr>
        <w:t xml:space="preserve"> (%) trong 24 giờ</w:t>
      </w:r>
    </w:p>
    <w:p w14:paraId="196546D5" w14:textId="77777777" w:rsidR="00D223DF" w:rsidRPr="00E45A85" w:rsidRDefault="00D223DF" w:rsidP="00D223DF">
      <w:pPr>
        <w:spacing w:after="0" w:line="360" w:lineRule="auto"/>
        <w:jc w:val="both"/>
        <w:rPr>
          <w:sz w:val="26"/>
          <w:szCs w:val="26"/>
        </w:rPr>
      </w:pPr>
    </w:p>
    <w:p w14:paraId="5D5B05CF" w14:textId="77777777" w:rsidR="00D223DF" w:rsidRPr="00E45A85" w:rsidRDefault="00D223DF" w:rsidP="00D223DF">
      <w:pPr>
        <w:spacing w:after="0" w:line="360" w:lineRule="auto"/>
        <w:ind w:firstLine="180"/>
        <w:jc w:val="both"/>
        <w:rPr>
          <w:sz w:val="26"/>
          <w:szCs w:val="26"/>
        </w:rPr>
      </w:pPr>
      <w:r w:rsidRPr="00E45A85">
        <w:rPr>
          <w:sz w:val="26"/>
          <w:szCs w:val="26"/>
        </w:rPr>
        <w:t xml:space="preserve">       Biến chứng:  Cơn cường giáp cấp xảy ra vào 24- 48 giờ sau điều trị</w:t>
      </w:r>
    </w:p>
    <w:p w14:paraId="07FACB64" w14:textId="77777777" w:rsidR="00D223DF" w:rsidRPr="00E45A85" w:rsidRDefault="00D223DF" w:rsidP="00D223DF">
      <w:pPr>
        <w:spacing w:after="0" w:line="360" w:lineRule="auto"/>
        <w:ind w:left="1440"/>
        <w:jc w:val="both"/>
        <w:rPr>
          <w:sz w:val="26"/>
          <w:szCs w:val="26"/>
        </w:rPr>
      </w:pPr>
      <w:r w:rsidRPr="00E45A85">
        <w:rPr>
          <w:sz w:val="26"/>
          <w:szCs w:val="26"/>
        </w:rPr>
        <w:t>Suy giáp thường xuất hiện muộn khoảng 25 -50% vào 7- 10 năm sau</w:t>
      </w:r>
    </w:p>
    <w:p w14:paraId="3B59721A" w14:textId="77777777" w:rsidR="00D223DF" w:rsidRPr="00E45A85" w:rsidRDefault="00D223DF" w:rsidP="00D223DF">
      <w:pPr>
        <w:spacing w:after="0" w:line="360" w:lineRule="auto"/>
        <w:ind w:left="180" w:firstLine="90"/>
        <w:jc w:val="both"/>
        <w:rPr>
          <w:sz w:val="26"/>
          <w:szCs w:val="26"/>
        </w:rPr>
      </w:pPr>
      <w:proofErr w:type="gramStart"/>
      <w:r w:rsidRPr="00E45A85">
        <w:rPr>
          <w:b/>
          <w:sz w:val="26"/>
          <w:szCs w:val="26"/>
          <w:u w:val="single"/>
        </w:rPr>
        <w:t>4 .</w:t>
      </w:r>
      <w:proofErr w:type="gramEnd"/>
      <w:r w:rsidRPr="00E45A85">
        <w:rPr>
          <w:b/>
          <w:sz w:val="26"/>
          <w:szCs w:val="26"/>
          <w:u w:val="single"/>
        </w:rPr>
        <w:t xml:space="preserve"> Điều trị mắt</w:t>
      </w:r>
    </w:p>
    <w:p w14:paraId="717B20D1" w14:textId="77777777" w:rsidR="00D223DF" w:rsidRPr="00E45A85" w:rsidRDefault="00D223DF" w:rsidP="00D223DF">
      <w:pPr>
        <w:spacing w:after="0" w:line="360" w:lineRule="auto"/>
        <w:ind w:left="270"/>
        <w:jc w:val="both"/>
        <w:rPr>
          <w:sz w:val="26"/>
          <w:szCs w:val="26"/>
        </w:rPr>
      </w:pPr>
      <w:r w:rsidRPr="00E45A85">
        <w:rPr>
          <w:sz w:val="26"/>
          <w:szCs w:val="26"/>
        </w:rPr>
        <w:t xml:space="preserve"> </w:t>
      </w:r>
      <w:r w:rsidRPr="00E45A85">
        <w:rPr>
          <w:sz w:val="26"/>
          <w:szCs w:val="26"/>
        </w:rPr>
        <w:tab/>
        <w:t xml:space="preserve">Bệnh lý mắt trong Basedow thường diễn tiến mắt độc lập với cường giáp. Điều trị với </w:t>
      </w:r>
      <w:r w:rsidRPr="00E45A85">
        <w:rPr>
          <w:b/>
          <w:sz w:val="26"/>
          <w:szCs w:val="26"/>
        </w:rPr>
        <w:t>I¹³</w:t>
      </w:r>
      <w:proofErr w:type="gramStart"/>
      <w:r w:rsidRPr="00E45A85">
        <w:rPr>
          <w:b/>
          <w:sz w:val="26"/>
          <w:szCs w:val="26"/>
        </w:rPr>
        <w:t xml:space="preserve">¹ </w:t>
      </w:r>
      <w:r w:rsidRPr="00E45A85">
        <w:rPr>
          <w:sz w:val="26"/>
          <w:szCs w:val="26"/>
        </w:rPr>
        <w:t xml:space="preserve"> có</w:t>
      </w:r>
      <w:proofErr w:type="gramEnd"/>
      <w:r w:rsidRPr="00E45A85">
        <w:rPr>
          <w:sz w:val="26"/>
          <w:szCs w:val="26"/>
        </w:rPr>
        <w:t xml:space="preserve"> thể làm mắt nặng thêm bệnh cảnh mắt</w:t>
      </w:r>
    </w:p>
    <w:p w14:paraId="1BA6D5CF" w14:textId="77777777" w:rsidR="00D223DF" w:rsidRPr="00E45A85" w:rsidRDefault="00D223DF" w:rsidP="00D223DF">
      <w:pPr>
        <w:spacing w:after="0" w:line="360" w:lineRule="auto"/>
        <w:ind w:firstLine="720"/>
        <w:jc w:val="both"/>
        <w:rPr>
          <w:sz w:val="26"/>
          <w:szCs w:val="26"/>
        </w:rPr>
      </w:pPr>
      <w:r w:rsidRPr="00E45A85">
        <w:rPr>
          <w:b/>
          <w:i/>
          <w:sz w:val="26"/>
          <w:szCs w:val="26"/>
        </w:rPr>
        <w:lastRenderedPageBreak/>
        <w:t>Lồi mắt nhẹ và trung bình</w:t>
      </w:r>
    </w:p>
    <w:p w14:paraId="6A651E9E" w14:textId="77777777" w:rsidR="00D223DF" w:rsidRPr="00E45A85" w:rsidRDefault="00D223DF" w:rsidP="00D223DF">
      <w:pPr>
        <w:spacing w:after="0" w:line="360" w:lineRule="auto"/>
        <w:ind w:left="270" w:firstLine="90"/>
        <w:jc w:val="both"/>
        <w:rPr>
          <w:sz w:val="26"/>
          <w:szCs w:val="26"/>
        </w:rPr>
      </w:pPr>
      <w:r w:rsidRPr="00E45A85">
        <w:rPr>
          <w:sz w:val="26"/>
          <w:szCs w:val="26"/>
        </w:rPr>
        <w:tab/>
        <w:t>Điều trị bình giáp, ngưng hút thuốc lá, dùng các dung dịch nước mắt nhân tạo Methylcelluloz 1% khi đi ngủ để tránh làm khô giác mạc.</w:t>
      </w:r>
    </w:p>
    <w:p w14:paraId="44548AFC" w14:textId="77777777" w:rsidR="00D223DF" w:rsidRPr="00E45A85" w:rsidRDefault="00D223DF" w:rsidP="00D223DF">
      <w:pPr>
        <w:spacing w:after="0" w:line="360" w:lineRule="auto"/>
        <w:ind w:firstLine="720"/>
        <w:jc w:val="both"/>
        <w:rPr>
          <w:sz w:val="26"/>
          <w:szCs w:val="26"/>
        </w:rPr>
      </w:pPr>
      <w:r w:rsidRPr="00E45A85">
        <w:rPr>
          <w:b/>
          <w:i/>
          <w:sz w:val="26"/>
          <w:szCs w:val="26"/>
        </w:rPr>
        <w:t>Lồi mắt với triệu chứng nặng</w:t>
      </w:r>
    </w:p>
    <w:p w14:paraId="7A64BB7D" w14:textId="77777777" w:rsidR="00D223DF" w:rsidRPr="00E45A85" w:rsidRDefault="00D223DF" w:rsidP="00D223DF">
      <w:pPr>
        <w:spacing w:after="0" w:line="360" w:lineRule="auto"/>
        <w:ind w:left="420"/>
        <w:jc w:val="both"/>
        <w:rPr>
          <w:sz w:val="26"/>
          <w:szCs w:val="26"/>
        </w:rPr>
      </w:pPr>
      <w:r w:rsidRPr="00E45A85">
        <w:rPr>
          <w:sz w:val="26"/>
          <w:szCs w:val="26"/>
        </w:rPr>
        <w:t xml:space="preserve">    Chuyeån vieän leân beänh vieän chuyeân khoa maét.</w:t>
      </w:r>
    </w:p>
    <w:p w14:paraId="0579915E" w14:textId="77777777" w:rsidR="00D223DF" w:rsidRPr="00E45A85" w:rsidRDefault="00D223DF" w:rsidP="00D223DF">
      <w:pPr>
        <w:numPr>
          <w:ilvl w:val="0"/>
          <w:numId w:val="39"/>
        </w:numPr>
        <w:spacing w:after="0" w:line="360" w:lineRule="auto"/>
        <w:ind w:left="450" w:hanging="180"/>
        <w:jc w:val="both"/>
        <w:rPr>
          <w:b/>
          <w:sz w:val="26"/>
          <w:szCs w:val="26"/>
          <w:u w:val="single"/>
        </w:rPr>
      </w:pPr>
      <w:r w:rsidRPr="00E45A85">
        <w:rPr>
          <w:b/>
          <w:sz w:val="26"/>
          <w:szCs w:val="26"/>
          <w:u w:val="single"/>
        </w:rPr>
        <w:t xml:space="preserve">Phẩu </w:t>
      </w:r>
      <w:proofErr w:type="gramStart"/>
      <w:r w:rsidRPr="00E45A85">
        <w:rPr>
          <w:b/>
          <w:sz w:val="26"/>
          <w:szCs w:val="26"/>
          <w:u w:val="single"/>
        </w:rPr>
        <w:t>thuật :</w:t>
      </w:r>
      <w:proofErr w:type="gramEnd"/>
      <w:r w:rsidRPr="00E45A85">
        <w:rPr>
          <w:b/>
          <w:sz w:val="26"/>
          <w:szCs w:val="26"/>
          <w:u w:val="single"/>
        </w:rPr>
        <w:t xml:space="preserve">   </w:t>
      </w:r>
      <w:r w:rsidRPr="00E45A85">
        <w:rPr>
          <w:sz w:val="26"/>
          <w:szCs w:val="26"/>
        </w:rPr>
        <w:t>(chuyển tuyến trên điều trị )</w:t>
      </w:r>
    </w:p>
    <w:p w14:paraId="23CA6671" w14:textId="77777777" w:rsidR="00D223DF" w:rsidRPr="00E45A85" w:rsidRDefault="00D223DF" w:rsidP="00D223DF">
      <w:pPr>
        <w:spacing w:after="0" w:line="360" w:lineRule="auto"/>
        <w:ind w:left="450"/>
        <w:jc w:val="both"/>
        <w:rPr>
          <w:sz w:val="26"/>
          <w:szCs w:val="26"/>
        </w:rPr>
      </w:pPr>
      <w:r w:rsidRPr="00E45A85">
        <w:rPr>
          <w:sz w:val="26"/>
          <w:szCs w:val="26"/>
        </w:rPr>
        <w:t xml:space="preserve">Chọn lựa điều </w:t>
      </w:r>
      <w:proofErr w:type="gramStart"/>
      <w:r w:rsidRPr="00E45A85">
        <w:rPr>
          <w:sz w:val="26"/>
          <w:szCs w:val="26"/>
        </w:rPr>
        <w:t>trị :</w:t>
      </w:r>
      <w:proofErr w:type="gramEnd"/>
    </w:p>
    <w:p w14:paraId="26C8C5BC" w14:textId="77777777" w:rsidR="00D223DF" w:rsidRPr="00E45A85" w:rsidRDefault="00D223DF" w:rsidP="00D223DF">
      <w:pPr>
        <w:numPr>
          <w:ilvl w:val="0"/>
          <w:numId w:val="40"/>
        </w:numPr>
        <w:spacing w:after="0" w:line="360" w:lineRule="auto"/>
        <w:jc w:val="both"/>
        <w:rPr>
          <w:sz w:val="26"/>
          <w:szCs w:val="26"/>
        </w:rPr>
      </w:pPr>
      <w:r w:rsidRPr="00E45A85">
        <w:rPr>
          <w:sz w:val="26"/>
          <w:szCs w:val="26"/>
        </w:rPr>
        <w:t>bướu giáp to chèn ép</w:t>
      </w:r>
    </w:p>
    <w:p w14:paraId="7F56781D" w14:textId="77777777" w:rsidR="00D223DF" w:rsidRPr="00E45A85" w:rsidRDefault="00D223DF" w:rsidP="00D223DF">
      <w:pPr>
        <w:numPr>
          <w:ilvl w:val="0"/>
          <w:numId w:val="40"/>
        </w:numPr>
        <w:spacing w:after="0" w:line="360" w:lineRule="auto"/>
        <w:jc w:val="both"/>
        <w:rPr>
          <w:sz w:val="26"/>
          <w:szCs w:val="26"/>
        </w:rPr>
      </w:pPr>
      <w:r w:rsidRPr="00E45A85">
        <w:rPr>
          <w:sz w:val="26"/>
          <w:szCs w:val="26"/>
        </w:rPr>
        <w:t>bướu giáp chìm</w:t>
      </w:r>
    </w:p>
    <w:p w14:paraId="334AE0EE" w14:textId="77777777" w:rsidR="00D223DF" w:rsidRPr="00E45A85" w:rsidRDefault="00D223DF" w:rsidP="00D223DF">
      <w:pPr>
        <w:numPr>
          <w:ilvl w:val="0"/>
          <w:numId w:val="40"/>
        </w:numPr>
        <w:spacing w:after="0" w:line="360" w:lineRule="auto"/>
        <w:jc w:val="both"/>
        <w:rPr>
          <w:sz w:val="26"/>
          <w:szCs w:val="26"/>
        </w:rPr>
      </w:pPr>
      <w:r w:rsidRPr="00E45A85">
        <w:rPr>
          <w:sz w:val="26"/>
          <w:szCs w:val="26"/>
        </w:rPr>
        <w:t>cường giáp tái phát điểu trị nội, không chỉ định iod phóng xạ.</w:t>
      </w:r>
    </w:p>
    <w:p w14:paraId="1BDF09DC" w14:textId="60097C12" w:rsidR="00353AF2" w:rsidRPr="00B04DAC" w:rsidRDefault="00353AF2" w:rsidP="00DD6A51">
      <w:pPr>
        <w:pStyle w:val="ListParagraph"/>
        <w:numPr>
          <w:ilvl w:val="0"/>
          <w:numId w:val="29"/>
        </w:numPr>
        <w:spacing w:before="120" w:after="0" w:line="360" w:lineRule="auto"/>
        <w:ind w:left="426"/>
        <w:jc w:val="both"/>
        <w:rPr>
          <w:b/>
          <w:bCs/>
          <w:sz w:val="28"/>
          <w:szCs w:val="28"/>
          <w:highlight w:val="yellow"/>
        </w:rPr>
      </w:pPr>
      <w:r w:rsidRPr="00B04DAC">
        <w:rPr>
          <w:b/>
          <w:bCs/>
          <w:sz w:val="28"/>
          <w:szCs w:val="28"/>
          <w:highlight w:val="yellow"/>
        </w:rPr>
        <w:t>TIÊU CHUẨN NHẬP VIỆN</w:t>
      </w:r>
    </w:p>
    <w:p w14:paraId="5689F605" w14:textId="780A218F" w:rsidR="00353AF2" w:rsidRPr="00B04DAC" w:rsidRDefault="00353AF2" w:rsidP="00DD6A51">
      <w:pPr>
        <w:pStyle w:val="ListParagraph"/>
        <w:numPr>
          <w:ilvl w:val="0"/>
          <w:numId w:val="29"/>
        </w:numPr>
        <w:spacing w:before="120" w:after="0" w:line="360" w:lineRule="auto"/>
        <w:ind w:left="426"/>
        <w:jc w:val="both"/>
        <w:rPr>
          <w:b/>
          <w:bCs/>
          <w:sz w:val="28"/>
          <w:szCs w:val="28"/>
          <w:highlight w:val="yellow"/>
        </w:rPr>
      </w:pPr>
      <w:r w:rsidRPr="00B04DAC">
        <w:rPr>
          <w:b/>
          <w:bCs/>
          <w:sz w:val="28"/>
          <w:szCs w:val="28"/>
          <w:highlight w:val="yellow"/>
        </w:rPr>
        <w:t>TIÊN LƯỢNG BIẾN CHỨNG</w:t>
      </w:r>
    </w:p>
    <w:p w14:paraId="05AFF809" w14:textId="49FA7289" w:rsidR="00353AF2" w:rsidRPr="00B04DAC" w:rsidRDefault="00353AF2" w:rsidP="00DD6A51">
      <w:pPr>
        <w:pStyle w:val="ListParagraph"/>
        <w:numPr>
          <w:ilvl w:val="0"/>
          <w:numId w:val="29"/>
        </w:numPr>
        <w:spacing w:before="120" w:after="0" w:line="360" w:lineRule="auto"/>
        <w:ind w:left="426"/>
        <w:jc w:val="both"/>
        <w:rPr>
          <w:b/>
          <w:bCs/>
          <w:sz w:val="28"/>
          <w:szCs w:val="28"/>
          <w:highlight w:val="yellow"/>
        </w:rPr>
      </w:pPr>
      <w:r w:rsidRPr="00B04DAC">
        <w:rPr>
          <w:b/>
          <w:bCs/>
          <w:sz w:val="28"/>
          <w:szCs w:val="28"/>
          <w:highlight w:val="yellow"/>
        </w:rPr>
        <w:t>PHÒNG BỆNH</w:t>
      </w:r>
    </w:p>
    <w:p w14:paraId="47744991" w14:textId="18CABE6C" w:rsidR="001F7A3C" w:rsidRPr="00B04DAC" w:rsidRDefault="00353AF2" w:rsidP="00DD6A51">
      <w:pPr>
        <w:pStyle w:val="ListParagraph"/>
        <w:numPr>
          <w:ilvl w:val="0"/>
          <w:numId w:val="29"/>
        </w:numPr>
        <w:spacing w:before="120" w:after="0" w:line="360" w:lineRule="auto"/>
        <w:ind w:left="426"/>
        <w:jc w:val="both"/>
        <w:rPr>
          <w:b/>
          <w:bCs/>
          <w:sz w:val="28"/>
          <w:szCs w:val="28"/>
          <w:highlight w:val="yellow"/>
        </w:rPr>
      </w:pPr>
      <w:r w:rsidRPr="00B04DAC">
        <w:rPr>
          <w:b/>
          <w:bCs/>
          <w:sz w:val="28"/>
          <w:szCs w:val="28"/>
          <w:highlight w:val="yellow"/>
        </w:rPr>
        <w:t>TÀI LIỆU THAM KHẢO</w:t>
      </w:r>
    </w:p>
    <w:p w14:paraId="1E90D8BF" w14:textId="77777777" w:rsidR="00693713" w:rsidRDefault="00693713" w:rsidP="00693713">
      <w:pPr>
        <w:pStyle w:val="BodyText"/>
        <w:spacing w:before="0" w:line="360" w:lineRule="auto"/>
        <w:ind w:right="266"/>
        <w:rPr>
          <w:sz w:val="26"/>
          <w:szCs w:val="26"/>
        </w:rPr>
      </w:pPr>
    </w:p>
    <w:p w14:paraId="06C69F8F" w14:textId="236AEED1" w:rsidR="00B04DAC" w:rsidRDefault="00B04DAC" w:rsidP="00693713">
      <w:pPr>
        <w:pStyle w:val="BodyText"/>
        <w:spacing w:before="0" w:line="360" w:lineRule="auto"/>
        <w:ind w:right="266"/>
        <w:rPr>
          <w:sz w:val="26"/>
          <w:szCs w:val="26"/>
        </w:rPr>
      </w:pPr>
    </w:p>
    <w:p w14:paraId="5A399567" w14:textId="77777777" w:rsidR="00B04DAC" w:rsidRPr="00B04DAC" w:rsidRDefault="00B04DAC" w:rsidP="00B04DAC">
      <w:pPr>
        <w:rPr>
          <w:lang w:val="vi"/>
        </w:rPr>
      </w:pPr>
    </w:p>
    <w:p w14:paraId="304FAAC6" w14:textId="77777777" w:rsidR="00B04DAC" w:rsidRPr="00B04DAC" w:rsidRDefault="00B04DAC" w:rsidP="00B04DAC">
      <w:pPr>
        <w:rPr>
          <w:lang w:val="vi"/>
        </w:rPr>
      </w:pPr>
    </w:p>
    <w:p w14:paraId="5CC5751E" w14:textId="77777777" w:rsidR="00B04DAC" w:rsidRPr="00B04DAC" w:rsidRDefault="00B04DAC" w:rsidP="00B04DAC">
      <w:pPr>
        <w:rPr>
          <w:lang w:val="vi"/>
        </w:rPr>
      </w:pPr>
    </w:p>
    <w:p w14:paraId="70CCCCD7" w14:textId="77777777" w:rsidR="00B04DAC" w:rsidRPr="00B04DAC" w:rsidRDefault="00B04DAC" w:rsidP="00B04DAC">
      <w:pPr>
        <w:rPr>
          <w:lang w:val="vi"/>
        </w:rPr>
      </w:pPr>
    </w:p>
    <w:p w14:paraId="2871EA1F" w14:textId="77777777" w:rsidR="00B04DAC" w:rsidRPr="00B04DAC" w:rsidRDefault="00B04DAC" w:rsidP="00B04DAC">
      <w:pPr>
        <w:rPr>
          <w:lang w:val="vi"/>
        </w:rPr>
      </w:pPr>
    </w:p>
    <w:p w14:paraId="7617868D" w14:textId="77777777" w:rsidR="00B04DAC" w:rsidRPr="00B04DAC" w:rsidRDefault="00B04DAC" w:rsidP="00B04DAC">
      <w:pPr>
        <w:rPr>
          <w:lang w:val="vi"/>
        </w:rPr>
      </w:pPr>
    </w:p>
    <w:p w14:paraId="1722E21B" w14:textId="77777777" w:rsidR="00B04DAC" w:rsidRPr="00B04DAC" w:rsidRDefault="00B04DAC" w:rsidP="00B04DAC">
      <w:pPr>
        <w:rPr>
          <w:lang w:val="vi"/>
        </w:rPr>
      </w:pPr>
    </w:p>
    <w:p w14:paraId="7950EE52" w14:textId="77777777" w:rsidR="00B04DAC" w:rsidRPr="00B04DAC" w:rsidRDefault="00B04DAC" w:rsidP="00B04DAC">
      <w:pPr>
        <w:rPr>
          <w:lang w:val="vi"/>
        </w:rPr>
      </w:pPr>
    </w:p>
    <w:p w14:paraId="46B8822D" w14:textId="77777777" w:rsidR="00B04DAC" w:rsidRPr="00B04DAC" w:rsidRDefault="00B04DAC" w:rsidP="00B04DAC">
      <w:pPr>
        <w:rPr>
          <w:lang w:val="vi"/>
        </w:rPr>
      </w:pPr>
    </w:p>
    <w:p w14:paraId="157DB9EA" w14:textId="77777777" w:rsidR="00B04DAC" w:rsidRPr="00B04DAC" w:rsidRDefault="00B04DAC" w:rsidP="00B04DAC">
      <w:pPr>
        <w:rPr>
          <w:lang w:val="vi"/>
        </w:rPr>
      </w:pPr>
    </w:p>
    <w:p w14:paraId="5858964D" w14:textId="13521164" w:rsidR="00B04DAC" w:rsidRDefault="00B04DAC" w:rsidP="00B04DAC">
      <w:pPr>
        <w:jc w:val="right"/>
        <w:rPr>
          <w:lang w:val="vi"/>
        </w:rPr>
      </w:pPr>
    </w:p>
    <w:p w14:paraId="587FA8BE" w14:textId="77777777" w:rsidR="00693713" w:rsidRPr="00B04DAC" w:rsidRDefault="00693713" w:rsidP="00B04DAC">
      <w:pPr>
        <w:rPr>
          <w:lang w:val="vi"/>
        </w:rPr>
        <w:sectPr w:rsidR="00693713" w:rsidRPr="00B04DAC" w:rsidSect="009C2F94">
          <w:headerReference w:type="default" r:id="rId8"/>
          <w:footerReference w:type="default" r:id="rId9"/>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47C0" w14:textId="77777777" w:rsidR="003D42A7" w:rsidRDefault="003D42A7" w:rsidP="00D031C0">
      <w:pPr>
        <w:spacing w:after="0" w:line="240" w:lineRule="auto"/>
      </w:pPr>
      <w:r>
        <w:separator/>
      </w:r>
    </w:p>
  </w:endnote>
  <w:endnote w:type="continuationSeparator" w:id="0">
    <w:p w14:paraId="6F5A5C36" w14:textId="77777777" w:rsidR="003D42A7" w:rsidRDefault="003D42A7"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1FB630CB"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223DF">
              <w:rPr>
                <w:b/>
                <w:bCs/>
                <w:noProof/>
              </w:rPr>
              <w:t>3</w:t>
            </w:r>
            <w:r>
              <w:rPr>
                <w:b/>
                <w:bCs/>
                <w:szCs w:val="24"/>
              </w:rPr>
              <w:fldChar w:fldCharType="end"/>
            </w:r>
            <w:r>
              <w:t xml:space="preserve"> of </w:t>
            </w:r>
            <w:r w:rsidR="00B04DAC">
              <w:rPr>
                <w:b/>
                <w:bCs/>
                <w:szCs w:val="24"/>
              </w:rPr>
              <w:t>4</w:t>
            </w:r>
          </w:p>
        </w:sdtContent>
      </w:sdt>
    </w:sdtContent>
  </w:sdt>
  <w:p w14:paraId="0D39CE9E" w14:textId="77777777" w:rsidR="009C2F94" w:rsidRDefault="009C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2B323" w14:textId="77777777" w:rsidR="003D42A7" w:rsidRDefault="003D42A7" w:rsidP="00D031C0">
      <w:pPr>
        <w:spacing w:after="0" w:line="240" w:lineRule="auto"/>
      </w:pPr>
      <w:r>
        <w:separator/>
      </w:r>
    </w:p>
  </w:footnote>
  <w:footnote w:type="continuationSeparator" w:id="0">
    <w:p w14:paraId="32A35D4B" w14:textId="77777777" w:rsidR="003D42A7" w:rsidRDefault="003D42A7"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358C911">
                <wp:simplePos x="0" y="0"/>
                <wp:positionH relativeFrom="margin">
                  <wp:posOffset>121673</wp:posOffset>
                </wp:positionH>
                <wp:positionV relativeFrom="paragraph">
                  <wp:posOffset>148771</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B04DAC" w:rsidRDefault="00353AF2" w:rsidP="00454288">
          <w:pPr>
            <w:spacing w:after="20"/>
            <w:jc w:val="center"/>
            <w:rPr>
              <w:b/>
              <w:noProof/>
              <w:sz w:val="28"/>
              <w:szCs w:val="28"/>
              <w:lang w:val="fr-FR"/>
            </w:rPr>
          </w:pPr>
          <w:r w:rsidRPr="00B04DAC">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3C39E3EA" w:rsidR="00353AF2" w:rsidRPr="00B04DAC" w:rsidRDefault="00B04DAC" w:rsidP="00B04DAC">
          <w:pPr>
            <w:spacing w:after="0"/>
            <w:jc w:val="center"/>
            <w:rPr>
              <w:b/>
              <w:sz w:val="18"/>
              <w:szCs w:val="18"/>
            </w:rPr>
          </w:pPr>
          <w:r w:rsidRPr="00B04DAC">
            <w:rPr>
              <w:b/>
              <w:sz w:val="18"/>
              <w:szCs w:val="18"/>
            </w:rPr>
            <w:t>PRO-MO-OPD-018</w:t>
          </w:r>
        </w:p>
      </w:tc>
    </w:tr>
    <w:tr w:rsidR="00353AF2" w:rsidRPr="00D031C0" w14:paraId="149AF2C2" w14:textId="77777777" w:rsidTr="00B04DAC">
      <w:trPr>
        <w:cantSplit/>
        <w:trHeight w:val="280"/>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698C3752" w:rsidR="00353AF2" w:rsidRPr="00B04DAC" w:rsidRDefault="00353AF2" w:rsidP="008E06EF">
          <w:pPr>
            <w:pStyle w:val="Heading1"/>
            <w:spacing w:line="360" w:lineRule="auto"/>
            <w:jc w:val="center"/>
            <w:rPr>
              <w:rFonts w:ascii="Times New Roman" w:hAnsi="Times New Roman" w:cs="Times New Roman"/>
              <w:b/>
            </w:rPr>
          </w:pPr>
          <w:r w:rsidRPr="00B04DAC">
            <w:rPr>
              <w:rFonts w:ascii="Times New Roman" w:hAnsi="Times New Roman" w:cs="Times New Roman"/>
              <w:b/>
              <w:color w:val="auto"/>
            </w:rPr>
            <w:t>BỆ</w:t>
          </w:r>
          <w:r w:rsidR="008467D6" w:rsidRPr="00B04DAC">
            <w:rPr>
              <w:rFonts w:ascii="Times New Roman" w:hAnsi="Times New Roman" w:cs="Times New Roman"/>
              <w:b/>
              <w:color w:val="auto"/>
            </w:rPr>
            <w:t>NH BASEDOW</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7A1BA359" w:rsidR="00353AF2" w:rsidRPr="00FD45A7" w:rsidRDefault="00353AF2" w:rsidP="00454288">
          <w:pPr>
            <w:spacing w:after="20"/>
            <w:rPr>
              <w:noProof/>
              <w:sz w:val="18"/>
            </w:rPr>
          </w:pPr>
          <w:r w:rsidRPr="00FD45A7">
            <w:rPr>
              <w:noProof/>
              <w:sz w:val="18"/>
            </w:rPr>
            <w:t xml:space="preserve">Phiên bản: </w:t>
          </w:r>
          <w:r w:rsidR="00B04DAC">
            <w:rPr>
              <w:noProof/>
              <w:sz w:val="18"/>
            </w:rPr>
            <w:t>00</w:t>
          </w:r>
        </w:p>
      </w:tc>
    </w:tr>
    <w:tr w:rsidR="00353AF2" w14:paraId="32D68E98" w14:textId="77777777" w:rsidTr="00B04DAC">
      <w:trPr>
        <w:cantSplit/>
        <w:trHeight w:val="271"/>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3DC46740" w:rsidR="00353AF2" w:rsidRPr="00FD45A7" w:rsidRDefault="00353AF2" w:rsidP="00454288">
          <w:pPr>
            <w:spacing w:after="20"/>
            <w:rPr>
              <w:noProof/>
              <w:sz w:val="18"/>
            </w:rPr>
          </w:pPr>
          <w:r w:rsidRPr="00FD45A7">
            <w:rPr>
              <w:noProof/>
              <w:sz w:val="18"/>
            </w:rPr>
            <w:t xml:space="preserve">Ngày hiệu lực: </w:t>
          </w:r>
          <w:r w:rsidR="00B04DAC">
            <w:rPr>
              <w:noProof/>
              <w:sz w:val="18"/>
            </w:rPr>
            <w:t>15/11/2022</w:t>
          </w:r>
        </w:p>
      </w:tc>
    </w:tr>
    <w:tr w:rsidR="00353AF2" w:rsidRPr="00E456F3" w14:paraId="613D3A23" w14:textId="77777777" w:rsidTr="00B04DAC">
      <w:trPr>
        <w:cantSplit/>
        <w:trHeight w:val="132"/>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0A551248" w:rsidR="00353AF2" w:rsidRPr="00FD45A7" w:rsidRDefault="00353AF2" w:rsidP="00454288">
          <w:pPr>
            <w:spacing w:after="20"/>
            <w:rPr>
              <w:noProof/>
              <w:sz w:val="16"/>
            </w:rPr>
          </w:pPr>
          <w:r w:rsidRPr="00FD45A7">
            <w:rPr>
              <w:noProof/>
              <w:sz w:val="18"/>
            </w:rPr>
            <w:t xml:space="preserve">Số trang: </w:t>
          </w:r>
          <w:r w:rsidR="00B04DAC">
            <w:rPr>
              <w:noProof/>
              <w:sz w:val="18"/>
            </w:rPr>
            <w:t>04</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1"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7" w15:restartNumberingAfterBreak="0">
    <w:nsid w:val="339D4DBE"/>
    <w:multiLevelType w:val="hybridMultilevel"/>
    <w:tmpl w:val="554A5F12"/>
    <w:lvl w:ilvl="0" w:tplc="9C0E40D0">
      <w:start w:val="1"/>
      <w:numFmt w:val="decimal"/>
      <w:lvlText w:val="%1."/>
      <w:lvlJc w:val="left"/>
      <w:pPr>
        <w:tabs>
          <w:tab w:val="num" w:pos="720"/>
        </w:tabs>
        <w:ind w:left="720" w:hanging="360"/>
      </w:pPr>
      <w:rPr>
        <w:rFonts w:ascii="Times New Roman" w:eastAsia="Times New Roman" w:hAnsi="Times New Roman" w:cs="Times New Roman"/>
      </w:rPr>
    </w:lvl>
    <w:lvl w:ilvl="1" w:tplc="00E0EB06">
      <w:numFmt w:val="none"/>
      <w:lvlText w:val=""/>
      <w:lvlJc w:val="left"/>
      <w:pPr>
        <w:tabs>
          <w:tab w:val="num" w:pos="360"/>
        </w:tabs>
      </w:pPr>
    </w:lvl>
    <w:lvl w:ilvl="2" w:tplc="C6B49B1C">
      <w:numFmt w:val="none"/>
      <w:lvlText w:val=""/>
      <w:lvlJc w:val="left"/>
      <w:pPr>
        <w:tabs>
          <w:tab w:val="num" w:pos="360"/>
        </w:tabs>
      </w:pPr>
    </w:lvl>
    <w:lvl w:ilvl="3" w:tplc="ECD680D2">
      <w:numFmt w:val="none"/>
      <w:lvlText w:val=""/>
      <w:lvlJc w:val="left"/>
      <w:pPr>
        <w:tabs>
          <w:tab w:val="num" w:pos="360"/>
        </w:tabs>
      </w:pPr>
    </w:lvl>
    <w:lvl w:ilvl="4" w:tplc="A1A60844">
      <w:numFmt w:val="none"/>
      <w:lvlText w:val=""/>
      <w:lvlJc w:val="left"/>
      <w:pPr>
        <w:tabs>
          <w:tab w:val="num" w:pos="360"/>
        </w:tabs>
      </w:pPr>
    </w:lvl>
    <w:lvl w:ilvl="5" w:tplc="5866DD7E">
      <w:numFmt w:val="none"/>
      <w:lvlText w:val=""/>
      <w:lvlJc w:val="left"/>
      <w:pPr>
        <w:tabs>
          <w:tab w:val="num" w:pos="360"/>
        </w:tabs>
      </w:pPr>
    </w:lvl>
    <w:lvl w:ilvl="6" w:tplc="C3B6D5C4">
      <w:numFmt w:val="none"/>
      <w:lvlText w:val=""/>
      <w:lvlJc w:val="left"/>
      <w:pPr>
        <w:tabs>
          <w:tab w:val="num" w:pos="360"/>
        </w:tabs>
      </w:pPr>
    </w:lvl>
    <w:lvl w:ilvl="7" w:tplc="5E9CED76">
      <w:numFmt w:val="none"/>
      <w:lvlText w:val=""/>
      <w:lvlJc w:val="left"/>
      <w:pPr>
        <w:tabs>
          <w:tab w:val="num" w:pos="360"/>
        </w:tabs>
      </w:pPr>
    </w:lvl>
    <w:lvl w:ilvl="8" w:tplc="54966F02">
      <w:numFmt w:val="none"/>
      <w:lvlText w:val=""/>
      <w:lvlJc w:val="left"/>
      <w:pPr>
        <w:tabs>
          <w:tab w:val="num" w:pos="360"/>
        </w:tabs>
      </w:pPr>
    </w:lvl>
  </w:abstractNum>
  <w:abstractNum w:abstractNumId="18"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BF56AC4"/>
    <w:multiLevelType w:val="hybridMultilevel"/>
    <w:tmpl w:val="568C9BC6"/>
    <w:lvl w:ilvl="0" w:tplc="FD927622">
      <w:start w:val="5"/>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3"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4"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5"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6"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A36CF6"/>
    <w:multiLevelType w:val="hybridMultilevel"/>
    <w:tmpl w:val="EBD600AC"/>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9"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63D45"/>
    <w:multiLevelType w:val="hybridMultilevel"/>
    <w:tmpl w:val="027A668E"/>
    <w:lvl w:ilvl="0" w:tplc="6A1C3552">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5"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7"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8"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9" w15:restartNumberingAfterBreak="0">
    <w:nsid w:val="75FE5600"/>
    <w:multiLevelType w:val="hybridMultilevel"/>
    <w:tmpl w:val="16505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30"/>
  </w:num>
  <w:num w:numId="4">
    <w:abstractNumId w:val="34"/>
  </w:num>
  <w:num w:numId="5">
    <w:abstractNumId w:val="25"/>
  </w:num>
  <w:num w:numId="6">
    <w:abstractNumId w:val="22"/>
  </w:num>
  <w:num w:numId="7">
    <w:abstractNumId w:val="9"/>
  </w:num>
  <w:num w:numId="8">
    <w:abstractNumId w:val="33"/>
  </w:num>
  <w:num w:numId="9">
    <w:abstractNumId w:val="4"/>
  </w:num>
  <w:num w:numId="10">
    <w:abstractNumId w:val="0"/>
  </w:num>
  <w:num w:numId="11">
    <w:abstractNumId w:val="1"/>
  </w:num>
  <w:num w:numId="12">
    <w:abstractNumId w:val="37"/>
  </w:num>
  <w:num w:numId="13">
    <w:abstractNumId w:val="29"/>
  </w:num>
  <w:num w:numId="14">
    <w:abstractNumId w:val="31"/>
  </w:num>
  <w:num w:numId="15">
    <w:abstractNumId w:val="38"/>
  </w:num>
  <w:num w:numId="16">
    <w:abstractNumId w:val="5"/>
  </w:num>
  <w:num w:numId="17">
    <w:abstractNumId w:val="16"/>
  </w:num>
  <w:num w:numId="18">
    <w:abstractNumId w:val="36"/>
  </w:num>
  <w:num w:numId="19">
    <w:abstractNumId w:val="6"/>
  </w:num>
  <w:num w:numId="20">
    <w:abstractNumId w:val="2"/>
  </w:num>
  <w:num w:numId="21">
    <w:abstractNumId w:val="11"/>
  </w:num>
  <w:num w:numId="22">
    <w:abstractNumId w:val="15"/>
  </w:num>
  <w:num w:numId="23">
    <w:abstractNumId w:val="21"/>
  </w:num>
  <w:num w:numId="24">
    <w:abstractNumId w:val="26"/>
  </w:num>
  <w:num w:numId="25">
    <w:abstractNumId w:val="10"/>
  </w:num>
  <w:num w:numId="26">
    <w:abstractNumId w:val="24"/>
  </w:num>
  <w:num w:numId="27">
    <w:abstractNumId w:val="23"/>
  </w:num>
  <w:num w:numId="28">
    <w:abstractNumId w:val="12"/>
  </w:num>
  <w:num w:numId="29">
    <w:abstractNumId w:val="19"/>
  </w:num>
  <w:num w:numId="30">
    <w:abstractNumId w:val="14"/>
  </w:num>
  <w:num w:numId="31">
    <w:abstractNumId w:val="35"/>
  </w:num>
  <w:num w:numId="32">
    <w:abstractNumId w:val="13"/>
  </w:num>
  <w:num w:numId="33">
    <w:abstractNumId w:val="27"/>
  </w:num>
  <w:num w:numId="34">
    <w:abstractNumId w:val="18"/>
  </w:num>
  <w:num w:numId="35">
    <w:abstractNumId w:val="3"/>
  </w:num>
  <w:num w:numId="36">
    <w:abstractNumId w:val="32"/>
  </w:num>
  <w:num w:numId="37">
    <w:abstractNumId w:val="39"/>
  </w:num>
  <w:num w:numId="38">
    <w:abstractNumId w:val="17"/>
  </w:num>
  <w:num w:numId="39">
    <w:abstractNumId w:val="2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06CC7"/>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3D42A7"/>
    <w:rsid w:val="00444304"/>
    <w:rsid w:val="00446E32"/>
    <w:rsid w:val="0046470B"/>
    <w:rsid w:val="004A0325"/>
    <w:rsid w:val="004A1601"/>
    <w:rsid w:val="004B144D"/>
    <w:rsid w:val="005861B7"/>
    <w:rsid w:val="006464D2"/>
    <w:rsid w:val="0067246F"/>
    <w:rsid w:val="00693713"/>
    <w:rsid w:val="00693FDA"/>
    <w:rsid w:val="007159F6"/>
    <w:rsid w:val="007B2808"/>
    <w:rsid w:val="0081162B"/>
    <w:rsid w:val="008457D3"/>
    <w:rsid w:val="008467D6"/>
    <w:rsid w:val="008836FE"/>
    <w:rsid w:val="008C78F5"/>
    <w:rsid w:val="008E06EF"/>
    <w:rsid w:val="0091680D"/>
    <w:rsid w:val="00943209"/>
    <w:rsid w:val="009441B8"/>
    <w:rsid w:val="009C2F94"/>
    <w:rsid w:val="009C6210"/>
    <w:rsid w:val="00A13EC1"/>
    <w:rsid w:val="00A37739"/>
    <w:rsid w:val="00A44621"/>
    <w:rsid w:val="00B04DAC"/>
    <w:rsid w:val="00B671DD"/>
    <w:rsid w:val="00B85EFC"/>
    <w:rsid w:val="00BA4876"/>
    <w:rsid w:val="00BD4127"/>
    <w:rsid w:val="00BF60DB"/>
    <w:rsid w:val="00C823A1"/>
    <w:rsid w:val="00C82BEB"/>
    <w:rsid w:val="00D031C0"/>
    <w:rsid w:val="00D223DF"/>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1187">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66283-0683-49A9-AFF1-3A910011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4</cp:revision>
  <dcterms:created xsi:type="dcterms:W3CDTF">2022-11-07T02:37:00Z</dcterms:created>
  <dcterms:modified xsi:type="dcterms:W3CDTF">2022-11-07T02:38:00Z</dcterms:modified>
</cp:coreProperties>
</file>