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5107F214"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38DEC08F" w14:textId="0EE4530B" w:rsidR="005F410A" w:rsidRPr="005F410A" w:rsidRDefault="005F410A" w:rsidP="005F410A">
      <w:pPr>
        <w:pStyle w:val="ListParagraph"/>
        <w:numPr>
          <w:ilvl w:val="0"/>
          <w:numId w:val="36"/>
        </w:numPr>
        <w:spacing w:after="0" w:line="360" w:lineRule="auto"/>
        <w:jc w:val="both"/>
        <w:rPr>
          <w:sz w:val="26"/>
          <w:szCs w:val="26"/>
        </w:rPr>
      </w:pPr>
      <w:r w:rsidRPr="005F410A">
        <w:rPr>
          <w:sz w:val="26"/>
          <w:szCs w:val="26"/>
        </w:rPr>
        <w:t>Bệnh phổi tắc nghẽn mạn tính (CHRONIC OBSTRUCTIVE PULMONARY DISEASE = COPD) la một tình trạng bệnh lý được đặc trưng bởi sự tắc nghẽn luồng dẫn khí tiến triển dần và không hồi phục hoàn toàn do phản ứng viêm bất thường của phổi đối với hạt hay khí độc. Bệnh Phổi Tắc nghẽn Mạn tính (COPD) là một bệnh ngừa được và điều trị được và điều trị được với một số hậu quả ngoài phổi có thể góp phần vào độ nặng của từng bệnh nhân.</w:t>
      </w:r>
    </w:p>
    <w:p w14:paraId="25C83EBA" w14:textId="77777777" w:rsidR="00353AF2" w:rsidRPr="003E3F84" w:rsidRDefault="00353AF2" w:rsidP="00DD6A51">
      <w:pPr>
        <w:pStyle w:val="ListParagraph"/>
        <w:numPr>
          <w:ilvl w:val="0"/>
          <w:numId w:val="29"/>
        </w:numPr>
        <w:spacing w:before="120" w:after="0" w:line="360" w:lineRule="auto"/>
        <w:ind w:left="426"/>
        <w:jc w:val="both"/>
        <w:rPr>
          <w:b/>
          <w:bCs/>
          <w:sz w:val="28"/>
          <w:szCs w:val="28"/>
          <w:highlight w:val="yellow"/>
        </w:rPr>
      </w:pPr>
      <w:r w:rsidRPr="003E3F84">
        <w:rPr>
          <w:b/>
          <w:bCs/>
          <w:sz w:val="28"/>
          <w:szCs w:val="28"/>
          <w:highlight w:val="yellow"/>
        </w:rPr>
        <w:t>NGUYÊN NHÂN</w:t>
      </w:r>
    </w:p>
    <w:p w14:paraId="42713DF4" w14:textId="2DC7D9D6"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4D4C227E" w14:textId="77777777" w:rsidR="005F410A" w:rsidRPr="00E45A85" w:rsidRDefault="005F410A" w:rsidP="005F410A">
      <w:pPr>
        <w:pStyle w:val="ListParagraph"/>
        <w:numPr>
          <w:ilvl w:val="0"/>
          <w:numId w:val="37"/>
        </w:numPr>
        <w:spacing w:after="0" w:line="360" w:lineRule="auto"/>
        <w:jc w:val="both"/>
        <w:rPr>
          <w:sz w:val="26"/>
          <w:szCs w:val="26"/>
        </w:rPr>
      </w:pPr>
      <w:r w:rsidRPr="00E45A85">
        <w:rPr>
          <w:b/>
          <w:sz w:val="26"/>
          <w:szCs w:val="26"/>
        </w:rPr>
        <w:t xml:space="preserve">Tiền </w:t>
      </w:r>
      <w:proofErr w:type="gramStart"/>
      <w:r w:rsidRPr="00E45A85">
        <w:rPr>
          <w:b/>
          <w:sz w:val="26"/>
          <w:szCs w:val="26"/>
        </w:rPr>
        <w:t>sử</w:t>
      </w:r>
      <w:r w:rsidRPr="00E45A85">
        <w:rPr>
          <w:sz w:val="26"/>
          <w:szCs w:val="26"/>
        </w:rPr>
        <w:t xml:space="preserve">  :</w:t>
      </w:r>
      <w:proofErr w:type="gramEnd"/>
      <w:r w:rsidRPr="00E45A85">
        <w:rPr>
          <w:sz w:val="26"/>
          <w:szCs w:val="26"/>
        </w:rPr>
        <w:t xml:space="preserve"> hút thuốc lá &gt;10 gói-năm và/hoặc tiếp xúc với khói của các chất sinh khối (biomass) khói bụi trong môi trường nghề nghiệp.</w:t>
      </w:r>
    </w:p>
    <w:p w14:paraId="7CD42831" w14:textId="77777777" w:rsidR="005F410A" w:rsidRPr="00E45A85" w:rsidRDefault="005F410A" w:rsidP="005F410A">
      <w:pPr>
        <w:pStyle w:val="ListParagraph"/>
        <w:numPr>
          <w:ilvl w:val="0"/>
          <w:numId w:val="37"/>
        </w:numPr>
        <w:spacing w:after="0" w:line="360" w:lineRule="auto"/>
        <w:jc w:val="both"/>
        <w:rPr>
          <w:b/>
          <w:sz w:val="26"/>
          <w:szCs w:val="26"/>
        </w:rPr>
      </w:pPr>
      <w:r w:rsidRPr="00E45A85">
        <w:rPr>
          <w:b/>
          <w:sz w:val="26"/>
          <w:szCs w:val="26"/>
        </w:rPr>
        <w:t xml:space="preserve">Bệnh sử và triệu chứng </w:t>
      </w:r>
    </w:p>
    <w:p w14:paraId="7216D9A2"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t xml:space="preserve">Ho khạc đàm mạn </w:t>
      </w:r>
      <w:proofErr w:type="gramStart"/>
      <w:r w:rsidRPr="00E45A85">
        <w:rPr>
          <w:sz w:val="26"/>
          <w:szCs w:val="26"/>
        </w:rPr>
        <w:t>tính :</w:t>
      </w:r>
      <w:proofErr w:type="gramEnd"/>
      <w:r w:rsidRPr="00E45A85">
        <w:rPr>
          <w:sz w:val="26"/>
          <w:szCs w:val="26"/>
        </w:rPr>
        <w:t xml:space="preserve"> có thể đạt mức chẩn đoán viêm phế quản mạn:  3 tháng liên tục trong 2 năm liên tiếp ; thường nặng  về mùa đông; trong ngày, nhiều nhất vào sáng sớm , dần dà ho cả ngày. Có khi ho không khạc đàm hay bệnh nhân có thói quen nuốt đàm.</w:t>
      </w:r>
    </w:p>
    <w:p w14:paraId="71A8032D"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t xml:space="preserve">Đàm thường gặp. thường nhày (có mủ trong đợt </w:t>
      </w:r>
      <w:proofErr w:type="gramStart"/>
      <w:r w:rsidRPr="00E45A85">
        <w:rPr>
          <w:sz w:val="26"/>
          <w:szCs w:val="26"/>
        </w:rPr>
        <w:t>cấp )</w:t>
      </w:r>
      <w:proofErr w:type="gramEnd"/>
      <w:r w:rsidRPr="00E45A85">
        <w:rPr>
          <w:sz w:val="26"/>
          <w:szCs w:val="26"/>
        </w:rPr>
        <w:t xml:space="preserve">. Khó </w:t>
      </w:r>
      <w:proofErr w:type="gramStart"/>
      <w:r w:rsidRPr="00E45A85">
        <w:rPr>
          <w:sz w:val="26"/>
          <w:szCs w:val="26"/>
        </w:rPr>
        <w:t>thở ;</w:t>
      </w:r>
      <w:proofErr w:type="gramEnd"/>
      <w:r w:rsidRPr="00E45A85">
        <w:rPr>
          <w:sz w:val="26"/>
          <w:szCs w:val="26"/>
        </w:rPr>
        <w:t xml:space="preserve"> xuất hiện từ từ, lúc đầu khi gắng sức , sau đó trở thành thường xuyên: có thể kèm theo khò khè , đặc biệt khi gắng sức.</w:t>
      </w:r>
    </w:p>
    <w:p w14:paraId="558EC1C5" w14:textId="77777777" w:rsidR="005F410A" w:rsidRPr="00E45A85" w:rsidRDefault="005F410A" w:rsidP="005F410A">
      <w:pPr>
        <w:pStyle w:val="ListParagraph"/>
        <w:numPr>
          <w:ilvl w:val="0"/>
          <w:numId w:val="37"/>
        </w:numPr>
        <w:spacing w:after="0" w:line="360" w:lineRule="auto"/>
        <w:jc w:val="both"/>
        <w:rPr>
          <w:b/>
          <w:sz w:val="26"/>
          <w:szCs w:val="26"/>
        </w:rPr>
      </w:pPr>
      <w:r w:rsidRPr="00E45A85">
        <w:rPr>
          <w:b/>
          <w:sz w:val="26"/>
          <w:szCs w:val="26"/>
        </w:rPr>
        <w:t>Khám lâm sàng</w:t>
      </w:r>
    </w:p>
    <w:p w14:paraId="60AC761C"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t xml:space="preserve">Trong giai đoạn muộn có lồng ngực hình </w:t>
      </w:r>
      <w:proofErr w:type="gramStart"/>
      <w:r w:rsidRPr="00E45A85">
        <w:rPr>
          <w:sz w:val="26"/>
          <w:szCs w:val="26"/>
        </w:rPr>
        <w:t>thùng .</w:t>
      </w:r>
      <w:proofErr w:type="gramEnd"/>
      <w:r w:rsidRPr="00E45A85">
        <w:rPr>
          <w:sz w:val="26"/>
          <w:szCs w:val="26"/>
        </w:rPr>
        <w:t xml:space="preserve"> Hạ sườn co rút khi thở. Khám </w:t>
      </w:r>
      <w:proofErr w:type="gramStart"/>
      <w:r w:rsidRPr="00E45A85">
        <w:rPr>
          <w:sz w:val="26"/>
          <w:szCs w:val="26"/>
        </w:rPr>
        <w:t>phổi :thì</w:t>
      </w:r>
      <w:proofErr w:type="gramEnd"/>
      <w:r w:rsidRPr="00E45A85">
        <w:rPr>
          <w:sz w:val="26"/>
          <w:szCs w:val="26"/>
        </w:rPr>
        <w:t xml:space="preserve"> thở ra kéo dài &gt; 6 giây , điển hình  &gt;9 giây, rì rào phế nang giảm hai bên, có ran phế quản.</w:t>
      </w:r>
    </w:p>
    <w:p w14:paraId="533BFE51"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t xml:space="preserve">Lưu ý BN có tiền sử và/hoặc bệnh sử ho khạc </w:t>
      </w:r>
      <w:proofErr w:type="gramStart"/>
      <w:r w:rsidRPr="00E45A85">
        <w:rPr>
          <w:sz w:val="26"/>
          <w:szCs w:val="26"/>
        </w:rPr>
        <w:t>đàm ,</w:t>
      </w:r>
      <w:proofErr w:type="gramEnd"/>
      <w:r w:rsidRPr="00E45A85">
        <w:rPr>
          <w:sz w:val="26"/>
          <w:szCs w:val="26"/>
        </w:rPr>
        <w:t xml:space="preserve"> khó thở cũng như khám lâm sàng gợi ý cần phải lưu ý chẩn đoán COPD và chỉ định đo hô hấp ký.</w:t>
      </w:r>
    </w:p>
    <w:p w14:paraId="3F9843B7" w14:textId="77777777" w:rsidR="005F410A" w:rsidRPr="00E45A85" w:rsidRDefault="005F410A" w:rsidP="005F410A">
      <w:pPr>
        <w:pStyle w:val="ListParagraph"/>
        <w:numPr>
          <w:ilvl w:val="0"/>
          <w:numId w:val="37"/>
        </w:numPr>
        <w:spacing w:after="0" w:line="360" w:lineRule="auto"/>
        <w:jc w:val="both"/>
        <w:rPr>
          <w:b/>
          <w:sz w:val="26"/>
          <w:szCs w:val="26"/>
        </w:rPr>
      </w:pPr>
      <w:r w:rsidRPr="00E45A85">
        <w:rPr>
          <w:b/>
          <w:sz w:val="26"/>
          <w:szCs w:val="26"/>
        </w:rPr>
        <w:t>Cận lâm sàng</w:t>
      </w:r>
    </w:p>
    <w:p w14:paraId="4F6A9899"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lastRenderedPageBreak/>
        <w:t xml:space="preserve">Hô hấp ký toàn bộ giúp chẩn đoán xác định và phân biệt. FEV1, FVC, </w:t>
      </w:r>
      <w:proofErr w:type="gramStart"/>
      <w:r w:rsidRPr="00E45A85">
        <w:rPr>
          <w:sz w:val="26"/>
          <w:szCs w:val="26"/>
        </w:rPr>
        <w:t>VC ,FEV</w:t>
      </w:r>
      <w:proofErr w:type="gramEnd"/>
      <w:r w:rsidRPr="00E45A85">
        <w:rPr>
          <w:sz w:val="26"/>
          <w:szCs w:val="26"/>
        </w:rPr>
        <w:t xml:space="preserve">1/FVC giúp chẩn đoán xác định tắc nghẽn và mức độ tắc nghẽn . Các khảo sát khác giúp chẩn đoán phân biệt và nhận diện các kiểu hình của </w:t>
      </w:r>
      <w:proofErr w:type="gramStart"/>
      <w:r w:rsidRPr="00E45A85">
        <w:rPr>
          <w:sz w:val="26"/>
          <w:szCs w:val="26"/>
        </w:rPr>
        <w:t>bệnh:thể</w:t>
      </w:r>
      <w:proofErr w:type="gramEnd"/>
      <w:r w:rsidRPr="00E45A85">
        <w:rPr>
          <w:sz w:val="26"/>
          <w:szCs w:val="26"/>
        </w:rPr>
        <w:t xml:space="preserve"> tích phổi (TLC , RV , FRC tăng khi khí  phế thũng nặng); khả năng khuyết tán khí thường giảm trong khí phế thũng.</w:t>
      </w:r>
    </w:p>
    <w:p w14:paraId="476D0C9C"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t xml:space="preserve">X quang </w:t>
      </w:r>
      <w:proofErr w:type="gramStart"/>
      <w:r w:rsidRPr="00E45A85">
        <w:rPr>
          <w:sz w:val="26"/>
          <w:szCs w:val="26"/>
        </w:rPr>
        <w:t>ngực :</w:t>
      </w:r>
      <w:proofErr w:type="gramEnd"/>
      <w:r w:rsidRPr="00E45A85">
        <w:rPr>
          <w:sz w:val="26"/>
          <w:szCs w:val="26"/>
        </w:rPr>
        <w:t xml:space="preserve"> khi bệnh nặng, 2 phế trường sáng , cơ hoành phẳng và hạ thấp , bóng tim nhỏ, hình giọt nước; X quang có vai trò chủ yếu là để loại trừ chẩn đoán khác . CT scan ngực hữu ích trong chẩn đoán khí phế thũng.</w:t>
      </w:r>
    </w:p>
    <w:p w14:paraId="3D898D25"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t xml:space="preserve">Xét nghiệm khác để lượng giá biến chứng tâm phế </w:t>
      </w:r>
      <w:proofErr w:type="gramStart"/>
      <w:r w:rsidRPr="00E45A85">
        <w:rPr>
          <w:sz w:val="26"/>
          <w:szCs w:val="26"/>
        </w:rPr>
        <w:t>mạn :</w:t>
      </w:r>
      <w:proofErr w:type="gramEnd"/>
      <w:r w:rsidRPr="00E45A85">
        <w:rPr>
          <w:sz w:val="26"/>
          <w:szCs w:val="26"/>
        </w:rPr>
        <w:t xml:space="preserve"> ECG, siêu âm tim.</w:t>
      </w:r>
    </w:p>
    <w:p w14:paraId="60F8A16D" w14:textId="77777777" w:rsidR="005F410A" w:rsidRPr="00E45A85" w:rsidRDefault="005F410A" w:rsidP="005F410A">
      <w:pPr>
        <w:pStyle w:val="ListParagraph"/>
        <w:numPr>
          <w:ilvl w:val="0"/>
          <w:numId w:val="38"/>
        </w:numPr>
        <w:spacing w:after="0" w:line="360" w:lineRule="auto"/>
        <w:jc w:val="both"/>
        <w:rPr>
          <w:sz w:val="26"/>
          <w:szCs w:val="26"/>
        </w:rPr>
      </w:pPr>
      <w:r w:rsidRPr="00E45A85">
        <w:rPr>
          <w:sz w:val="26"/>
          <w:szCs w:val="26"/>
        </w:rPr>
        <w:t>Alpha-1 antitrypsin giúp chẩn đoán nguyên nhân trên các trường hợp COPD người trẻ.</w:t>
      </w:r>
    </w:p>
    <w:p w14:paraId="3D55BC66" w14:textId="77777777" w:rsidR="005F410A" w:rsidRPr="00E45A85" w:rsidRDefault="005F410A" w:rsidP="005F410A">
      <w:pPr>
        <w:pStyle w:val="ListParagraph"/>
        <w:numPr>
          <w:ilvl w:val="0"/>
          <w:numId w:val="37"/>
        </w:numPr>
        <w:spacing w:after="0" w:line="360" w:lineRule="auto"/>
        <w:jc w:val="both"/>
        <w:rPr>
          <w:b/>
          <w:sz w:val="26"/>
          <w:szCs w:val="26"/>
        </w:rPr>
      </w:pPr>
      <w:r w:rsidRPr="00E45A85">
        <w:rPr>
          <w:b/>
          <w:sz w:val="26"/>
          <w:szCs w:val="26"/>
        </w:rPr>
        <w:t xml:space="preserve">Chẩn đoán xác </w:t>
      </w:r>
      <w:proofErr w:type="gramStart"/>
      <w:r w:rsidRPr="00E45A85">
        <w:rPr>
          <w:b/>
          <w:sz w:val="26"/>
          <w:szCs w:val="26"/>
        </w:rPr>
        <w:t>định :</w:t>
      </w:r>
      <w:proofErr w:type="gramEnd"/>
    </w:p>
    <w:p w14:paraId="1D295AD1" w14:textId="77777777" w:rsidR="005F410A" w:rsidRPr="00E45A85" w:rsidRDefault="005F410A" w:rsidP="005F410A">
      <w:pPr>
        <w:pStyle w:val="ListParagraph"/>
        <w:spacing w:after="0" w:line="360" w:lineRule="auto"/>
        <w:ind w:left="1440"/>
        <w:jc w:val="both"/>
        <w:rPr>
          <w:sz w:val="26"/>
          <w:szCs w:val="26"/>
        </w:rPr>
      </w:pPr>
      <w:r w:rsidRPr="00E45A85">
        <w:rPr>
          <w:sz w:val="26"/>
          <w:szCs w:val="26"/>
        </w:rPr>
        <w:t xml:space="preserve">  Ho khạc đờm kéo dài không có nguyên nhân </w:t>
      </w:r>
      <w:proofErr w:type="gramStart"/>
      <w:r w:rsidRPr="00E45A85">
        <w:rPr>
          <w:sz w:val="26"/>
          <w:szCs w:val="26"/>
        </w:rPr>
        <w:t>khác ,</w:t>
      </w:r>
      <w:proofErr w:type="gramEnd"/>
      <w:r w:rsidRPr="00E45A85">
        <w:rPr>
          <w:sz w:val="26"/>
          <w:szCs w:val="26"/>
        </w:rPr>
        <w:t xml:space="preserve"> FEV1/FEV1 &lt;70% giúp xác định chẩn đoán có nghẽn tắc và FEV1 giúp phân loại mức độ tắc nghẽn. Tỉ lệ FEV1/FEV1&lt; 70% cố định này bị phê bình nhiều vì gây chẩn đoán tắc nghẽn luồng khí quá mức ở người lớn tuổi và dưới mức ở người trẻ tuổi.</w:t>
      </w:r>
    </w:p>
    <w:p w14:paraId="568DBB86" w14:textId="77777777" w:rsidR="005F410A" w:rsidRPr="00E45A85" w:rsidRDefault="005F410A" w:rsidP="005F410A">
      <w:pPr>
        <w:pStyle w:val="ListParagraph"/>
        <w:spacing w:after="0" w:line="360" w:lineRule="auto"/>
        <w:ind w:left="1440"/>
        <w:jc w:val="both"/>
        <w:rPr>
          <w:sz w:val="26"/>
          <w:szCs w:val="26"/>
        </w:rPr>
      </w:pPr>
      <w:r w:rsidRPr="00E45A85">
        <w:rPr>
          <w:sz w:val="26"/>
          <w:szCs w:val="26"/>
        </w:rPr>
        <w:t xml:space="preserve">Theo ATS/ERS </w:t>
      </w:r>
      <w:proofErr w:type="gramStart"/>
      <w:r w:rsidRPr="00E45A85">
        <w:rPr>
          <w:sz w:val="26"/>
          <w:szCs w:val="26"/>
        </w:rPr>
        <w:t>2005  dùng</w:t>
      </w:r>
      <w:proofErr w:type="gramEnd"/>
      <w:r w:rsidRPr="00E45A85">
        <w:rPr>
          <w:sz w:val="26"/>
          <w:szCs w:val="26"/>
        </w:rPr>
        <w:t xml:space="preserve"> FEV1/FEV1 &lt; LLN (Lower Limit of normal) giới hạn bình thường dưới ( đã được tính sẵn trong máy theo tuổi bệnh nhân)</w:t>
      </w:r>
    </w:p>
    <w:p w14:paraId="165FD4FB" w14:textId="77777777" w:rsidR="005F410A" w:rsidRPr="00E45A85" w:rsidRDefault="005F410A" w:rsidP="005F410A">
      <w:pPr>
        <w:pStyle w:val="ListParagraph"/>
        <w:numPr>
          <w:ilvl w:val="0"/>
          <w:numId w:val="37"/>
        </w:numPr>
        <w:spacing w:after="0" w:line="360" w:lineRule="auto"/>
        <w:jc w:val="both"/>
        <w:rPr>
          <w:b/>
          <w:sz w:val="26"/>
          <w:szCs w:val="26"/>
        </w:rPr>
      </w:pPr>
      <w:r w:rsidRPr="00E45A85">
        <w:rPr>
          <w:b/>
          <w:sz w:val="26"/>
          <w:szCs w:val="26"/>
        </w:rPr>
        <w:t xml:space="preserve">Chẩn đoán phân </w:t>
      </w:r>
      <w:proofErr w:type="gramStart"/>
      <w:r w:rsidRPr="00E45A85">
        <w:rPr>
          <w:b/>
          <w:sz w:val="26"/>
          <w:szCs w:val="26"/>
        </w:rPr>
        <w:t>biệt :</w:t>
      </w:r>
      <w:proofErr w:type="gramEnd"/>
    </w:p>
    <w:p w14:paraId="757A57BA" w14:textId="77777777" w:rsidR="005F410A" w:rsidRPr="00E45A85" w:rsidRDefault="005F410A" w:rsidP="005F410A">
      <w:pPr>
        <w:pStyle w:val="ListParagraph"/>
        <w:numPr>
          <w:ilvl w:val="0"/>
          <w:numId w:val="39"/>
        </w:numPr>
        <w:spacing w:after="0" w:line="360" w:lineRule="auto"/>
        <w:jc w:val="both"/>
        <w:rPr>
          <w:sz w:val="26"/>
          <w:szCs w:val="26"/>
        </w:rPr>
      </w:pPr>
      <w:r w:rsidRPr="00E45A85">
        <w:rPr>
          <w:sz w:val="26"/>
          <w:szCs w:val="26"/>
        </w:rPr>
        <w:t xml:space="preserve">Lao </w:t>
      </w:r>
      <w:proofErr w:type="gramStart"/>
      <w:r w:rsidRPr="00E45A85">
        <w:rPr>
          <w:sz w:val="26"/>
          <w:szCs w:val="26"/>
        </w:rPr>
        <w:t>phổi :</w:t>
      </w:r>
      <w:proofErr w:type="gramEnd"/>
      <w:r w:rsidRPr="00E45A85">
        <w:rPr>
          <w:sz w:val="26"/>
          <w:szCs w:val="26"/>
        </w:rPr>
        <w:t xml:space="preserve"> ho kéo dài, khạc đờm, có thể ho ra máu, X quang phổi có tổn thương thâm nhiễm hoặc dạng hang. Xét nghiệm đàm, dịch phế quản thấy trực khuẩn kháng cồn, kháng toan, hoặc nuôi cấy môi trường lỏng MGIT Bactec (+).</w:t>
      </w:r>
    </w:p>
    <w:p w14:paraId="718483C3" w14:textId="77777777" w:rsidR="005F410A" w:rsidRPr="00E45A85" w:rsidRDefault="005F410A" w:rsidP="005F410A">
      <w:pPr>
        <w:pStyle w:val="ListParagraph"/>
        <w:numPr>
          <w:ilvl w:val="0"/>
          <w:numId w:val="39"/>
        </w:numPr>
        <w:spacing w:after="0" w:line="360" w:lineRule="auto"/>
        <w:jc w:val="both"/>
        <w:rPr>
          <w:sz w:val="26"/>
          <w:szCs w:val="26"/>
        </w:rPr>
      </w:pPr>
      <w:r w:rsidRPr="00E45A85">
        <w:rPr>
          <w:sz w:val="26"/>
          <w:szCs w:val="26"/>
        </w:rPr>
        <w:t xml:space="preserve">Giãn phế </w:t>
      </w:r>
      <w:proofErr w:type="gramStart"/>
      <w:r w:rsidRPr="00E45A85">
        <w:rPr>
          <w:sz w:val="26"/>
          <w:szCs w:val="26"/>
        </w:rPr>
        <w:t>quản :</w:t>
      </w:r>
      <w:proofErr w:type="gramEnd"/>
      <w:r w:rsidRPr="00E45A85">
        <w:rPr>
          <w:sz w:val="26"/>
          <w:szCs w:val="26"/>
        </w:rPr>
        <w:t xml:space="preserve"> ho khạc đờm kéo dài, đờm đục hoặc đờm mủ nhiều, nghe phổi có ran nổ, ran ẩm. Chụp CT Scan thấy hình ảnh giãn phế quản.</w:t>
      </w:r>
    </w:p>
    <w:p w14:paraId="03BFC029" w14:textId="77777777" w:rsidR="005F410A" w:rsidRPr="00E45A85" w:rsidRDefault="005F410A" w:rsidP="005F410A">
      <w:pPr>
        <w:pStyle w:val="ListParagraph"/>
        <w:numPr>
          <w:ilvl w:val="0"/>
          <w:numId w:val="39"/>
        </w:numPr>
        <w:spacing w:after="0" w:line="360" w:lineRule="auto"/>
        <w:jc w:val="both"/>
        <w:rPr>
          <w:sz w:val="26"/>
          <w:szCs w:val="26"/>
        </w:rPr>
      </w:pPr>
      <w:r w:rsidRPr="00E45A85">
        <w:rPr>
          <w:sz w:val="26"/>
          <w:szCs w:val="26"/>
        </w:rPr>
        <w:t xml:space="preserve">Hen phế </w:t>
      </w:r>
      <w:proofErr w:type="gramStart"/>
      <w:r w:rsidRPr="00E45A85">
        <w:rPr>
          <w:sz w:val="26"/>
          <w:szCs w:val="26"/>
        </w:rPr>
        <w:t>quản :</w:t>
      </w:r>
      <w:proofErr w:type="gramEnd"/>
    </w:p>
    <w:p w14:paraId="6E3BA328" w14:textId="77777777" w:rsidR="005F410A" w:rsidRPr="00E45A85" w:rsidRDefault="005F410A" w:rsidP="005F410A">
      <w:pPr>
        <w:pStyle w:val="ListParagraph"/>
        <w:spacing w:after="0" w:line="360" w:lineRule="auto"/>
        <w:ind w:left="2160"/>
        <w:jc w:val="both"/>
        <w:rPr>
          <w:b/>
          <w:i/>
          <w:sz w:val="26"/>
          <w:szCs w:val="26"/>
        </w:rPr>
      </w:pPr>
      <w:r w:rsidRPr="00E45A85">
        <w:rPr>
          <w:b/>
          <w:i/>
          <w:sz w:val="26"/>
          <w:szCs w:val="26"/>
        </w:rPr>
        <w:t>Chẩn đoán phân biệt giữa COPD và hen phế quản</w:t>
      </w:r>
    </w:p>
    <w:tbl>
      <w:tblPr>
        <w:tblStyle w:val="TableGrid"/>
        <w:tblW w:w="8928" w:type="dxa"/>
        <w:tblInd w:w="720" w:type="dxa"/>
        <w:tblLook w:val="04A0" w:firstRow="1" w:lastRow="0" w:firstColumn="1" w:lastColumn="0" w:noHBand="0" w:noVBand="1"/>
      </w:tblPr>
      <w:tblGrid>
        <w:gridCol w:w="4384"/>
        <w:gridCol w:w="4544"/>
      </w:tblGrid>
      <w:tr w:rsidR="005F410A" w:rsidRPr="00E45A85" w14:paraId="71A14A65" w14:textId="77777777" w:rsidTr="00BB7C59">
        <w:tc>
          <w:tcPr>
            <w:tcW w:w="4384" w:type="dxa"/>
          </w:tcPr>
          <w:p w14:paraId="00EF3391" w14:textId="77777777" w:rsidR="005F410A" w:rsidRPr="00E45A85" w:rsidRDefault="005F410A" w:rsidP="00BB7C59">
            <w:pPr>
              <w:spacing w:before="0" w:after="0" w:line="360" w:lineRule="auto"/>
              <w:jc w:val="center"/>
              <w:rPr>
                <w:b/>
                <w:sz w:val="26"/>
                <w:szCs w:val="26"/>
              </w:rPr>
            </w:pPr>
            <w:r w:rsidRPr="00E45A85">
              <w:rPr>
                <w:b/>
                <w:sz w:val="26"/>
                <w:szCs w:val="26"/>
              </w:rPr>
              <w:lastRenderedPageBreak/>
              <w:t>Hen phế quản</w:t>
            </w:r>
          </w:p>
        </w:tc>
        <w:tc>
          <w:tcPr>
            <w:tcW w:w="4544" w:type="dxa"/>
          </w:tcPr>
          <w:p w14:paraId="7399E2DE" w14:textId="77777777" w:rsidR="005F410A" w:rsidRPr="00E45A85" w:rsidRDefault="005F410A" w:rsidP="00BB7C59">
            <w:pPr>
              <w:spacing w:before="0" w:after="0" w:line="360" w:lineRule="auto"/>
              <w:jc w:val="center"/>
              <w:rPr>
                <w:b/>
                <w:sz w:val="26"/>
                <w:szCs w:val="26"/>
              </w:rPr>
            </w:pPr>
            <w:r w:rsidRPr="00E45A85">
              <w:rPr>
                <w:b/>
                <w:sz w:val="26"/>
                <w:szCs w:val="26"/>
              </w:rPr>
              <w:t>BPTNMT</w:t>
            </w:r>
          </w:p>
        </w:tc>
      </w:tr>
      <w:tr w:rsidR="005F410A" w:rsidRPr="00E45A85" w14:paraId="070F1FEC" w14:textId="77777777" w:rsidTr="00BB7C59">
        <w:tc>
          <w:tcPr>
            <w:tcW w:w="4384" w:type="dxa"/>
          </w:tcPr>
          <w:p w14:paraId="53AFF1B6" w14:textId="77777777" w:rsidR="005F410A" w:rsidRPr="00E45A85" w:rsidRDefault="005F410A" w:rsidP="00BB7C59">
            <w:pPr>
              <w:spacing w:before="0" w:after="0" w:line="360" w:lineRule="auto"/>
              <w:jc w:val="both"/>
              <w:rPr>
                <w:sz w:val="26"/>
                <w:szCs w:val="26"/>
              </w:rPr>
            </w:pPr>
            <w:r w:rsidRPr="00E45A85">
              <w:rPr>
                <w:sz w:val="26"/>
                <w:szCs w:val="26"/>
              </w:rPr>
              <w:t>Thường bắt đầu khi còn nhỏ</w:t>
            </w:r>
          </w:p>
          <w:p w14:paraId="1FD8B80C" w14:textId="77777777" w:rsidR="005F410A" w:rsidRPr="00E45A85" w:rsidRDefault="005F410A" w:rsidP="00BB7C59">
            <w:pPr>
              <w:spacing w:before="0" w:after="0" w:line="360" w:lineRule="auto"/>
              <w:jc w:val="both"/>
              <w:rPr>
                <w:sz w:val="26"/>
                <w:szCs w:val="26"/>
              </w:rPr>
            </w:pPr>
            <w:r w:rsidRPr="00E45A85">
              <w:rPr>
                <w:sz w:val="26"/>
                <w:szCs w:val="26"/>
              </w:rPr>
              <w:t>Các triệu chứng biến đổi hàng ngày</w:t>
            </w:r>
          </w:p>
          <w:p w14:paraId="58197189" w14:textId="77777777" w:rsidR="005F410A" w:rsidRPr="00E45A85" w:rsidRDefault="005F410A" w:rsidP="00BB7C59">
            <w:pPr>
              <w:spacing w:before="0" w:after="0" w:line="360" w:lineRule="auto"/>
              <w:jc w:val="both"/>
              <w:rPr>
                <w:sz w:val="26"/>
                <w:szCs w:val="26"/>
              </w:rPr>
            </w:pPr>
            <w:r w:rsidRPr="00E45A85">
              <w:rPr>
                <w:sz w:val="26"/>
                <w:szCs w:val="26"/>
              </w:rPr>
              <w:t>Tiền sử dị ứng thời tiết, dị ứng thức ăn, viêm khớp, và/ hoặc chàm.</w:t>
            </w:r>
          </w:p>
          <w:p w14:paraId="6325720E" w14:textId="77777777" w:rsidR="005F410A" w:rsidRPr="00E45A85" w:rsidRDefault="005F410A" w:rsidP="00BB7C59">
            <w:pPr>
              <w:spacing w:before="0" w:after="0" w:line="360" w:lineRule="auto"/>
              <w:jc w:val="both"/>
              <w:rPr>
                <w:sz w:val="26"/>
                <w:szCs w:val="26"/>
              </w:rPr>
            </w:pPr>
            <w:r w:rsidRPr="00E45A85">
              <w:rPr>
                <w:sz w:val="26"/>
                <w:szCs w:val="26"/>
              </w:rPr>
              <w:t>Gia đình có người cùng huyết thống mắc hen.</w:t>
            </w:r>
          </w:p>
          <w:p w14:paraId="2E956265" w14:textId="77777777" w:rsidR="005F410A" w:rsidRPr="00E45A85" w:rsidRDefault="005F410A" w:rsidP="00BB7C59">
            <w:pPr>
              <w:spacing w:before="0" w:after="0" w:line="360" w:lineRule="auto"/>
              <w:jc w:val="both"/>
              <w:rPr>
                <w:sz w:val="26"/>
                <w:szCs w:val="26"/>
              </w:rPr>
            </w:pPr>
            <w:r w:rsidRPr="00E45A85">
              <w:rPr>
                <w:sz w:val="26"/>
                <w:szCs w:val="26"/>
              </w:rPr>
              <w:t>Các triệu chứng ho khó thở thường xuất hiện vào ban đêm/ sáng sớm</w:t>
            </w:r>
          </w:p>
          <w:p w14:paraId="33EC9854" w14:textId="77777777" w:rsidR="005F410A" w:rsidRPr="00E45A85" w:rsidRDefault="005F410A" w:rsidP="00BB7C59">
            <w:pPr>
              <w:spacing w:before="0" w:after="0" w:line="360" w:lineRule="auto"/>
              <w:jc w:val="both"/>
              <w:rPr>
                <w:sz w:val="26"/>
                <w:szCs w:val="26"/>
              </w:rPr>
            </w:pPr>
            <w:r w:rsidRPr="00E45A85">
              <w:rPr>
                <w:sz w:val="26"/>
                <w:szCs w:val="26"/>
              </w:rPr>
              <w:t>Khám ngoài cơn hen có thể hoàn toàn bình thường</w:t>
            </w:r>
          </w:p>
          <w:p w14:paraId="169CADFA" w14:textId="77777777" w:rsidR="005F410A" w:rsidRPr="00E45A85" w:rsidRDefault="005F410A" w:rsidP="00BB7C59">
            <w:pPr>
              <w:spacing w:before="0" w:after="0" w:line="360" w:lineRule="auto"/>
              <w:jc w:val="both"/>
              <w:rPr>
                <w:sz w:val="26"/>
                <w:szCs w:val="26"/>
              </w:rPr>
            </w:pPr>
            <w:r w:rsidRPr="00E45A85">
              <w:rPr>
                <w:sz w:val="26"/>
                <w:szCs w:val="26"/>
              </w:rPr>
              <w:t>Rối loạn thông khí tắc nghẽn hồi phục hoàn toàn: FEV1/FVC ≥ 70% sau nghiệm pháp giãn phế quản.</w:t>
            </w:r>
          </w:p>
          <w:p w14:paraId="13CB1309" w14:textId="77777777" w:rsidR="005F410A" w:rsidRPr="00E45A85" w:rsidRDefault="005F410A" w:rsidP="00BB7C59">
            <w:pPr>
              <w:spacing w:before="0" w:after="0" w:line="360" w:lineRule="auto"/>
              <w:jc w:val="both"/>
              <w:rPr>
                <w:sz w:val="26"/>
                <w:szCs w:val="26"/>
              </w:rPr>
            </w:pPr>
            <w:r w:rsidRPr="00E45A85">
              <w:rPr>
                <w:sz w:val="26"/>
                <w:szCs w:val="26"/>
              </w:rPr>
              <w:t>Hiếm khi có biến chứng tâm phế mạn hoặc suy hô hấp mạn.</w:t>
            </w:r>
          </w:p>
          <w:p w14:paraId="70A5F11F" w14:textId="77777777" w:rsidR="005F410A" w:rsidRPr="00E45A85" w:rsidRDefault="005F410A" w:rsidP="00BB7C59">
            <w:pPr>
              <w:spacing w:before="0" w:after="0" w:line="360" w:lineRule="auto"/>
              <w:jc w:val="both"/>
              <w:rPr>
                <w:sz w:val="26"/>
                <w:szCs w:val="26"/>
              </w:rPr>
            </w:pPr>
          </w:p>
        </w:tc>
        <w:tc>
          <w:tcPr>
            <w:tcW w:w="4544" w:type="dxa"/>
          </w:tcPr>
          <w:p w14:paraId="29201C96" w14:textId="77777777" w:rsidR="005F410A" w:rsidRPr="00E45A85" w:rsidRDefault="005F410A" w:rsidP="00BB7C59">
            <w:pPr>
              <w:spacing w:before="0" w:after="0" w:line="360" w:lineRule="auto"/>
              <w:jc w:val="both"/>
              <w:rPr>
                <w:sz w:val="26"/>
                <w:szCs w:val="26"/>
              </w:rPr>
            </w:pPr>
            <w:r w:rsidRPr="00E45A85">
              <w:rPr>
                <w:sz w:val="26"/>
                <w:szCs w:val="26"/>
              </w:rPr>
              <w:t>Xuất hiện thường ở người ≥ 40t</w:t>
            </w:r>
          </w:p>
          <w:p w14:paraId="4FF576BD" w14:textId="77777777" w:rsidR="005F410A" w:rsidRPr="00E45A85" w:rsidRDefault="005F410A" w:rsidP="00BB7C59">
            <w:pPr>
              <w:spacing w:before="0" w:after="0" w:line="360" w:lineRule="auto"/>
              <w:jc w:val="both"/>
              <w:rPr>
                <w:sz w:val="26"/>
                <w:szCs w:val="26"/>
              </w:rPr>
            </w:pPr>
            <w:r w:rsidRPr="00E45A85">
              <w:rPr>
                <w:sz w:val="26"/>
                <w:szCs w:val="26"/>
              </w:rPr>
              <w:t>Các triệu chứng tiến triển nặng dần</w:t>
            </w:r>
          </w:p>
          <w:p w14:paraId="16D91F1B" w14:textId="77777777" w:rsidR="005F410A" w:rsidRPr="00E45A85" w:rsidRDefault="005F410A" w:rsidP="00BB7C59">
            <w:pPr>
              <w:spacing w:before="0" w:after="0" w:line="360" w:lineRule="auto"/>
              <w:jc w:val="both"/>
              <w:rPr>
                <w:sz w:val="26"/>
                <w:szCs w:val="26"/>
              </w:rPr>
            </w:pPr>
            <w:r w:rsidRPr="00E45A85">
              <w:rPr>
                <w:sz w:val="26"/>
                <w:szCs w:val="26"/>
              </w:rPr>
              <w:t>Tiền sử hút thuốc lá, thuốc lào nhiều năm.</w:t>
            </w:r>
          </w:p>
          <w:p w14:paraId="228B1E9C" w14:textId="77777777" w:rsidR="005F410A" w:rsidRPr="00E45A85" w:rsidRDefault="005F410A" w:rsidP="00BB7C59">
            <w:pPr>
              <w:spacing w:before="0" w:after="0" w:line="360" w:lineRule="auto"/>
              <w:jc w:val="both"/>
              <w:rPr>
                <w:sz w:val="26"/>
                <w:szCs w:val="26"/>
              </w:rPr>
            </w:pPr>
            <w:r w:rsidRPr="00E45A85">
              <w:rPr>
                <w:sz w:val="26"/>
                <w:szCs w:val="26"/>
              </w:rPr>
              <w:t>Khó thở lúc đầu khi gắng sức, sau đó khó thở liên tục.</w:t>
            </w:r>
          </w:p>
          <w:p w14:paraId="4E220B4E" w14:textId="77777777" w:rsidR="005F410A" w:rsidRPr="00E45A85" w:rsidRDefault="005F410A" w:rsidP="00BB7C59">
            <w:pPr>
              <w:spacing w:before="0" w:after="0" w:line="360" w:lineRule="auto"/>
              <w:jc w:val="both"/>
              <w:rPr>
                <w:sz w:val="26"/>
                <w:szCs w:val="26"/>
              </w:rPr>
            </w:pPr>
            <w:r w:rsidRPr="00E45A85">
              <w:rPr>
                <w:sz w:val="26"/>
                <w:szCs w:val="26"/>
              </w:rPr>
              <w:t>Luôn có triệu chứng khi khám phổi</w:t>
            </w:r>
          </w:p>
          <w:p w14:paraId="0B1897DD" w14:textId="77777777" w:rsidR="005F410A" w:rsidRPr="00E45A85" w:rsidRDefault="005F410A" w:rsidP="00BB7C59">
            <w:pPr>
              <w:spacing w:before="0" w:after="0" w:line="360" w:lineRule="auto"/>
              <w:jc w:val="both"/>
              <w:rPr>
                <w:sz w:val="26"/>
                <w:szCs w:val="26"/>
              </w:rPr>
            </w:pPr>
          </w:p>
          <w:p w14:paraId="4986BBAC" w14:textId="77777777" w:rsidR="005F410A" w:rsidRPr="00E45A85" w:rsidRDefault="005F410A" w:rsidP="00BB7C59">
            <w:pPr>
              <w:spacing w:before="0" w:after="0" w:line="360" w:lineRule="auto"/>
              <w:jc w:val="both"/>
              <w:rPr>
                <w:sz w:val="26"/>
                <w:szCs w:val="26"/>
              </w:rPr>
            </w:pPr>
          </w:p>
          <w:p w14:paraId="50DA8CC6" w14:textId="77777777" w:rsidR="005F410A" w:rsidRPr="00E45A85" w:rsidRDefault="005F410A" w:rsidP="00BB7C59">
            <w:pPr>
              <w:spacing w:before="0" w:after="0" w:line="360" w:lineRule="auto"/>
              <w:jc w:val="both"/>
              <w:rPr>
                <w:sz w:val="26"/>
                <w:szCs w:val="26"/>
              </w:rPr>
            </w:pPr>
          </w:p>
          <w:p w14:paraId="6B577938" w14:textId="77777777" w:rsidR="005F410A" w:rsidRPr="00E45A85" w:rsidRDefault="005F410A" w:rsidP="00BB7C59">
            <w:pPr>
              <w:spacing w:before="0" w:after="0" w:line="360" w:lineRule="auto"/>
              <w:jc w:val="both"/>
              <w:rPr>
                <w:sz w:val="26"/>
                <w:szCs w:val="26"/>
              </w:rPr>
            </w:pPr>
          </w:p>
          <w:p w14:paraId="15D24BC3" w14:textId="77777777" w:rsidR="005F410A" w:rsidRPr="00E45A85" w:rsidRDefault="005F410A" w:rsidP="00BB7C59">
            <w:pPr>
              <w:spacing w:before="0" w:after="0" w:line="360" w:lineRule="auto"/>
              <w:jc w:val="both"/>
              <w:rPr>
                <w:sz w:val="26"/>
                <w:szCs w:val="26"/>
              </w:rPr>
            </w:pPr>
            <w:r w:rsidRPr="00E45A85">
              <w:rPr>
                <w:sz w:val="26"/>
                <w:szCs w:val="26"/>
              </w:rPr>
              <w:t>Rối loạn thông khí tắc nghẽn không hồi phục hoàn toàn:FEV1/FVC &lt; 70%</w:t>
            </w:r>
          </w:p>
          <w:p w14:paraId="3FB13967" w14:textId="77777777" w:rsidR="005F410A" w:rsidRPr="00E45A85" w:rsidRDefault="005F410A" w:rsidP="00BB7C59">
            <w:pPr>
              <w:spacing w:before="0" w:after="0" w:line="360" w:lineRule="auto"/>
              <w:jc w:val="both"/>
              <w:rPr>
                <w:sz w:val="26"/>
                <w:szCs w:val="26"/>
              </w:rPr>
            </w:pPr>
          </w:p>
          <w:p w14:paraId="0CF3FBCA" w14:textId="77777777" w:rsidR="005F410A" w:rsidRPr="00E45A85" w:rsidRDefault="005F410A" w:rsidP="00BB7C59">
            <w:pPr>
              <w:spacing w:before="0" w:after="0" w:line="360" w:lineRule="auto"/>
              <w:jc w:val="both"/>
              <w:rPr>
                <w:sz w:val="26"/>
                <w:szCs w:val="26"/>
              </w:rPr>
            </w:pPr>
            <w:r w:rsidRPr="00E45A85">
              <w:rPr>
                <w:sz w:val="26"/>
                <w:szCs w:val="26"/>
              </w:rPr>
              <w:t>Biến chứng tâm phế mạn hoặc suy hô hấp mạn thường xảy ra ở giai đoạn cuối.</w:t>
            </w:r>
          </w:p>
        </w:tc>
      </w:tr>
    </w:tbl>
    <w:p w14:paraId="6A48424D" w14:textId="77777777" w:rsidR="005F410A" w:rsidRPr="00E45A85" w:rsidRDefault="005F410A" w:rsidP="005F410A">
      <w:pPr>
        <w:spacing w:after="0" w:line="360" w:lineRule="auto"/>
        <w:jc w:val="both"/>
        <w:rPr>
          <w:sz w:val="26"/>
          <w:szCs w:val="26"/>
        </w:rPr>
      </w:pPr>
    </w:p>
    <w:p w14:paraId="71246C32" w14:textId="77777777" w:rsidR="005F410A" w:rsidRPr="00E45A85" w:rsidRDefault="005F410A" w:rsidP="005F410A">
      <w:pPr>
        <w:pStyle w:val="ListParagraph"/>
        <w:numPr>
          <w:ilvl w:val="0"/>
          <w:numId w:val="37"/>
        </w:numPr>
        <w:spacing w:after="0" w:line="360" w:lineRule="auto"/>
        <w:jc w:val="both"/>
        <w:rPr>
          <w:b/>
          <w:sz w:val="26"/>
          <w:szCs w:val="26"/>
        </w:rPr>
      </w:pPr>
      <w:r w:rsidRPr="00E45A85">
        <w:rPr>
          <w:b/>
          <w:sz w:val="26"/>
          <w:szCs w:val="26"/>
        </w:rPr>
        <w:t xml:space="preserve">Đánh giá mức </w:t>
      </w:r>
      <w:proofErr w:type="gramStart"/>
      <w:r w:rsidRPr="00E45A85">
        <w:rPr>
          <w:b/>
          <w:sz w:val="26"/>
          <w:szCs w:val="26"/>
        </w:rPr>
        <w:t>độ :</w:t>
      </w:r>
      <w:proofErr w:type="gramEnd"/>
    </w:p>
    <w:p w14:paraId="1D57AD68" w14:textId="77777777" w:rsidR="005F410A" w:rsidRPr="00E45A85" w:rsidRDefault="005F410A" w:rsidP="005F410A">
      <w:pPr>
        <w:spacing w:after="0" w:line="360" w:lineRule="auto"/>
        <w:ind w:firstLine="810"/>
        <w:rPr>
          <w:sz w:val="26"/>
          <w:szCs w:val="26"/>
        </w:rPr>
      </w:pPr>
      <w:r w:rsidRPr="00E45A85">
        <w:rPr>
          <w:sz w:val="26"/>
          <w:szCs w:val="26"/>
        </w:rPr>
        <w:t>Mục tiêu để xác định mức độ hạn chế của luồng khí thở, ảnh hưởng của bệnh đến tình trạng sức khỏe của người bệnh và nguy cơ các biến cố trong tương lai giúp điều trị bệnh hiệu quả hơn.</w:t>
      </w:r>
    </w:p>
    <w:p w14:paraId="47A43058" w14:textId="77777777" w:rsidR="005F410A" w:rsidRPr="00E45A85" w:rsidRDefault="005F410A" w:rsidP="005F410A">
      <w:pPr>
        <w:spacing w:after="0" w:line="360" w:lineRule="auto"/>
        <w:ind w:firstLine="810"/>
        <w:rPr>
          <w:sz w:val="26"/>
          <w:szCs w:val="26"/>
        </w:rPr>
      </w:pPr>
      <w:r w:rsidRPr="00E45A85">
        <w:rPr>
          <w:sz w:val="26"/>
          <w:szCs w:val="26"/>
        </w:rPr>
        <w:t>Đánh giá BPTNMT dựa trên các khía cạnh sau: mức độ tắc nghẽn đường thở, mức độ nặng của triệu chứng và sự ảnh hưởng của bệnh đối với sức khỏe và cuộc sống của bệnh nhân, nguy cơ nặng của bệnh (tiền sử đợt cấp/năm trước) và các bệnh lý đồng mắc.</w:t>
      </w:r>
    </w:p>
    <w:p w14:paraId="00DF7757" w14:textId="77777777" w:rsidR="005F410A" w:rsidRPr="00E45A85" w:rsidRDefault="005F410A" w:rsidP="005F410A">
      <w:pPr>
        <w:pStyle w:val="11"/>
        <w:spacing w:before="0" w:after="0" w:line="360" w:lineRule="auto"/>
        <w:ind w:firstLine="720"/>
        <w:outlineLvl w:val="0"/>
        <w:rPr>
          <w:i w:val="0"/>
          <w:sz w:val="26"/>
          <w:szCs w:val="26"/>
          <w:lang w:val="en-US"/>
        </w:rPr>
      </w:pPr>
      <w:bookmarkStart w:id="0" w:name="_Toc513132906"/>
      <w:bookmarkStart w:id="1" w:name="_Toc519182228"/>
      <w:bookmarkEnd w:id="0"/>
      <w:r w:rsidRPr="00E45A85">
        <w:rPr>
          <w:i w:val="0"/>
          <w:sz w:val="26"/>
          <w:szCs w:val="26"/>
          <w:lang w:val="en-US"/>
        </w:rPr>
        <w:t>7.1. Đánh giá mức độ tắc nghẽn đường thở</w:t>
      </w:r>
      <w:bookmarkEnd w:id="1"/>
    </w:p>
    <w:p w14:paraId="17F1F024" w14:textId="77777777" w:rsidR="005F410A" w:rsidRPr="00E45A85" w:rsidRDefault="005F410A" w:rsidP="005F410A">
      <w:pPr>
        <w:pStyle w:val="BANG"/>
        <w:spacing w:before="0" w:after="0" w:line="360" w:lineRule="auto"/>
        <w:jc w:val="left"/>
        <w:outlineLvl w:val="0"/>
        <w:rPr>
          <w:rFonts w:ascii="Times New Roman" w:hAnsi="Times New Roman"/>
          <w:sz w:val="26"/>
          <w:szCs w:val="26"/>
        </w:rPr>
      </w:pPr>
      <w:bookmarkStart w:id="2" w:name="_Toc513036774"/>
      <w:bookmarkStart w:id="3" w:name="_Toc519182229"/>
      <w:r w:rsidRPr="00E45A85">
        <w:rPr>
          <w:rFonts w:ascii="Times New Roman" w:hAnsi="Times New Roman"/>
          <w:b/>
          <w:sz w:val="26"/>
          <w:szCs w:val="26"/>
        </w:rPr>
        <w:t xml:space="preserve">                              </w:t>
      </w:r>
      <w:r w:rsidRPr="00E45A85">
        <w:rPr>
          <w:rFonts w:ascii="Times New Roman" w:hAnsi="Times New Roman"/>
          <w:sz w:val="26"/>
          <w:szCs w:val="26"/>
        </w:rPr>
        <w:t xml:space="preserve"> Mức độ tắc nghẽn đường thở</w:t>
      </w:r>
      <w:bookmarkEnd w:id="2"/>
      <w:r w:rsidRPr="00E45A85">
        <w:rPr>
          <w:rFonts w:ascii="Times New Roman" w:hAnsi="Times New Roman"/>
          <w:sz w:val="26"/>
          <w:szCs w:val="26"/>
        </w:rPr>
        <w:t xml:space="preserve"> theo GOLD 2018</w:t>
      </w:r>
      <w:bookmarkEnd w:id="3"/>
    </w:p>
    <w:tbl>
      <w:tblPr>
        <w:tblW w:w="6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4593"/>
      </w:tblGrid>
      <w:tr w:rsidR="005F410A" w:rsidRPr="00E45A85" w14:paraId="712682B3" w14:textId="77777777" w:rsidTr="00BB7C59">
        <w:trPr>
          <w:trHeight w:val="407"/>
          <w:jc w:val="center"/>
        </w:trPr>
        <w:tc>
          <w:tcPr>
            <w:tcW w:w="2126" w:type="dxa"/>
          </w:tcPr>
          <w:p w14:paraId="37965D03" w14:textId="77777777" w:rsidR="005F410A" w:rsidRPr="00E45A85" w:rsidRDefault="005F410A" w:rsidP="00BB7C59">
            <w:pPr>
              <w:pStyle w:val="CHUBANG"/>
              <w:spacing w:before="0" w:after="0" w:line="360" w:lineRule="auto"/>
              <w:ind w:left="143"/>
              <w:jc w:val="center"/>
              <w:rPr>
                <w:rFonts w:ascii="Times New Roman" w:hAnsi="Times New Roman"/>
                <w:b/>
                <w:sz w:val="26"/>
                <w:szCs w:val="26"/>
              </w:rPr>
            </w:pPr>
            <w:r w:rsidRPr="00E45A85">
              <w:rPr>
                <w:rFonts w:ascii="Times New Roman" w:hAnsi="Times New Roman"/>
                <w:b/>
                <w:sz w:val="26"/>
                <w:szCs w:val="26"/>
              </w:rPr>
              <w:lastRenderedPageBreak/>
              <w:t>Giai đoạn GOLD</w:t>
            </w:r>
          </w:p>
        </w:tc>
        <w:tc>
          <w:tcPr>
            <w:tcW w:w="4593" w:type="dxa"/>
          </w:tcPr>
          <w:p w14:paraId="1E7B0975" w14:textId="77777777" w:rsidR="005F410A" w:rsidRPr="00E45A85" w:rsidRDefault="005F410A" w:rsidP="00BB7C59">
            <w:pPr>
              <w:pStyle w:val="CHUBANG"/>
              <w:spacing w:before="0" w:after="0" w:line="360" w:lineRule="auto"/>
              <w:ind w:left="143"/>
              <w:jc w:val="center"/>
              <w:rPr>
                <w:rFonts w:ascii="Times New Roman" w:hAnsi="Times New Roman"/>
                <w:b/>
                <w:sz w:val="26"/>
                <w:szCs w:val="26"/>
              </w:rPr>
            </w:pPr>
            <w:r w:rsidRPr="00E45A85">
              <w:rPr>
                <w:rFonts w:ascii="Times New Roman" w:hAnsi="Times New Roman"/>
                <w:b/>
                <w:sz w:val="26"/>
                <w:szCs w:val="26"/>
              </w:rPr>
              <w:t>Giá trị FEV</w:t>
            </w:r>
            <w:r w:rsidRPr="00E45A85">
              <w:rPr>
                <w:rFonts w:ascii="Times New Roman" w:hAnsi="Times New Roman"/>
                <w:b/>
                <w:sz w:val="26"/>
                <w:szCs w:val="26"/>
                <w:vertAlign w:val="subscript"/>
              </w:rPr>
              <w:t>1</w:t>
            </w:r>
            <w:r w:rsidRPr="00E45A85">
              <w:rPr>
                <w:rFonts w:ascii="Times New Roman" w:hAnsi="Times New Roman"/>
                <w:b/>
                <w:sz w:val="26"/>
                <w:szCs w:val="26"/>
              </w:rPr>
              <w:t xml:space="preserve"> sau test hồi phục phế quản</w:t>
            </w:r>
          </w:p>
        </w:tc>
      </w:tr>
      <w:tr w:rsidR="005F410A" w:rsidRPr="00E45A85" w14:paraId="7F70ED1C" w14:textId="77777777" w:rsidTr="00BB7C59">
        <w:trPr>
          <w:trHeight w:val="420"/>
          <w:jc w:val="center"/>
        </w:trPr>
        <w:tc>
          <w:tcPr>
            <w:tcW w:w="2126" w:type="dxa"/>
          </w:tcPr>
          <w:p w14:paraId="6D710BE1" w14:textId="77777777" w:rsidR="005F410A" w:rsidRPr="00E45A85" w:rsidRDefault="005F410A" w:rsidP="00BB7C59">
            <w:pPr>
              <w:pStyle w:val="CHUBANG"/>
              <w:spacing w:before="0" w:after="0" w:line="360" w:lineRule="auto"/>
              <w:ind w:left="143"/>
              <w:jc w:val="center"/>
              <w:rPr>
                <w:rFonts w:ascii="Times New Roman" w:hAnsi="Times New Roman"/>
                <w:sz w:val="26"/>
                <w:szCs w:val="26"/>
              </w:rPr>
            </w:pPr>
            <w:r w:rsidRPr="00E45A85">
              <w:rPr>
                <w:rFonts w:ascii="Times New Roman" w:hAnsi="Times New Roman"/>
                <w:sz w:val="26"/>
                <w:szCs w:val="26"/>
              </w:rPr>
              <w:t>Giai</w:t>
            </w:r>
            <w:r w:rsidRPr="00E45A85">
              <w:rPr>
                <w:rFonts w:ascii="Times New Roman" w:hAnsi="Times New Roman"/>
                <w:sz w:val="26"/>
                <w:szCs w:val="26"/>
                <w:lang w:val="vi-VN"/>
              </w:rPr>
              <w:t xml:space="preserve"> đoạn</w:t>
            </w:r>
            <w:r w:rsidRPr="00E45A85">
              <w:rPr>
                <w:rFonts w:ascii="Times New Roman" w:hAnsi="Times New Roman"/>
                <w:sz w:val="26"/>
                <w:szCs w:val="26"/>
              </w:rPr>
              <w:t xml:space="preserve"> 1</w:t>
            </w:r>
          </w:p>
        </w:tc>
        <w:tc>
          <w:tcPr>
            <w:tcW w:w="4593" w:type="dxa"/>
          </w:tcPr>
          <w:p w14:paraId="24E1A483" w14:textId="77777777" w:rsidR="005F410A" w:rsidRPr="00E45A85" w:rsidRDefault="005F410A" w:rsidP="00BB7C59">
            <w:pPr>
              <w:pStyle w:val="CHUBANG"/>
              <w:spacing w:before="0" w:after="0" w:line="360" w:lineRule="auto"/>
              <w:ind w:left="143"/>
              <w:jc w:val="left"/>
              <w:rPr>
                <w:rFonts w:ascii="Times New Roman" w:hAnsi="Times New Roman"/>
                <w:sz w:val="26"/>
                <w:szCs w:val="26"/>
              </w:rPr>
            </w:pPr>
            <w:r w:rsidRPr="00E45A85">
              <w:rPr>
                <w:rFonts w:ascii="Times New Roman" w:hAnsi="Times New Roman"/>
                <w:sz w:val="26"/>
                <w:szCs w:val="26"/>
              </w:rPr>
              <w:t>FEV</w:t>
            </w:r>
            <w:r w:rsidRPr="00E45A85">
              <w:rPr>
                <w:rFonts w:ascii="Times New Roman" w:hAnsi="Times New Roman"/>
                <w:sz w:val="26"/>
                <w:szCs w:val="26"/>
                <w:vertAlign w:val="subscript"/>
              </w:rPr>
              <w:t>1</w:t>
            </w:r>
            <w:r w:rsidRPr="00E45A85">
              <w:rPr>
                <w:rFonts w:ascii="Times New Roman" w:hAnsi="Times New Roman"/>
                <w:sz w:val="26"/>
                <w:szCs w:val="26"/>
              </w:rPr>
              <w:t xml:space="preserve"> ≥ 80% trị số lý thuyết</w:t>
            </w:r>
          </w:p>
        </w:tc>
      </w:tr>
      <w:tr w:rsidR="005F410A" w:rsidRPr="00E45A85" w14:paraId="2092FBE2" w14:textId="77777777" w:rsidTr="00BB7C59">
        <w:trPr>
          <w:trHeight w:val="378"/>
          <w:jc w:val="center"/>
        </w:trPr>
        <w:tc>
          <w:tcPr>
            <w:tcW w:w="2126" w:type="dxa"/>
          </w:tcPr>
          <w:p w14:paraId="2A453BDE" w14:textId="77777777" w:rsidR="005F410A" w:rsidRPr="00E45A85" w:rsidRDefault="005F410A" w:rsidP="00BB7C59">
            <w:pPr>
              <w:pStyle w:val="CHUBANG"/>
              <w:spacing w:before="0" w:after="0" w:line="360" w:lineRule="auto"/>
              <w:ind w:left="143"/>
              <w:jc w:val="center"/>
              <w:rPr>
                <w:rFonts w:ascii="Times New Roman" w:hAnsi="Times New Roman"/>
                <w:sz w:val="26"/>
                <w:szCs w:val="26"/>
              </w:rPr>
            </w:pPr>
            <w:r w:rsidRPr="00E45A85">
              <w:rPr>
                <w:rFonts w:ascii="Times New Roman" w:hAnsi="Times New Roman"/>
                <w:sz w:val="26"/>
                <w:szCs w:val="26"/>
              </w:rPr>
              <w:t>Giai</w:t>
            </w:r>
            <w:r w:rsidRPr="00E45A85">
              <w:rPr>
                <w:rFonts w:ascii="Times New Roman" w:hAnsi="Times New Roman"/>
                <w:sz w:val="26"/>
                <w:szCs w:val="26"/>
                <w:lang w:val="vi-VN"/>
              </w:rPr>
              <w:t xml:space="preserve"> đoạn</w:t>
            </w:r>
            <w:r w:rsidRPr="00E45A85">
              <w:rPr>
                <w:rFonts w:ascii="Times New Roman" w:hAnsi="Times New Roman"/>
                <w:sz w:val="26"/>
                <w:szCs w:val="26"/>
              </w:rPr>
              <w:t xml:space="preserve"> 2</w:t>
            </w:r>
          </w:p>
        </w:tc>
        <w:tc>
          <w:tcPr>
            <w:tcW w:w="4593" w:type="dxa"/>
          </w:tcPr>
          <w:p w14:paraId="3D166E51" w14:textId="77777777" w:rsidR="005F410A" w:rsidRPr="00E45A85" w:rsidRDefault="005F410A" w:rsidP="00BB7C59">
            <w:pPr>
              <w:pStyle w:val="CHUBANG"/>
              <w:spacing w:before="0" w:after="0" w:line="360" w:lineRule="auto"/>
              <w:ind w:left="143"/>
              <w:jc w:val="left"/>
              <w:rPr>
                <w:rFonts w:ascii="Times New Roman" w:hAnsi="Times New Roman"/>
                <w:sz w:val="26"/>
                <w:szCs w:val="26"/>
              </w:rPr>
            </w:pPr>
            <w:r w:rsidRPr="00E45A85">
              <w:rPr>
                <w:rFonts w:ascii="Times New Roman" w:hAnsi="Times New Roman"/>
                <w:sz w:val="26"/>
                <w:szCs w:val="26"/>
              </w:rPr>
              <w:t>50% ≤ FEV</w:t>
            </w:r>
            <w:r w:rsidRPr="00E45A85">
              <w:rPr>
                <w:rFonts w:ascii="Times New Roman" w:hAnsi="Times New Roman"/>
                <w:sz w:val="26"/>
                <w:szCs w:val="26"/>
                <w:vertAlign w:val="subscript"/>
              </w:rPr>
              <w:t>1</w:t>
            </w:r>
            <w:r w:rsidRPr="00E45A85">
              <w:rPr>
                <w:rFonts w:ascii="Times New Roman" w:hAnsi="Times New Roman"/>
                <w:sz w:val="26"/>
                <w:szCs w:val="26"/>
              </w:rPr>
              <w:t xml:space="preserve"> &lt; 80% trị số lý thuyết</w:t>
            </w:r>
          </w:p>
        </w:tc>
      </w:tr>
      <w:tr w:rsidR="005F410A" w:rsidRPr="00E45A85" w14:paraId="736D233E" w14:textId="77777777" w:rsidTr="00BB7C59">
        <w:trPr>
          <w:trHeight w:val="391"/>
          <w:jc w:val="center"/>
        </w:trPr>
        <w:tc>
          <w:tcPr>
            <w:tcW w:w="2126" w:type="dxa"/>
          </w:tcPr>
          <w:p w14:paraId="41D5DA81" w14:textId="77777777" w:rsidR="005F410A" w:rsidRPr="00E45A85" w:rsidRDefault="005F410A" w:rsidP="00BB7C59">
            <w:pPr>
              <w:pStyle w:val="CHUBANG"/>
              <w:spacing w:before="0" w:after="0" w:line="360" w:lineRule="auto"/>
              <w:ind w:left="143"/>
              <w:jc w:val="center"/>
              <w:rPr>
                <w:rFonts w:ascii="Times New Roman" w:hAnsi="Times New Roman"/>
                <w:sz w:val="26"/>
                <w:szCs w:val="26"/>
              </w:rPr>
            </w:pPr>
            <w:r w:rsidRPr="00E45A85">
              <w:rPr>
                <w:rFonts w:ascii="Times New Roman" w:hAnsi="Times New Roman"/>
                <w:sz w:val="26"/>
                <w:szCs w:val="26"/>
              </w:rPr>
              <w:t>Giai</w:t>
            </w:r>
            <w:r w:rsidRPr="00E45A85">
              <w:rPr>
                <w:rFonts w:ascii="Times New Roman" w:hAnsi="Times New Roman"/>
                <w:sz w:val="26"/>
                <w:szCs w:val="26"/>
                <w:lang w:val="vi-VN"/>
              </w:rPr>
              <w:t xml:space="preserve"> đoạn</w:t>
            </w:r>
            <w:r w:rsidRPr="00E45A85">
              <w:rPr>
                <w:rFonts w:ascii="Times New Roman" w:hAnsi="Times New Roman"/>
                <w:sz w:val="26"/>
                <w:szCs w:val="26"/>
              </w:rPr>
              <w:t xml:space="preserve"> 3</w:t>
            </w:r>
          </w:p>
        </w:tc>
        <w:tc>
          <w:tcPr>
            <w:tcW w:w="4593" w:type="dxa"/>
          </w:tcPr>
          <w:p w14:paraId="442C52B1" w14:textId="77777777" w:rsidR="005F410A" w:rsidRPr="00E45A85" w:rsidRDefault="005F410A" w:rsidP="00BB7C59">
            <w:pPr>
              <w:pStyle w:val="CHUBANG"/>
              <w:spacing w:before="0" w:after="0" w:line="360" w:lineRule="auto"/>
              <w:ind w:left="143"/>
              <w:jc w:val="left"/>
              <w:rPr>
                <w:rFonts w:ascii="Times New Roman" w:hAnsi="Times New Roman"/>
                <w:sz w:val="26"/>
                <w:szCs w:val="26"/>
              </w:rPr>
            </w:pPr>
            <w:r w:rsidRPr="00E45A85">
              <w:rPr>
                <w:rFonts w:ascii="Times New Roman" w:hAnsi="Times New Roman"/>
                <w:sz w:val="26"/>
                <w:szCs w:val="26"/>
              </w:rPr>
              <w:t>30% ≤ FEV</w:t>
            </w:r>
            <w:r w:rsidRPr="00E45A85">
              <w:rPr>
                <w:rFonts w:ascii="Times New Roman" w:hAnsi="Times New Roman"/>
                <w:sz w:val="26"/>
                <w:szCs w:val="26"/>
                <w:vertAlign w:val="subscript"/>
              </w:rPr>
              <w:t>1</w:t>
            </w:r>
            <w:r w:rsidRPr="00E45A85">
              <w:rPr>
                <w:rFonts w:ascii="Times New Roman" w:hAnsi="Times New Roman"/>
                <w:sz w:val="26"/>
                <w:szCs w:val="26"/>
              </w:rPr>
              <w:t>&lt; 50% trị số lý thuyết</w:t>
            </w:r>
          </w:p>
        </w:tc>
      </w:tr>
      <w:tr w:rsidR="005F410A" w:rsidRPr="00E45A85" w14:paraId="1C801B65" w14:textId="77777777" w:rsidTr="00BB7C59">
        <w:trPr>
          <w:trHeight w:val="349"/>
          <w:jc w:val="center"/>
        </w:trPr>
        <w:tc>
          <w:tcPr>
            <w:tcW w:w="2126" w:type="dxa"/>
          </w:tcPr>
          <w:p w14:paraId="3CEE04A6" w14:textId="77777777" w:rsidR="005F410A" w:rsidRPr="00E45A85" w:rsidRDefault="005F410A" w:rsidP="00BB7C59">
            <w:pPr>
              <w:pStyle w:val="CHUBANG"/>
              <w:spacing w:before="0" w:after="0" w:line="360" w:lineRule="auto"/>
              <w:ind w:left="143"/>
              <w:jc w:val="center"/>
              <w:rPr>
                <w:rFonts w:ascii="Times New Roman" w:hAnsi="Times New Roman"/>
                <w:sz w:val="26"/>
                <w:szCs w:val="26"/>
              </w:rPr>
            </w:pPr>
            <w:r w:rsidRPr="00E45A85">
              <w:rPr>
                <w:rFonts w:ascii="Times New Roman" w:hAnsi="Times New Roman"/>
                <w:sz w:val="26"/>
                <w:szCs w:val="26"/>
              </w:rPr>
              <w:t>Giai</w:t>
            </w:r>
            <w:r w:rsidRPr="00E45A85">
              <w:rPr>
                <w:rFonts w:ascii="Times New Roman" w:hAnsi="Times New Roman"/>
                <w:sz w:val="26"/>
                <w:szCs w:val="26"/>
                <w:lang w:val="vi-VN"/>
              </w:rPr>
              <w:t xml:space="preserve"> đoạn</w:t>
            </w:r>
            <w:r w:rsidRPr="00E45A85">
              <w:rPr>
                <w:rFonts w:ascii="Times New Roman" w:hAnsi="Times New Roman"/>
                <w:sz w:val="26"/>
                <w:szCs w:val="26"/>
              </w:rPr>
              <w:t xml:space="preserve"> 4</w:t>
            </w:r>
          </w:p>
        </w:tc>
        <w:tc>
          <w:tcPr>
            <w:tcW w:w="4593" w:type="dxa"/>
          </w:tcPr>
          <w:p w14:paraId="1235295A" w14:textId="77777777" w:rsidR="005F410A" w:rsidRPr="00E45A85" w:rsidRDefault="005F410A" w:rsidP="00BB7C59">
            <w:pPr>
              <w:pStyle w:val="CHUBANG"/>
              <w:spacing w:before="0" w:after="0" w:line="360" w:lineRule="auto"/>
              <w:ind w:left="143"/>
              <w:jc w:val="left"/>
              <w:rPr>
                <w:rFonts w:ascii="Times New Roman" w:hAnsi="Times New Roman"/>
                <w:sz w:val="26"/>
                <w:szCs w:val="26"/>
              </w:rPr>
            </w:pPr>
            <w:r w:rsidRPr="00E45A85">
              <w:rPr>
                <w:rFonts w:ascii="Times New Roman" w:hAnsi="Times New Roman"/>
                <w:sz w:val="26"/>
                <w:szCs w:val="26"/>
              </w:rPr>
              <w:t>FEV</w:t>
            </w:r>
            <w:r w:rsidRPr="00E45A85">
              <w:rPr>
                <w:rFonts w:ascii="Times New Roman" w:hAnsi="Times New Roman"/>
                <w:sz w:val="26"/>
                <w:szCs w:val="26"/>
                <w:vertAlign w:val="subscript"/>
              </w:rPr>
              <w:t>1</w:t>
            </w:r>
            <w:r w:rsidRPr="00E45A85">
              <w:rPr>
                <w:rFonts w:ascii="Times New Roman" w:hAnsi="Times New Roman"/>
                <w:sz w:val="26"/>
                <w:szCs w:val="26"/>
              </w:rPr>
              <w:t xml:space="preserve"> &lt; 30% trị số lý thuyết</w:t>
            </w:r>
          </w:p>
        </w:tc>
      </w:tr>
    </w:tbl>
    <w:p w14:paraId="79A79FEB" w14:textId="77777777" w:rsidR="005F410A" w:rsidRPr="00E45A85" w:rsidRDefault="005F410A" w:rsidP="005F410A">
      <w:pPr>
        <w:pStyle w:val="11"/>
        <w:spacing w:before="0" w:after="0" w:line="360" w:lineRule="auto"/>
        <w:ind w:firstLine="720"/>
        <w:outlineLvl w:val="0"/>
        <w:rPr>
          <w:i w:val="0"/>
          <w:sz w:val="26"/>
          <w:szCs w:val="26"/>
          <w:lang w:val="en-US"/>
        </w:rPr>
      </w:pPr>
      <w:bookmarkStart w:id="4" w:name="_Toc519182230"/>
    </w:p>
    <w:p w14:paraId="2EAEFD59" w14:textId="77777777" w:rsidR="005F410A" w:rsidRPr="00E45A85" w:rsidRDefault="005F410A" w:rsidP="005F410A">
      <w:pPr>
        <w:pStyle w:val="11"/>
        <w:spacing w:before="0" w:after="0" w:line="360" w:lineRule="auto"/>
        <w:ind w:firstLine="720"/>
        <w:outlineLvl w:val="0"/>
        <w:rPr>
          <w:i w:val="0"/>
          <w:sz w:val="26"/>
          <w:szCs w:val="26"/>
          <w:lang w:val="en-US"/>
        </w:rPr>
      </w:pPr>
      <w:r w:rsidRPr="00E45A85">
        <w:rPr>
          <w:i w:val="0"/>
          <w:sz w:val="26"/>
          <w:szCs w:val="26"/>
          <w:lang w:val="en-US"/>
        </w:rPr>
        <w:t>7.2. Đánh giá triệu chứng và ảnh hưởng của bệnh</w:t>
      </w:r>
      <w:bookmarkEnd w:id="4"/>
    </w:p>
    <w:p w14:paraId="0A3A064B" w14:textId="77777777" w:rsidR="005F410A" w:rsidRPr="00E45A85" w:rsidRDefault="005F410A" w:rsidP="005F410A">
      <w:pPr>
        <w:spacing w:after="0" w:line="360" w:lineRule="auto"/>
        <w:rPr>
          <w:sz w:val="26"/>
          <w:szCs w:val="26"/>
        </w:rPr>
      </w:pPr>
      <w:r w:rsidRPr="00E45A85">
        <w:rPr>
          <w:sz w:val="26"/>
          <w:szCs w:val="26"/>
        </w:rPr>
        <w:t xml:space="preserve">Công cụ để đánh giá triệu chứng và sự ảnh hưởng của bệnh lên tình trạng sức khỏe của người bệnh: </w:t>
      </w:r>
    </w:p>
    <w:p w14:paraId="6F101F3E"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Bộ câu hỏi sửa đổi của Hội đồng nghiên cứu y khoa Anh (mMRC): gồm 5 câu hỏi với điểm cao nhất là 4, điểm càng cao thì mức độ khó thở càng nhiều. mMRC &lt; 2 được định nghĩa là ít triệu chứng, mMRC ≥ 2 được định nghĩa là nhiều triệu chứng.</w:t>
      </w:r>
    </w:p>
    <w:p w14:paraId="588B8FF9"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Bộ câu hỏi CAT gồm 8 câu hỏi, tổng điểm 40, điểm càng cao thì ảnh hưởng của bệnh tới tình trạng sức khỏe của bệnh nhân càng lớn. CAT &lt; 10 được định nghĩa ít triệu chứng, ít ảnh hưởng, CAT ≥ 10 được định nghĩa ảnh hưởng của bệnh nhiều.</w:t>
      </w:r>
    </w:p>
    <w:p w14:paraId="7D1F266F" w14:textId="77777777" w:rsidR="005F410A" w:rsidRPr="00E45A85" w:rsidRDefault="005F410A" w:rsidP="005F410A">
      <w:pPr>
        <w:pStyle w:val="11"/>
        <w:spacing w:before="0" w:after="0" w:line="360" w:lineRule="auto"/>
        <w:ind w:firstLine="567"/>
        <w:outlineLvl w:val="0"/>
        <w:rPr>
          <w:i w:val="0"/>
          <w:sz w:val="26"/>
          <w:szCs w:val="26"/>
          <w:lang w:val="en-US"/>
        </w:rPr>
      </w:pPr>
      <w:bookmarkStart w:id="5" w:name="_Toc519182231"/>
      <w:r w:rsidRPr="00E45A85">
        <w:rPr>
          <w:i w:val="0"/>
          <w:sz w:val="26"/>
          <w:szCs w:val="26"/>
          <w:lang w:val="en-US"/>
        </w:rPr>
        <w:t>7.3. Đánh giá nguy cơ đợt cấp</w:t>
      </w:r>
      <w:bookmarkEnd w:id="5"/>
    </w:p>
    <w:p w14:paraId="2F126E81" w14:textId="77777777" w:rsidR="005F410A" w:rsidRPr="00E45A85" w:rsidRDefault="005F410A" w:rsidP="005F410A">
      <w:pPr>
        <w:spacing w:after="0" w:line="360" w:lineRule="auto"/>
        <w:ind w:firstLine="567"/>
        <w:rPr>
          <w:sz w:val="26"/>
          <w:szCs w:val="26"/>
        </w:rPr>
      </w:pPr>
      <w:r w:rsidRPr="00E45A85">
        <w:rPr>
          <w:sz w:val="26"/>
          <w:szCs w:val="26"/>
        </w:rPr>
        <w:t>Dựa vào tiền sử đợt cấp trong năm trước (số đợt cấp và mức độ nặng của đợt cấp). Số đợt cấp/năm: 0-1 (đợt cấp nhẹ không phải nhập viện, không sử dụng kháng sinh và/hoặc corticosteroid) được định nghĩa là nguy cơ thấp. Số đợt cấp ≥ 2 hoặc có từ 1 đợt cấp nặng phải nhập viện hoặc đợt cấp mức độ trung bình phải sử dụng kháng sinh và/hoặc corticosteroid được định nghĩa là nguy cơ cao.</w:t>
      </w:r>
    </w:p>
    <w:p w14:paraId="71262034" w14:textId="77777777" w:rsidR="005F410A" w:rsidRPr="00E45A85" w:rsidRDefault="005F410A" w:rsidP="005F410A">
      <w:pPr>
        <w:pStyle w:val="11"/>
        <w:spacing w:before="0" w:after="0" w:line="360" w:lineRule="auto"/>
        <w:ind w:firstLine="567"/>
        <w:outlineLvl w:val="0"/>
        <w:rPr>
          <w:i w:val="0"/>
          <w:sz w:val="26"/>
          <w:szCs w:val="26"/>
          <w:lang w:val="en-US"/>
        </w:rPr>
      </w:pPr>
      <w:bookmarkStart w:id="6" w:name="_Toc519182232"/>
      <w:r w:rsidRPr="00E45A85">
        <w:rPr>
          <w:i w:val="0"/>
          <w:sz w:val="26"/>
          <w:szCs w:val="26"/>
          <w:lang w:val="en-US"/>
        </w:rPr>
        <w:t>7.4. Đánh giá bệnh phổi tắc nghẽn mạn tính theo nhóm ABCD</w:t>
      </w:r>
      <w:bookmarkEnd w:id="6"/>
    </w:p>
    <w:p w14:paraId="5EAE66D2" w14:textId="77777777" w:rsidR="005F410A" w:rsidRPr="00E45A85" w:rsidRDefault="005F410A" w:rsidP="005F410A">
      <w:pPr>
        <w:spacing w:after="0" w:line="360" w:lineRule="auto"/>
        <w:rPr>
          <w:sz w:val="26"/>
          <w:szCs w:val="26"/>
        </w:rPr>
      </w:pPr>
      <w:r w:rsidRPr="00E45A85">
        <w:rPr>
          <w:sz w:val="26"/>
          <w:szCs w:val="26"/>
        </w:rPr>
        <w:t xml:space="preserve">  Phân nhóm ABCD chủ yếu dựa vào:</w:t>
      </w:r>
    </w:p>
    <w:p w14:paraId="63AB70E9" w14:textId="77777777" w:rsidR="005F410A" w:rsidRPr="00E45A85" w:rsidRDefault="005F410A" w:rsidP="005F410A">
      <w:pPr>
        <w:spacing w:after="0" w:line="360" w:lineRule="auto"/>
        <w:rPr>
          <w:sz w:val="26"/>
          <w:szCs w:val="26"/>
        </w:rPr>
      </w:pPr>
      <w:r w:rsidRPr="00E45A85">
        <w:rPr>
          <w:sz w:val="26"/>
          <w:szCs w:val="26"/>
        </w:rPr>
        <w:t>+ Mức độ triệu chứng, ảnh hưởng của bệnh (mMRC, CAT).</w:t>
      </w:r>
    </w:p>
    <w:p w14:paraId="431786B1" w14:textId="77777777" w:rsidR="005F410A" w:rsidRPr="00E45A85" w:rsidRDefault="005F410A" w:rsidP="005F410A">
      <w:pPr>
        <w:spacing w:after="0" w:line="360" w:lineRule="auto"/>
        <w:rPr>
          <w:sz w:val="26"/>
          <w:szCs w:val="26"/>
        </w:rPr>
      </w:pPr>
      <w:r w:rsidRPr="00E45A85">
        <w:rPr>
          <w:sz w:val="26"/>
          <w:szCs w:val="26"/>
        </w:rPr>
        <w:t>+ Nguy cơ đợt cấp (tiền sử đợt cấp/năm, mức độ nặng đợt cấp).</w:t>
      </w:r>
    </w:p>
    <w:p w14:paraId="78970B4A" w14:textId="77777777" w:rsidR="005F410A" w:rsidRPr="00E45A85" w:rsidRDefault="005F410A" w:rsidP="005F410A">
      <w:pPr>
        <w:spacing w:after="0" w:line="360" w:lineRule="auto"/>
        <w:rPr>
          <w:sz w:val="26"/>
          <w:szCs w:val="26"/>
        </w:rPr>
      </w:pPr>
      <w:r w:rsidRPr="00E45A85">
        <w:rPr>
          <w:sz w:val="26"/>
          <w:szCs w:val="26"/>
        </w:rPr>
        <w:t xml:space="preserve">Đánh giá được tổ hợp theo biểu </w:t>
      </w:r>
      <w:proofErr w:type="gramStart"/>
      <w:r w:rsidRPr="00E45A85">
        <w:rPr>
          <w:sz w:val="26"/>
          <w:szCs w:val="26"/>
        </w:rPr>
        <w:t>đồ :</w:t>
      </w:r>
      <w:proofErr w:type="gramEnd"/>
    </w:p>
    <w:p w14:paraId="559911AA" w14:textId="77777777" w:rsidR="005F410A" w:rsidRPr="00E45A85" w:rsidRDefault="005F410A" w:rsidP="005F410A">
      <w:pPr>
        <w:spacing w:after="0" w:line="360" w:lineRule="auto"/>
        <w:rPr>
          <w:sz w:val="26"/>
          <w:szCs w:val="26"/>
        </w:rPr>
      </w:pPr>
      <w:r w:rsidRPr="00E45A85">
        <w:rPr>
          <w:sz w:val="26"/>
          <w:szCs w:val="26"/>
        </w:rPr>
        <w:br w:type="page"/>
      </w:r>
    </w:p>
    <w:p w14:paraId="6C47834B" w14:textId="77777777" w:rsidR="005F410A" w:rsidRPr="00E45A85" w:rsidRDefault="005F410A" w:rsidP="005F410A">
      <w:pPr>
        <w:spacing w:after="0" w:line="360" w:lineRule="auto"/>
        <w:rPr>
          <w:sz w:val="26"/>
          <w:szCs w:val="26"/>
        </w:rPr>
      </w:pPr>
    </w:p>
    <w:p w14:paraId="0E84BA9A" w14:textId="57F29E2F" w:rsidR="005F410A" w:rsidRPr="00E45A85" w:rsidRDefault="005F410A" w:rsidP="005F410A">
      <w:pPr>
        <w:spacing w:after="0" w:line="360" w:lineRule="auto"/>
        <w:rPr>
          <w:sz w:val="26"/>
          <w:szCs w:val="26"/>
        </w:rPr>
      </w:pPr>
      <w:r>
        <w:rPr>
          <w:noProof/>
          <w:sz w:val="26"/>
          <w:szCs w:val="26"/>
        </w:rPr>
        <mc:AlternateContent>
          <mc:Choice Requires="wpg">
            <w:drawing>
              <wp:anchor distT="0" distB="0" distL="114300" distR="114300" simplePos="0" relativeHeight="251661312" behindDoc="0" locked="0" layoutInCell="1" allowOverlap="1" wp14:anchorId="50C13831" wp14:editId="3F9F28F2">
                <wp:simplePos x="0" y="0"/>
                <wp:positionH relativeFrom="column">
                  <wp:posOffset>-52705</wp:posOffset>
                </wp:positionH>
                <wp:positionV relativeFrom="paragraph">
                  <wp:posOffset>-38100</wp:posOffset>
                </wp:positionV>
                <wp:extent cx="5490210" cy="3790315"/>
                <wp:effectExtent l="13970" t="20955" r="2032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210" cy="3790315"/>
                          <a:chOff x="1357" y="1380"/>
                          <a:chExt cx="8646" cy="5969"/>
                        </a:xfrm>
                      </wpg:grpSpPr>
                      <wps:wsp>
                        <wps:cNvPr id="20" name="Right Arrow 14"/>
                        <wps:cNvSpPr>
                          <a:spLocks/>
                        </wps:cNvSpPr>
                        <wps:spPr bwMode="auto">
                          <a:xfrm>
                            <a:off x="3170" y="1820"/>
                            <a:ext cx="902" cy="456"/>
                          </a:xfrm>
                          <a:prstGeom prst="rightArrow">
                            <a:avLst>
                              <a:gd name="adj1" fmla="val 50000"/>
                              <a:gd name="adj2" fmla="val 7032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1" name="Right Arrow 13"/>
                        <wps:cNvSpPr>
                          <a:spLocks/>
                        </wps:cNvSpPr>
                        <wps:spPr bwMode="auto">
                          <a:xfrm>
                            <a:off x="6526" y="1823"/>
                            <a:ext cx="903" cy="456"/>
                          </a:xfrm>
                          <a:prstGeom prst="rightArrow">
                            <a:avLst>
                              <a:gd name="adj1" fmla="val 50000"/>
                              <a:gd name="adj2" fmla="val 704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2" name="Rectangle 26"/>
                        <wps:cNvSpPr>
                          <a:spLocks noChangeArrowheads="1"/>
                        </wps:cNvSpPr>
                        <wps:spPr bwMode="auto">
                          <a:xfrm>
                            <a:off x="1357" y="1500"/>
                            <a:ext cx="1755" cy="1154"/>
                          </a:xfrm>
                          <a:prstGeom prst="rect">
                            <a:avLst/>
                          </a:prstGeom>
                          <a:solidFill>
                            <a:srgbClr val="FFFFFF"/>
                          </a:solidFill>
                          <a:ln w="25400">
                            <a:solidFill>
                              <a:srgbClr val="000000"/>
                            </a:solidFill>
                            <a:miter lim="800000"/>
                            <a:headEnd/>
                            <a:tailEnd/>
                          </a:ln>
                        </wps:spPr>
                        <wps:txbx>
                          <w:txbxContent>
                            <w:p w14:paraId="1E88D4AF" w14:textId="77777777" w:rsidR="005F410A" w:rsidRPr="00BF4D45" w:rsidRDefault="005F410A" w:rsidP="005F410A">
                              <w:pPr>
                                <w:spacing w:before="60" w:after="60"/>
                                <w:jc w:val="center"/>
                                <w:rPr>
                                  <w:rFonts w:ascii="Arial" w:hAnsi="Arial" w:cs="Arial"/>
                                  <w:sz w:val="20"/>
                                  <w:szCs w:val="20"/>
                                </w:rPr>
                              </w:pPr>
                              <w:r w:rsidRPr="00BF4D45">
                                <w:rPr>
                                  <w:rFonts w:ascii="Arial" w:hAnsi="Arial" w:cs="Arial"/>
                                  <w:sz w:val="20"/>
                                  <w:szCs w:val="20"/>
                                </w:rPr>
                                <w:t>Chẩn đoán dựa vào đo CNTK phổi</w:t>
                              </w:r>
                            </w:p>
                          </w:txbxContent>
                        </wps:txbx>
                        <wps:bodyPr rot="0" vert="horz" wrap="square" lIns="91440" tIns="45720" rIns="91440" bIns="45720" anchor="ctr" anchorCtr="0" upright="1">
                          <a:noAutofit/>
                        </wps:bodyPr>
                      </wps:wsp>
                      <wps:wsp>
                        <wps:cNvPr id="23" name="Rectangle 29"/>
                        <wps:cNvSpPr>
                          <a:spLocks noChangeArrowheads="1"/>
                        </wps:cNvSpPr>
                        <wps:spPr bwMode="auto">
                          <a:xfrm>
                            <a:off x="4201" y="1380"/>
                            <a:ext cx="1859" cy="1263"/>
                          </a:xfrm>
                          <a:prstGeom prst="rect">
                            <a:avLst/>
                          </a:prstGeom>
                          <a:solidFill>
                            <a:srgbClr val="FFFFFF"/>
                          </a:solidFill>
                          <a:ln w="25400">
                            <a:solidFill>
                              <a:srgbClr val="000000"/>
                            </a:solidFill>
                            <a:miter lim="800000"/>
                            <a:headEnd/>
                            <a:tailEnd/>
                          </a:ln>
                        </wps:spPr>
                        <wps:txbx>
                          <w:txbxContent>
                            <w:p w14:paraId="6B169D17" w14:textId="77777777" w:rsidR="005F410A" w:rsidRPr="00BF4D45" w:rsidRDefault="005F410A" w:rsidP="005F410A">
                              <w:pPr>
                                <w:spacing w:before="60" w:after="60"/>
                                <w:ind w:firstLine="119"/>
                                <w:jc w:val="center"/>
                                <w:rPr>
                                  <w:rFonts w:ascii="Arial" w:hAnsi="Arial" w:cs="Arial"/>
                                  <w:sz w:val="20"/>
                                  <w:szCs w:val="20"/>
                                </w:rPr>
                              </w:pPr>
                              <w:r w:rsidRPr="00BF4D45">
                                <w:rPr>
                                  <w:rFonts w:ascii="Arial" w:hAnsi="Arial" w:cs="Arial"/>
                                  <w:sz w:val="20"/>
                                  <w:szCs w:val="20"/>
                                </w:rPr>
                                <w:t>Đánh giá mức độ tắc nghẽn</w:t>
                              </w:r>
                            </w:p>
                          </w:txbxContent>
                        </wps:txbx>
                        <wps:bodyPr rot="0" vert="horz" wrap="square" lIns="91440" tIns="45720" rIns="91440" bIns="45720" anchor="ctr" anchorCtr="0" upright="1">
                          <a:noAutofit/>
                        </wps:bodyPr>
                      </wps:wsp>
                      <wps:wsp>
                        <wps:cNvPr id="24" name="Rectangle 32"/>
                        <wps:cNvSpPr>
                          <a:spLocks noChangeArrowheads="1"/>
                        </wps:cNvSpPr>
                        <wps:spPr bwMode="auto">
                          <a:xfrm>
                            <a:off x="7912" y="1431"/>
                            <a:ext cx="2091" cy="1197"/>
                          </a:xfrm>
                          <a:prstGeom prst="rect">
                            <a:avLst/>
                          </a:prstGeom>
                          <a:solidFill>
                            <a:srgbClr val="FFFFFF"/>
                          </a:solidFill>
                          <a:ln w="25400">
                            <a:solidFill>
                              <a:srgbClr val="000000"/>
                            </a:solidFill>
                            <a:miter lim="800000"/>
                            <a:headEnd/>
                            <a:tailEnd/>
                          </a:ln>
                        </wps:spPr>
                        <wps:txbx>
                          <w:txbxContent>
                            <w:p w14:paraId="45A75FC4" w14:textId="77777777" w:rsidR="005F410A" w:rsidRPr="00BF4D45" w:rsidRDefault="005F410A" w:rsidP="005F410A">
                              <w:pPr>
                                <w:spacing w:before="40" w:after="40"/>
                                <w:jc w:val="center"/>
                                <w:rPr>
                                  <w:rFonts w:ascii="Arial" w:hAnsi="Arial" w:cs="Arial"/>
                                  <w:sz w:val="20"/>
                                  <w:szCs w:val="20"/>
                                </w:rPr>
                              </w:pPr>
                              <w:r w:rsidRPr="00BF4D45">
                                <w:rPr>
                                  <w:rFonts w:ascii="Arial" w:hAnsi="Arial" w:cs="Arial"/>
                                  <w:sz w:val="20"/>
                                  <w:szCs w:val="20"/>
                                </w:rPr>
                                <w:t xml:space="preserve">Đánh giá triệu chứng/nguy cơ </w:t>
                              </w:r>
                              <w:r>
                                <w:rPr>
                                  <w:rFonts w:ascii="Arial" w:hAnsi="Arial" w:cs="Arial"/>
                                  <w:sz w:val="20"/>
                                  <w:szCs w:val="20"/>
                                </w:rPr>
                                <w:br/>
                              </w:r>
                              <w:r w:rsidRPr="00BF4D45">
                                <w:rPr>
                                  <w:rFonts w:ascii="Arial" w:hAnsi="Arial" w:cs="Arial"/>
                                  <w:sz w:val="20"/>
                                  <w:szCs w:val="20"/>
                                </w:rPr>
                                <w:t>đợt cấp</w:t>
                              </w:r>
                            </w:p>
                          </w:txbxContent>
                        </wps:txbx>
                        <wps:bodyPr rot="0" vert="horz" wrap="square" lIns="91440" tIns="45720" rIns="91440" bIns="45720" anchor="ctr" anchorCtr="0" upright="1">
                          <a:noAutofit/>
                        </wps:bodyPr>
                      </wps:wsp>
                      <wps:wsp>
                        <wps:cNvPr id="25" name="Rectangle 12"/>
                        <wps:cNvSpPr>
                          <a:spLocks/>
                        </wps:cNvSpPr>
                        <wps:spPr bwMode="auto">
                          <a:xfrm>
                            <a:off x="7429" y="6885"/>
                            <a:ext cx="2128" cy="464"/>
                          </a:xfrm>
                          <a:prstGeom prst="rect">
                            <a:avLst/>
                          </a:prstGeom>
                          <a:solidFill>
                            <a:srgbClr val="FFFFFF"/>
                          </a:solidFill>
                          <a:ln w="25400">
                            <a:solidFill>
                              <a:srgbClr val="000000"/>
                            </a:solidFill>
                            <a:miter lim="800000"/>
                            <a:headEnd/>
                            <a:tailEnd/>
                          </a:ln>
                        </wps:spPr>
                        <wps:txbx>
                          <w:txbxContent>
                            <w:p w14:paraId="615C18AC" w14:textId="77777777" w:rsidR="005F410A" w:rsidRPr="00BF4D45" w:rsidRDefault="005F410A" w:rsidP="005F410A">
                              <w:pPr>
                                <w:jc w:val="center"/>
                                <w:rPr>
                                  <w:rFonts w:ascii="Arial" w:hAnsi="Arial" w:cs="Arial"/>
                                  <w:sz w:val="20"/>
                                  <w:szCs w:val="20"/>
                                </w:rPr>
                              </w:pPr>
                              <w:r w:rsidRPr="00BF4D45">
                                <w:rPr>
                                  <w:rFonts w:ascii="Arial" w:hAnsi="Arial" w:cs="Arial"/>
                                  <w:sz w:val="20"/>
                                  <w:szCs w:val="20"/>
                                </w:rPr>
                                <w:t>Triệu chứng</w:t>
                              </w:r>
                            </w:p>
                          </w:txbxContent>
                        </wps:txbx>
                        <wps:bodyPr rot="0" vert="horz" wrap="square" lIns="91440" tIns="45720" rIns="91440" bIns="45720" anchor="ctr" anchorCtr="0" upright="1">
                          <a:noAutofit/>
                        </wps:bodyPr>
                      </wps:wsp>
                      <wps:wsp>
                        <wps:cNvPr id="26" name="Rectangle 11"/>
                        <wps:cNvSpPr>
                          <a:spLocks noChangeArrowheads="1"/>
                        </wps:cNvSpPr>
                        <wps:spPr bwMode="auto">
                          <a:xfrm>
                            <a:off x="1358" y="3688"/>
                            <a:ext cx="1754" cy="1454"/>
                          </a:xfrm>
                          <a:prstGeom prst="rect">
                            <a:avLst/>
                          </a:prstGeom>
                          <a:solidFill>
                            <a:srgbClr val="FFFFFF"/>
                          </a:solidFill>
                          <a:ln w="25400">
                            <a:solidFill>
                              <a:srgbClr val="000000"/>
                            </a:solidFill>
                            <a:miter lim="800000"/>
                            <a:headEnd/>
                            <a:tailEnd/>
                          </a:ln>
                        </wps:spPr>
                        <wps:txbx>
                          <w:txbxContent>
                            <w:p w14:paraId="0FD6210E" w14:textId="77777777" w:rsidR="005F410A" w:rsidRPr="00BF4D45" w:rsidRDefault="005F410A" w:rsidP="005F410A">
                              <w:pPr>
                                <w:spacing w:before="60" w:after="60" w:line="360" w:lineRule="auto"/>
                                <w:jc w:val="center"/>
                                <w:rPr>
                                  <w:rFonts w:ascii="Arial" w:hAnsi="Arial" w:cs="Arial"/>
                                  <w:sz w:val="20"/>
                                  <w:szCs w:val="20"/>
                                </w:rPr>
                              </w:pPr>
                              <w:r w:rsidRPr="001D389D">
                                <w:rPr>
                                  <w:rFonts w:ascii="Arial" w:hAnsi="Arial" w:cs="Arial"/>
                                  <w:sz w:val="20"/>
                                  <w:szCs w:val="20"/>
                                </w:rPr>
                                <w:t>FEV</w:t>
                              </w:r>
                              <w:r w:rsidRPr="001D389D">
                                <w:rPr>
                                  <w:rFonts w:ascii="Arial" w:hAnsi="Arial" w:cs="Arial"/>
                                  <w:sz w:val="20"/>
                                  <w:szCs w:val="20"/>
                                  <w:vertAlign w:val="subscript"/>
                                </w:rPr>
                                <w:t>1</w:t>
                              </w:r>
                              <w:r w:rsidRPr="001D389D">
                                <w:rPr>
                                  <w:rFonts w:ascii="Arial" w:hAnsi="Arial" w:cs="Arial"/>
                                  <w:sz w:val="20"/>
                                  <w:szCs w:val="20"/>
                                </w:rPr>
                                <w:t>/FVC</w:t>
                              </w:r>
                              <w:r w:rsidRPr="00BF4D45">
                                <w:rPr>
                                  <w:rFonts w:ascii="Arial" w:hAnsi="Arial" w:cs="Arial"/>
                                  <w:sz w:val="20"/>
                                  <w:szCs w:val="20"/>
                                </w:rPr>
                                <w:t xml:space="preserve"> &lt;0,7 sau test hồi phục phế quản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13831" id="Group 19" o:spid="_x0000_s1026" style="position:absolute;margin-left:-4.15pt;margin-top:-3pt;width:432.3pt;height:298.45pt;z-index:251661312" coordorigin="1357,1380" coordsize="8646,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7" type="#_x0000_t13" style="position:absolute;left:3170;top:1820;width:902;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" adj="13921" fillcolor="#4f81bd" strokecolor="#385d8a" strokeweight="2pt">
                  <v:path arrowok="t"/>
                </v:shape>
                <v:shape id="Right Arrow 13" o:spid="_x0000_s1028" type="#_x0000_t13" style="position:absolute;left:6526;top:1823;width:903;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" adj="13921" fillcolor="#4f81bd" strokecolor="#385d8a" strokeweight="2pt">
                  <v:path arrowok="t"/>
                </v:shape>
                <v:rect id="Rectangle 26" o:spid="_x0000_s1029" style="position:absolute;left:1357;top:1500;width:1755;height:1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" strokeweight="2pt">
                  <v:textbox>
                    <w:txbxContent>
                      <w:p w14:paraId="1E88D4AF" w14:textId="77777777" w:rsidR="005F410A" w:rsidRPr="00BF4D45" w:rsidRDefault="005F410A" w:rsidP="005F410A">
                        <w:pPr>
                          <w:spacing w:before="60" w:after="60"/>
                          <w:jc w:val="center"/>
                          <w:rPr>
                            <w:rFonts w:ascii="Arial" w:hAnsi="Arial" w:cs="Arial"/>
                            <w:sz w:val="20"/>
                            <w:szCs w:val="20"/>
                          </w:rPr>
                        </w:pPr>
                        <w:r w:rsidRPr="00BF4D45">
                          <w:rPr>
                            <w:rFonts w:ascii="Arial" w:hAnsi="Arial" w:cs="Arial"/>
                            <w:sz w:val="20"/>
                            <w:szCs w:val="20"/>
                          </w:rPr>
                          <w:t>Chẩn đoán dựa vào đo CNTK phổi</w:t>
                        </w:r>
                      </w:p>
                    </w:txbxContent>
                  </v:textbox>
                </v:rect>
                <v:rect id="Rectangle 29" o:spid="_x0000_s1030" style="position:absolute;left:4201;top:1380;width:1859;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" strokeweight="2pt">
                  <v:textbox>
                    <w:txbxContent>
                      <w:p w14:paraId="6B169D17" w14:textId="77777777" w:rsidR="005F410A" w:rsidRPr="00BF4D45" w:rsidRDefault="005F410A" w:rsidP="005F410A">
                        <w:pPr>
                          <w:spacing w:before="60" w:after="60"/>
                          <w:ind w:firstLine="119"/>
                          <w:jc w:val="center"/>
                          <w:rPr>
                            <w:rFonts w:ascii="Arial" w:hAnsi="Arial" w:cs="Arial"/>
                            <w:sz w:val="20"/>
                            <w:szCs w:val="20"/>
                          </w:rPr>
                        </w:pPr>
                        <w:r w:rsidRPr="00BF4D45">
                          <w:rPr>
                            <w:rFonts w:ascii="Arial" w:hAnsi="Arial" w:cs="Arial"/>
                            <w:sz w:val="20"/>
                            <w:szCs w:val="20"/>
                          </w:rPr>
                          <w:t>Đánh giá mức độ tắc nghẽn</w:t>
                        </w:r>
                      </w:p>
                    </w:txbxContent>
                  </v:textbox>
                </v:rect>
                <v:rect id="Rectangle 32" o:spid="_x0000_s1031" style="position:absolute;left:7912;top:1431;width:2091;height:1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" strokeweight="2pt">
                  <v:textbox>
                    <w:txbxContent>
                      <w:p w14:paraId="45A75FC4" w14:textId="77777777" w:rsidR="005F410A" w:rsidRPr="00BF4D45" w:rsidRDefault="005F410A" w:rsidP="005F410A">
                        <w:pPr>
                          <w:spacing w:before="40" w:after="40"/>
                          <w:jc w:val="center"/>
                          <w:rPr>
                            <w:rFonts w:ascii="Arial" w:hAnsi="Arial" w:cs="Arial"/>
                            <w:sz w:val="20"/>
                            <w:szCs w:val="20"/>
                          </w:rPr>
                        </w:pPr>
                        <w:r w:rsidRPr="00BF4D45">
                          <w:rPr>
                            <w:rFonts w:ascii="Arial" w:hAnsi="Arial" w:cs="Arial"/>
                            <w:sz w:val="20"/>
                            <w:szCs w:val="20"/>
                          </w:rPr>
                          <w:t xml:space="preserve">Đánh giá triệu chứng/nguy cơ </w:t>
                        </w:r>
                        <w:r>
                          <w:rPr>
                            <w:rFonts w:ascii="Arial" w:hAnsi="Arial" w:cs="Arial"/>
                            <w:sz w:val="20"/>
                            <w:szCs w:val="20"/>
                          </w:rPr>
                          <w:br/>
                        </w:r>
                        <w:r w:rsidRPr="00BF4D45">
                          <w:rPr>
                            <w:rFonts w:ascii="Arial" w:hAnsi="Arial" w:cs="Arial"/>
                            <w:sz w:val="20"/>
                            <w:szCs w:val="20"/>
                          </w:rPr>
                          <w:t>đợt cấp</w:t>
                        </w:r>
                      </w:p>
                    </w:txbxContent>
                  </v:textbox>
                </v:rect>
                <v:rect id="Rectangle 12" o:spid="_x0000_s1032" style="position:absolute;left:7429;top:6885;width:2128;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" strokeweight="2pt">
                  <v:path arrowok="t"/>
                  <v:textbox>
                    <w:txbxContent>
                      <w:p w14:paraId="615C18AC" w14:textId="77777777" w:rsidR="005F410A" w:rsidRPr="00BF4D45" w:rsidRDefault="005F410A" w:rsidP="005F410A">
                        <w:pPr>
                          <w:jc w:val="center"/>
                          <w:rPr>
                            <w:rFonts w:ascii="Arial" w:hAnsi="Arial" w:cs="Arial"/>
                            <w:sz w:val="20"/>
                            <w:szCs w:val="20"/>
                          </w:rPr>
                        </w:pPr>
                        <w:r w:rsidRPr="00BF4D45">
                          <w:rPr>
                            <w:rFonts w:ascii="Arial" w:hAnsi="Arial" w:cs="Arial"/>
                            <w:sz w:val="20"/>
                            <w:szCs w:val="20"/>
                          </w:rPr>
                          <w:t>Triệu chứng</w:t>
                        </w:r>
                      </w:p>
                    </w:txbxContent>
                  </v:textbox>
                </v:rect>
                <v:rect id="Rectangle 11" o:spid="_x0000_s1033" style="position:absolute;left:1358;top:3688;width:1754;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" strokeweight="2pt">
                  <v:textbox>
                    <w:txbxContent>
                      <w:p w14:paraId="0FD6210E" w14:textId="77777777" w:rsidR="005F410A" w:rsidRPr="00BF4D45" w:rsidRDefault="005F410A" w:rsidP="005F410A">
                        <w:pPr>
                          <w:spacing w:before="60" w:after="60" w:line="360" w:lineRule="auto"/>
                          <w:jc w:val="center"/>
                          <w:rPr>
                            <w:rFonts w:ascii="Arial" w:hAnsi="Arial" w:cs="Arial"/>
                            <w:sz w:val="20"/>
                            <w:szCs w:val="20"/>
                          </w:rPr>
                        </w:pPr>
                        <w:r w:rsidRPr="001D389D">
                          <w:rPr>
                            <w:rFonts w:ascii="Arial" w:hAnsi="Arial" w:cs="Arial"/>
                            <w:sz w:val="20"/>
                            <w:szCs w:val="20"/>
                          </w:rPr>
                          <w:t>FEV</w:t>
                        </w:r>
                        <w:r w:rsidRPr="001D389D">
                          <w:rPr>
                            <w:rFonts w:ascii="Arial" w:hAnsi="Arial" w:cs="Arial"/>
                            <w:sz w:val="20"/>
                            <w:szCs w:val="20"/>
                            <w:vertAlign w:val="subscript"/>
                          </w:rPr>
                          <w:t>1</w:t>
                        </w:r>
                        <w:r w:rsidRPr="001D389D">
                          <w:rPr>
                            <w:rFonts w:ascii="Arial" w:hAnsi="Arial" w:cs="Arial"/>
                            <w:sz w:val="20"/>
                            <w:szCs w:val="20"/>
                          </w:rPr>
                          <w:t>/FVC</w:t>
                        </w:r>
                        <w:r w:rsidRPr="00BF4D45">
                          <w:rPr>
                            <w:rFonts w:ascii="Arial" w:hAnsi="Arial" w:cs="Arial"/>
                            <w:sz w:val="20"/>
                            <w:szCs w:val="20"/>
                          </w:rPr>
                          <w:t xml:space="preserve"> &lt;0,7 sau test hồi phục phế quản</w:t>
                        </w:r>
                      </w:p>
                    </w:txbxContent>
                  </v:textbox>
                </v:rect>
              </v:group>
            </w:pict>
          </mc:Fallback>
        </mc:AlternateContent>
      </w:r>
    </w:p>
    <w:p w14:paraId="14F75E38" w14:textId="77777777" w:rsidR="005F410A" w:rsidRPr="00E45A85" w:rsidRDefault="005F410A" w:rsidP="005F410A">
      <w:pPr>
        <w:spacing w:after="0" w:line="360" w:lineRule="auto"/>
        <w:rPr>
          <w:sz w:val="26"/>
          <w:szCs w:val="26"/>
        </w:rPr>
      </w:pPr>
    </w:p>
    <w:p w14:paraId="70E64DA0" w14:textId="14494062" w:rsidR="005F410A" w:rsidRPr="00E45A85" w:rsidRDefault="005F410A" w:rsidP="005F410A">
      <w:pPr>
        <w:spacing w:after="0" w:line="360" w:lineRule="auto"/>
        <w:rPr>
          <w:sz w:val="26"/>
          <w:szCs w:val="26"/>
        </w:rPr>
      </w:pPr>
      <w:r>
        <w:rPr>
          <w:noProof/>
          <w:sz w:val="26"/>
          <w:szCs w:val="26"/>
        </w:rPr>
        <mc:AlternateContent>
          <mc:Choice Requires="wps">
            <w:drawing>
              <wp:anchor distT="0" distB="0" distL="114300" distR="114300" simplePos="0" relativeHeight="251662336" behindDoc="0" locked="0" layoutInCell="1" allowOverlap="1" wp14:anchorId="1F958B5E" wp14:editId="47E416BE">
                <wp:simplePos x="0" y="0"/>
                <wp:positionH relativeFrom="column">
                  <wp:posOffset>351155</wp:posOffset>
                </wp:positionH>
                <wp:positionV relativeFrom="paragraph">
                  <wp:posOffset>193675</wp:posOffset>
                </wp:positionV>
                <wp:extent cx="288925" cy="578485"/>
                <wp:effectExtent l="46355" t="39370" r="45720" b="20320"/>
                <wp:wrapNone/>
                <wp:docPr id="18" name="Up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578485"/>
                        </a:xfrm>
                        <a:prstGeom prst="upArrow">
                          <a:avLst>
                            <a:gd name="adj1" fmla="val 50000"/>
                            <a:gd name="adj2" fmla="val 5750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1899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8" o:spid="_x0000_s1026" type="#_x0000_t68" style="position:absolute;margin-left:27.65pt;margin-top:15.25pt;width:22.75pt;height:4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" adj="6204" fillcolor="#4f81bd" strokecolor="#385d8a" strokeweight="2pt"/>
            </w:pict>
          </mc:Fallback>
        </mc:AlternateContent>
      </w:r>
      <w:r>
        <w:rPr>
          <w:noProof/>
          <w:sz w:val="26"/>
          <w:szCs w:val="26"/>
        </w:rPr>
        <mc:AlternateContent>
          <mc:Choice Requires="wps">
            <w:drawing>
              <wp:anchor distT="0" distB="0" distL="114300" distR="114300" simplePos="0" relativeHeight="251660288" behindDoc="0" locked="0" layoutInCell="1" allowOverlap="1" wp14:anchorId="47104746" wp14:editId="2A0F0C85">
                <wp:simplePos x="0" y="0"/>
                <wp:positionH relativeFrom="column">
                  <wp:posOffset>351155</wp:posOffset>
                </wp:positionH>
                <wp:positionV relativeFrom="paragraph">
                  <wp:posOffset>193675</wp:posOffset>
                </wp:positionV>
                <wp:extent cx="288925" cy="578485"/>
                <wp:effectExtent l="46355" t="39370" r="45720" b="20320"/>
                <wp:wrapNone/>
                <wp:docPr id="17" name="Up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578485"/>
                        </a:xfrm>
                        <a:prstGeom prst="upArrow">
                          <a:avLst>
                            <a:gd name="adj1" fmla="val 50000"/>
                            <a:gd name="adj2" fmla="val 5750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888D5" id="Up Arrow 17" o:spid="_x0000_s1026" type="#_x0000_t68" style="position:absolute;margin-left:27.65pt;margin-top:15.25pt;width:22.75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" adj="6204" fillcolor="#4f81bd" strokecolor="#385d8a" strokeweight="2pt"/>
            </w:pict>
          </mc:Fallback>
        </mc:AlternateContent>
      </w:r>
    </w:p>
    <w:tbl>
      <w:tblPr>
        <w:tblpPr w:leftFromText="180" w:rightFromText="180" w:vertAnchor="text" w:horzAnchor="page" w:tblpX="7629"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106"/>
      </w:tblGrid>
      <w:tr w:rsidR="005F410A" w:rsidRPr="00E45A85" w14:paraId="6EF77B5B" w14:textId="77777777" w:rsidTr="00BB7C59">
        <w:trPr>
          <w:trHeight w:val="986"/>
        </w:trPr>
        <w:tc>
          <w:tcPr>
            <w:tcW w:w="1144" w:type="dxa"/>
            <w:vAlign w:val="center"/>
          </w:tcPr>
          <w:p w14:paraId="4E3CF7AC" w14:textId="77777777" w:rsidR="005F410A" w:rsidRPr="00E45A85" w:rsidRDefault="005F410A" w:rsidP="00BB7C59">
            <w:pPr>
              <w:spacing w:after="0" w:line="360" w:lineRule="auto"/>
              <w:jc w:val="center"/>
              <w:rPr>
                <w:b/>
                <w:sz w:val="26"/>
                <w:szCs w:val="26"/>
              </w:rPr>
            </w:pPr>
            <w:r w:rsidRPr="00E45A85">
              <w:rPr>
                <w:b/>
                <w:sz w:val="26"/>
                <w:szCs w:val="26"/>
              </w:rPr>
              <w:t>C</w:t>
            </w:r>
          </w:p>
        </w:tc>
        <w:tc>
          <w:tcPr>
            <w:tcW w:w="1106" w:type="dxa"/>
            <w:vAlign w:val="center"/>
          </w:tcPr>
          <w:p w14:paraId="13F667C4" w14:textId="77777777" w:rsidR="005F410A" w:rsidRPr="00E45A85" w:rsidRDefault="005F410A" w:rsidP="00BB7C59">
            <w:pPr>
              <w:spacing w:after="0" w:line="360" w:lineRule="auto"/>
              <w:jc w:val="center"/>
              <w:rPr>
                <w:b/>
                <w:sz w:val="26"/>
                <w:szCs w:val="26"/>
              </w:rPr>
            </w:pPr>
            <w:r w:rsidRPr="00E45A85">
              <w:rPr>
                <w:b/>
                <w:sz w:val="26"/>
                <w:szCs w:val="26"/>
              </w:rPr>
              <w:t>D</w:t>
            </w:r>
          </w:p>
        </w:tc>
      </w:tr>
      <w:tr w:rsidR="005F410A" w:rsidRPr="00E45A85" w14:paraId="3361C996" w14:textId="77777777" w:rsidTr="00BB7C59">
        <w:trPr>
          <w:trHeight w:val="870"/>
        </w:trPr>
        <w:tc>
          <w:tcPr>
            <w:tcW w:w="1144" w:type="dxa"/>
            <w:vAlign w:val="center"/>
          </w:tcPr>
          <w:p w14:paraId="274431E5" w14:textId="77777777" w:rsidR="005F410A" w:rsidRPr="00E45A85" w:rsidRDefault="005F410A" w:rsidP="00BB7C59">
            <w:pPr>
              <w:spacing w:after="0" w:line="360" w:lineRule="auto"/>
              <w:jc w:val="center"/>
              <w:rPr>
                <w:b/>
                <w:sz w:val="26"/>
                <w:szCs w:val="26"/>
              </w:rPr>
            </w:pPr>
            <w:r w:rsidRPr="00E45A85">
              <w:rPr>
                <w:b/>
                <w:sz w:val="26"/>
                <w:szCs w:val="26"/>
              </w:rPr>
              <w:t>A</w:t>
            </w:r>
          </w:p>
        </w:tc>
        <w:tc>
          <w:tcPr>
            <w:tcW w:w="1106" w:type="dxa"/>
            <w:vAlign w:val="center"/>
          </w:tcPr>
          <w:p w14:paraId="7E3ADDF4" w14:textId="77777777" w:rsidR="005F410A" w:rsidRPr="00E45A85" w:rsidRDefault="005F410A" w:rsidP="00BB7C59">
            <w:pPr>
              <w:spacing w:after="0" w:line="360" w:lineRule="auto"/>
              <w:jc w:val="center"/>
              <w:rPr>
                <w:b/>
                <w:sz w:val="26"/>
                <w:szCs w:val="26"/>
              </w:rPr>
            </w:pPr>
            <w:r w:rsidRPr="00E45A85">
              <w:rPr>
                <w:b/>
                <w:sz w:val="26"/>
                <w:szCs w:val="26"/>
              </w:rPr>
              <w:t>B</w:t>
            </w:r>
          </w:p>
        </w:tc>
      </w:tr>
      <w:tr w:rsidR="005F410A" w:rsidRPr="00E45A85" w14:paraId="62503A03" w14:textId="77777777" w:rsidTr="00BB7C59">
        <w:trPr>
          <w:trHeight w:val="1808"/>
        </w:trPr>
        <w:tc>
          <w:tcPr>
            <w:tcW w:w="1144" w:type="dxa"/>
            <w:vAlign w:val="center"/>
          </w:tcPr>
          <w:p w14:paraId="497F415B" w14:textId="77777777" w:rsidR="005F410A" w:rsidRPr="00E45A85" w:rsidRDefault="005F410A" w:rsidP="00BB7C59">
            <w:pPr>
              <w:spacing w:after="0" w:line="360" w:lineRule="auto"/>
              <w:rPr>
                <w:spacing w:val="-8"/>
                <w:sz w:val="26"/>
                <w:szCs w:val="26"/>
              </w:rPr>
            </w:pPr>
            <w:r w:rsidRPr="00E45A85">
              <w:rPr>
                <w:spacing w:val="-8"/>
                <w:sz w:val="26"/>
                <w:szCs w:val="26"/>
              </w:rPr>
              <w:t>mMRC 0-1</w:t>
            </w:r>
          </w:p>
          <w:p w14:paraId="31FB0CF0" w14:textId="77777777" w:rsidR="005F410A" w:rsidRPr="00E45A85" w:rsidRDefault="005F410A" w:rsidP="00BB7C59">
            <w:pPr>
              <w:spacing w:after="0" w:line="360" w:lineRule="auto"/>
              <w:rPr>
                <w:spacing w:val="-8"/>
                <w:sz w:val="26"/>
                <w:szCs w:val="26"/>
              </w:rPr>
            </w:pPr>
            <w:r w:rsidRPr="00E45A85">
              <w:rPr>
                <w:spacing w:val="-8"/>
                <w:sz w:val="26"/>
                <w:szCs w:val="26"/>
              </w:rPr>
              <w:t>CAT&lt;10</w:t>
            </w:r>
          </w:p>
        </w:tc>
        <w:tc>
          <w:tcPr>
            <w:tcW w:w="1106" w:type="dxa"/>
            <w:vAlign w:val="center"/>
          </w:tcPr>
          <w:p w14:paraId="072C149B" w14:textId="77777777" w:rsidR="005F410A" w:rsidRPr="00E45A85" w:rsidRDefault="005F410A" w:rsidP="00BB7C59">
            <w:pPr>
              <w:spacing w:after="0" w:line="360" w:lineRule="auto"/>
              <w:ind w:left="-57" w:right="-57"/>
              <w:rPr>
                <w:spacing w:val="-8"/>
                <w:sz w:val="26"/>
                <w:szCs w:val="26"/>
              </w:rPr>
            </w:pPr>
            <w:r w:rsidRPr="00E45A85">
              <w:rPr>
                <w:spacing w:val="-8"/>
                <w:sz w:val="26"/>
                <w:szCs w:val="26"/>
              </w:rPr>
              <w:t>mMRC ≥ 2</w:t>
            </w:r>
          </w:p>
          <w:p w14:paraId="411F2160" w14:textId="77777777" w:rsidR="005F410A" w:rsidRPr="00E45A85" w:rsidRDefault="005F410A" w:rsidP="00BB7C59">
            <w:pPr>
              <w:spacing w:after="0" w:line="360" w:lineRule="auto"/>
              <w:rPr>
                <w:spacing w:val="-8"/>
                <w:sz w:val="26"/>
                <w:szCs w:val="26"/>
              </w:rPr>
            </w:pPr>
            <w:r w:rsidRPr="00E45A85">
              <w:rPr>
                <w:spacing w:val="-8"/>
                <w:sz w:val="26"/>
                <w:szCs w:val="26"/>
              </w:rPr>
              <w:t>CAT ≥ 10</w:t>
            </w:r>
          </w:p>
        </w:tc>
      </w:tr>
    </w:tbl>
    <w:p w14:paraId="3ACE72A3" w14:textId="77777777" w:rsidR="005F410A" w:rsidRPr="00E45A85" w:rsidRDefault="005F410A" w:rsidP="005F410A">
      <w:pPr>
        <w:spacing w:after="0" w:line="360" w:lineRule="auto"/>
        <w:rPr>
          <w:vanish/>
          <w:sz w:val="26"/>
          <w:szCs w:val="26"/>
        </w:rPr>
      </w:pPr>
    </w:p>
    <w:tbl>
      <w:tblPr>
        <w:tblpPr w:leftFromText="180" w:rightFromText="180" w:vertAnchor="text" w:horzAnchor="page" w:tblpX="3829" w:tblpY="3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266"/>
      </w:tblGrid>
      <w:tr w:rsidR="005F410A" w:rsidRPr="00E45A85" w14:paraId="21DB94FD" w14:textId="77777777" w:rsidTr="00BB7C59">
        <w:tc>
          <w:tcPr>
            <w:tcW w:w="2192" w:type="dxa"/>
            <w:gridSpan w:val="2"/>
            <w:vAlign w:val="center"/>
          </w:tcPr>
          <w:p w14:paraId="1D10A01F" w14:textId="77777777" w:rsidR="005F410A" w:rsidRPr="00E45A85" w:rsidRDefault="005F410A" w:rsidP="00BB7C59">
            <w:pPr>
              <w:spacing w:after="0" w:line="360" w:lineRule="auto"/>
              <w:jc w:val="center"/>
              <w:rPr>
                <w:b/>
                <w:sz w:val="26"/>
                <w:szCs w:val="26"/>
              </w:rPr>
            </w:pPr>
            <w:r w:rsidRPr="00E45A85">
              <w:rPr>
                <w:b/>
                <w:sz w:val="26"/>
                <w:szCs w:val="26"/>
              </w:rPr>
              <w:t>FEV</w:t>
            </w:r>
            <w:r w:rsidRPr="00E45A85">
              <w:rPr>
                <w:b/>
                <w:sz w:val="26"/>
                <w:szCs w:val="26"/>
                <w:vertAlign w:val="subscript"/>
              </w:rPr>
              <w:t xml:space="preserve">1 </w:t>
            </w:r>
            <w:r w:rsidRPr="00E45A85">
              <w:rPr>
                <w:b/>
                <w:sz w:val="26"/>
                <w:szCs w:val="26"/>
              </w:rPr>
              <w:t>(% dự đoán)</w:t>
            </w:r>
          </w:p>
        </w:tc>
      </w:tr>
      <w:tr w:rsidR="005F410A" w:rsidRPr="00E45A85" w14:paraId="30F35BE3" w14:textId="77777777" w:rsidTr="00BB7C59">
        <w:tc>
          <w:tcPr>
            <w:tcW w:w="1098" w:type="dxa"/>
            <w:vAlign w:val="center"/>
          </w:tcPr>
          <w:p w14:paraId="7FEF6B93" w14:textId="77777777" w:rsidR="005F410A" w:rsidRPr="00E45A85" w:rsidRDefault="005F410A" w:rsidP="00BB7C59">
            <w:pPr>
              <w:pStyle w:val="BodyText"/>
              <w:spacing w:before="0" w:line="360" w:lineRule="auto"/>
              <w:jc w:val="center"/>
              <w:rPr>
                <w:sz w:val="26"/>
                <w:szCs w:val="26"/>
              </w:rPr>
            </w:pPr>
            <w:r w:rsidRPr="00E45A85">
              <w:rPr>
                <w:sz w:val="26"/>
                <w:szCs w:val="26"/>
              </w:rPr>
              <w:t>GOLD</w:t>
            </w:r>
            <w:r w:rsidRPr="00E45A85">
              <w:rPr>
                <w:sz w:val="26"/>
                <w:szCs w:val="26"/>
                <w:lang w:val="vi-VN"/>
              </w:rPr>
              <w:t xml:space="preserve"> </w:t>
            </w:r>
            <w:r w:rsidRPr="00E45A85">
              <w:rPr>
                <w:sz w:val="26"/>
                <w:szCs w:val="26"/>
              </w:rPr>
              <w:t>1</w:t>
            </w:r>
          </w:p>
        </w:tc>
        <w:tc>
          <w:tcPr>
            <w:tcW w:w="1094" w:type="dxa"/>
            <w:vAlign w:val="center"/>
          </w:tcPr>
          <w:p w14:paraId="1EFED30D" w14:textId="77777777" w:rsidR="005F410A" w:rsidRPr="00E45A85" w:rsidRDefault="005F410A" w:rsidP="00BB7C59">
            <w:pPr>
              <w:pStyle w:val="BodyText"/>
              <w:spacing w:before="0" w:line="360" w:lineRule="auto"/>
              <w:jc w:val="center"/>
              <w:rPr>
                <w:sz w:val="26"/>
                <w:szCs w:val="26"/>
              </w:rPr>
            </w:pPr>
            <w:r w:rsidRPr="00E45A85">
              <w:rPr>
                <w:sz w:val="26"/>
                <w:szCs w:val="26"/>
              </w:rPr>
              <w:t>≥ 80</w:t>
            </w:r>
          </w:p>
        </w:tc>
      </w:tr>
      <w:tr w:rsidR="005F410A" w:rsidRPr="00E45A85" w14:paraId="6AB3FD57" w14:textId="77777777" w:rsidTr="00BB7C59">
        <w:tc>
          <w:tcPr>
            <w:tcW w:w="1098" w:type="dxa"/>
            <w:vAlign w:val="center"/>
          </w:tcPr>
          <w:p w14:paraId="0318D5DB" w14:textId="77777777" w:rsidR="005F410A" w:rsidRPr="00E45A85" w:rsidRDefault="005F410A" w:rsidP="00BB7C59">
            <w:pPr>
              <w:pStyle w:val="BodyText"/>
              <w:spacing w:before="0" w:line="360" w:lineRule="auto"/>
              <w:jc w:val="center"/>
              <w:rPr>
                <w:sz w:val="26"/>
                <w:szCs w:val="26"/>
              </w:rPr>
            </w:pPr>
            <w:r w:rsidRPr="00E45A85">
              <w:rPr>
                <w:sz w:val="26"/>
                <w:szCs w:val="26"/>
              </w:rPr>
              <w:t>GOLD</w:t>
            </w:r>
            <w:r w:rsidRPr="00E45A85">
              <w:rPr>
                <w:sz w:val="26"/>
                <w:szCs w:val="26"/>
                <w:lang w:val="vi-VN"/>
              </w:rPr>
              <w:t xml:space="preserve"> </w:t>
            </w:r>
            <w:r w:rsidRPr="00E45A85">
              <w:rPr>
                <w:sz w:val="26"/>
                <w:szCs w:val="26"/>
              </w:rPr>
              <w:t>2</w:t>
            </w:r>
          </w:p>
        </w:tc>
        <w:tc>
          <w:tcPr>
            <w:tcW w:w="1094" w:type="dxa"/>
            <w:vAlign w:val="center"/>
          </w:tcPr>
          <w:p w14:paraId="6AD0E37C" w14:textId="77777777" w:rsidR="005F410A" w:rsidRPr="00E45A85" w:rsidRDefault="005F410A" w:rsidP="00BB7C59">
            <w:pPr>
              <w:pStyle w:val="BodyText"/>
              <w:spacing w:before="0" w:line="360" w:lineRule="auto"/>
              <w:jc w:val="center"/>
              <w:rPr>
                <w:sz w:val="26"/>
                <w:szCs w:val="26"/>
              </w:rPr>
            </w:pPr>
            <w:r w:rsidRPr="00E45A85">
              <w:rPr>
                <w:sz w:val="26"/>
                <w:szCs w:val="26"/>
              </w:rPr>
              <w:t>50 – 79</w:t>
            </w:r>
          </w:p>
        </w:tc>
      </w:tr>
      <w:tr w:rsidR="005F410A" w:rsidRPr="00E45A85" w14:paraId="4A6886D3" w14:textId="77777777" w:rsidTr="00BB7C59">
        <w:tc>
          <w:tcPr>
            <w:tcW w:w="1098" w:type="dxa"/>
            <w:vAlign w:val="center"/>
          </w:tcPr>
          <w:p w14:paraId="160AD5BD" w14:textId="77777777" w:rsidR="005F410A" w:rsidRPr="00E45A85" w:rsidRDefault="005F410A" w:rsidP="00BB7C59">
            <w:pPr>
              <w:pStyle w:val="BodyText"/>
              <w:spacing w:before="0" w:line="360" w:lineRule="auto"/>
              <w:jc w:val="center"/>
              <w:rPr>
                <w:sz w:val="26"/>
                <w:szCs w:val="26"/>
              </w:rPr>
            </w:pPr>
            <w:r w:rsidRPr="00E45A85">
              <w:rPr>
                <w:sz w:val="26"/>
                <w:szCs w:val="26"/>
              </w:rPr>
              <w:t>GOLD</w:t>
            </w:r>
            <w:r w:rsidRPr="00E45A85">
              <w:rPr>
                <w:sz w:val="26"/>
                <w:szCs w:val="26"/>
                <w:lang w:val="vi-VN"/>
              </w:rPr>
              <w:t xml:space="preserve"> </w:t>
            </w:r>
            <w:r w:rsidRPr="00E45A85">
              <w:rPr>
                <w:sz w:val="26"/>
                <w:szCs w:val="26"/>
              </w:rPr>
              <w:t>3</w:t>
            </w:r>
          </w:p>
        </w:tc>
        <w:tc>
          <w:tcPr>
            <w:tcW w:w="1094" w:type="dxa"/>
            <w:vAlign w:val="center"/>
          </w:tcPr>
          <w:p w14:paraId="38B6730D" w14:textId="77777777" w:rsidR="005F410A" w:rsidRPr="00E45A85" w:rsidRDefault="005F410A" w:rsidP="00BB7C59">
            <w:pPr>
              <w:pStyle w:val="BodyText"/>
              <w:spacing w:before="0" w:line="360" w:lineRule="auto"/>
              <w:jc w:val="center"/>
              <w:rPr>
                <w:sz w:val="26"/>
                <w:szCs w:val="26"/>
              </w:rPr>
            </w:pPr>
            <w:r w:rsidRPr="00E45A85">
              <w:rPr>
                <w:sz w:val="26"/>
                <w:szCs w:val="26"/>
              </w:rPr>
              <w:t>30 – 49</w:t>
            </w:r>
          </w:p>
        </w:tc>
      </w:tr>
      <w:tr w:rsidR="005F410A" w:rsidRPr="00E45A85" w14:paraId="2C835AF2" w14:textId="77777777" w:rsidTr="00BB7C59">
        <w:tc>
          <w:tcPr>
            <w:tcW w:w="1098" w:type="dxa"/>
            <w:vAlign w:val="center"/>
          </w:tcPr>
          <w:p w14:paraId="270922F9" w14:textId="77777777" w:rsidR="005F410A" w:rsidRPr="00E45A85" w:rsidRDefault="005F410A" w:rsidP="00BB7C59">
            <w:pPr>
              <w:pStyle w:val="BodyText"/>
              <w:spacing w:before="0" w:line="360" w:lineRule="auto"/>
              <w:jc w:val="center"/>
              <w:rPr>
                <w:sz w:val="26"/>
                <w:szCs w:val="26"/>
              </w:rPr>
            </w:pPr>
            <w:r w:rsidRPr="00E45A85">
              <w:rPr>
                <w:sz w:val="26"/>
                <w:szCs w:val="26"/>
              </w:rPr>
              <w:t>GOLD</w:t>
            </w:r>
            <w:r w:rsidRPr="00E45A85">
              <w:rPr>
                <w:sz w:val="26"/>
                <w:szCs w:val="26"/>
                <w:lang w:val="vi-VN"/>
              </w:rPr>
              <w:t xml:space="preserve"> </w:t>
            </w:r>
            <w:r w:rsidRPr="00E45A85">
              <w:rPr>
                <w:sz w:val="26"/>
                <w:szCs w:val="26"/>
              </w:rPr>
              <w:t>4</w:t>
            </w:r>
          </w:p>
        </w:tc>
        <w:tc>
          <w:tcPr>
            <w:tcW w:w="1094" w:type="dxa"/>
            <w:vAlign w:val="center"/>
          </w:tcPr>
          <w:p w14:paraId="248F6787" w14:textId="77777777" w:rsidR="005F410A" w:rsidRPr="00E45A85" w:rsidRDefault="005F410A" w:rsidP="00BB7C59">
            <w:pPr>
              <w:pStyle w:val="BodyText"/>
              <w:spacing w:before="0" w:line="360" w:lineRule="auto"/>
              <w:jc w:val="center"/>
              <w:rPr>
                <w:sz w:val="26"/>
                <w:szCs w:val="26"/>
              </w:rPr>
            </w:pPr>
            <w:r w:rsidRPr="00E45A85">
              <w:rPr>
                <w:sz w:val="26"/>
                <w:szCs w:val="26"/>
              </w:rPr>
              <w:t>&lt; 30</w:t>
            </w:r>
          </w:p>
        </w:tc>
      </w:tr>
    </w:tbl>
    <w:p w14:paraId="4644B288" w14:textId="77777777" w:rsidR="005F410A" w:rsidRPr="00E45A85" w:rsidRDefault="005F410A" w:rsidP="005F410A">
      <w:pPr>
        <w:spacing w:after="0" w:line="360" w:lineRule="auto"/>
        <w:rPr>
          <w:vanish/>
          <w:sz w:val="26"/>
          <w:szCs w:val="26"/>
        </w:rPr>
      </w:pPr>
    </w:p>
    <w:tbl>
      <w:tblPr>
        <w:tblpPr w:leftFromText="180" w:rightFromText="180" w:vertAnchor="text" w:horzAnchor="page" w:tblpX="5853"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tblGrid>
      <w:tr w:rsidR="005F410A" w:rsidRPr="00E45A85" w14:paraId="15F6D70E" w14:textId="77777777" w:rsidTr="00BB7C59">
        <w:trPr>
          <w:trHeight w:val="382"/>
        </w:trPr>
        <w:tc>
          <w:tcPr>
            <w:tcW w:w="1188" w:type="dxa"/>
            <w:vAlign w:val="center"/>
          </w:tcPr>
          <w:p w14:paraId="5481E339" w14:textId="77777777" w:rsidR="005F410A" w:rsidRPr="00E45A85" w:rsidRDefault="005F410A" w:rsidP="00BB7C59">
            <w:pPr>
              <w:spacing w:after="0" w:line="360" w:lineRule="auto"/>
              <w:ind w:right="54"/>
              <w:jc w:val="center"/>
              <w:rPr>
                <w:b/>
                <w:noProof/>
                <w:sz w:val="26"/>
                <w:szCs w:val="26"/>
              </w:rPr>
            </w:pPr>
            <w:r w:rsidRPr="00E45A85">
              <w:rPr>
                <w:b/>
                <w:noProof/>
                <w:sz w:val="26"/>
                <w:szCs w:val="26"/>
              </w:rPr>
              <w:t>Tiền sử đợt cấp</w:t>
            </w:r>
          </w:p>
        </w:tc>
      </w:tr>
      <w:tr w:rsidR="005F410A" w:rsidRPr="00E45A85" w14:paraId="05B0785C" w14:textId="77777777" w:rsidTr="00BB7C59">
        <w:trPr>
          <w:trHeight w:val="583"/>
        </w:trPr>
        <w:tc>
          <w:tcPr>
            <w:tcW w:w="1188" w:type="dxa"/>
            <w:vAlign w:val="center"/>
          </w:tcPr>
          <w:p w14:paraId="39A4E34B" w14:textId="77777777" w:rsidR="005F410A" w:rsidRPr="00E45A85" w:rsidRDefault="005F410A" w:rsidP="00BB7C59">
            <w:pPr>
              <w:spacing w:after="0" w:line="360" w:lineRule="auto"/>
              <w:rPr>
                <w:noProof/>
                <w:sz w:val="26"/>
                <w:szCs w:val="26"/>
              </w:rPr>
            </w:pPr>
            <w:r w:rsidRPr="00E45A85">
              <w:rPr>
                <w:noProof/>
                <w:sz w:val="26"/>
                <w:szCs w:val="26"/>
              </w:rPr>
              <w:t>≥ 2 hoặc ≥ 1 đợt cấp phải nhập viện</w:t>
            </w:r>
          </w:p>
        </w:tc>
      </w:tr>
      <w:tr w:rsidR="005F410A" w:rsidRPr="00E45A85" w14:paraId="2B0065DB" w14:textId="77777777" w:rsidTr="00BB7C59">
        <w:trPr>
          <w:trHeight w:val="1607"/>
        </w:trPr>
        <w:tc>
          <w:tcPr>
            <w:tcW w:w="1188" w:type="dxa"/>
            <w:vAlign w:val="center"/>
          </w:tcPr>
          <w:p w14:paraId="5E06192B" w14:textId="77777777" w:rsidR="005F410A" w:rsidRPr="00E45A85" w:rsidRDefault="005F410A" w:rsidP="00BB7C59">
            <w:pPr>
              <w:spacing w:after="0" w:line="360" w:lineRule="auto"/>
              <w:rPr>
                <w:noProof/>
                <w:sz w:val="26"/>
                <w:szCs w:val="26"/>
              </w:rPr>
            </w:pPr>
            <w:r w:rsidRPr="00E45A85">
              <w:rPr>
                <w:noProof/>
                <w:sz w:val="26"/>
                <w:szCs w:val="26"/>
              </w:rPr>
              <w:t>0 hoặc 1 (đợt cấp không phải nhập viện)</w:t>
            </w:r>
          </w:p>
        </w:tc>
      </w:tr>
    </w:tbl>
    <w:p w14:paraId="4950573A" w14:textId="77777777" w:rsidR="005F410A" w:rsidRPr="00E45A85" w:rsidRDefault="005F410A" w:rsidP="005F410A">
      <w:pPr>
        <w:spacing w:after="0" w:line="360" w:lineRule="auto"/>
        <w:rPr>
          <w:sz w:val="26"/>
          <w:szCs w:val="26"/>
        </w:rPr>
      </w:pPr>
    </w:p>
    <w:p w14:paraId="2A2F2FA7" w14:textId="0186BCD9" w:rsidR="005F410A" w:rsidRPr="00E45A85" w:rsidRDefault="005F410A" w:rsidP="005F410A">
      <w:pPr>
        <w:spacing w:after="0" w:line="360" w:lineRule="auto"/>
        <w:rPr>
          <w:sz w:val="26"/>
          <w:szCs w:val="26"/>
        </w:rPr>
      </w:pPr>
      <w:r>
        <w:rPr>
          <w:noProof/>
          <w:sz w:val="26"/>
          <w:szCs w:val="26"/>
        </w:rPr>
        <mc:AlternateContent>
          <mc:Choice Requires="wps">
            <w:drawing>
              <wp:anchor distT="0" distB="0" distL="114300" distR="114300" simplePos="0" relativeHeight="251659264" behindDoc="0" locked="0" layoutInCell="1" allowOverlap="1" wp14:anchorId="568B3620" wp14:editId="257B2D54">
                <wp:simplePos x="0" y="0"/>
                <wp:positionH relativeFrom="column">
                  <wp:posOffset>-52070</wp:posOffset>
                </wp:positionH>
                <wp:positionV relativeFrom="paragraph">
                  <wp:posOffset>182245</wp:posOffset>
                </wp:positionV>
                <wp:extent cx="1113790" cy="923290"/>
                <wp:effectExtent l="14605" t="14605" r="14605" b="146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923290"/>
                        </a:xfrm>
                        <a:prstGeom prst="rect">
                          <a:avLst/>
                        </a:prstGeom>
                        <a:solidFill>
                          <a:srgbClr val="FFFFFF"/>
                        </a:solidFill>
                        <a:ln w="25400">
                          <a:solidFill>
                            <a:srgbClr val="000000"/>
                          </a:solidFill>
                          <a:miter lim="800000"/>
                          <a:headEnd/>
                          <a:tailEnd/>
                        </a:ln>
                      </wps:spPr>
                      <wps:txbx>
                        <w:txbxContent>
                          <w:p w14:paraId="454D563C" w14:textId="77777777" w:rsidR="005F410A" w:rsidRPr="00BF4D45" w:rsidRDefault="005F410A" w:rsidP="005F410A">
                            <w:pPr>
                              <w:spacing w:before="60" w:after="60" w:line="360" w:lineRule="auto"/>
                              <w:jc w:val="center"/>
                              <w:rPr>
                                <w:rFonts w:ascii="Arial" w:hAnsi="Arial" w:cs="Arial"/>
                                <w:sz w:val="20"/>
                                <w:szCs w:val="20"/>
                              </w:rPr>
                            </w:pPr>
                            <w:r w:rsidRPr="001D389D">
                              <w:rPr>
                                <w:rFonts w:ascii="Arial" w:hAnsi="Arial" w:cs="Arial"/>
                                <w:sz w:val="20"/>
                                <w:szCs w:val="20"/>
                              </w:rPr>
                              <w:t>FEV</w:t>
                            </w:r>
                            <w:r w:rsidRPr="001D389D">
                              <w:rPr>
                                <w:rFonts w:ascii="Arial" w:hAnsi="Arial" w:cs="Arial"/>
                                <w:sz w:val="20"/>
                                <w:szCs w:val="20"/>
                                <w:vertAlign w:val="subscript"/>
                              </w:rPr>
                              <w:t>1</w:t>
                            </w:r>
                            <w:r w:rsidRPr="001D389D">
                              <w:rPr>
                                <w:rFonts w:ascii="Arial" w:hAnsi="Arial" w:cs="Arial"/>
                                <w:sz w:val="20"/>
                                <w:szCs w:val="20"/>
                              </w:rPr>
                              <w:t>/FVC</w:t>
                            </w:r>
                            <w:r w:rsidRPr="00BF4D45">
                              <w:rPr>
                                <w:rFonts w:ascii="Arial" w:hAnsi="Arial" w:cs="Arial"/>
                                <w:sz w:val="20"/>
                                <w:szCs w:val="20"/>
                              </w:rPr>
                              <w:t xml:space="preserve"> &lt;0,7 sau test hồi phục phế quản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8B3620" id="Rectangle 16" o:spid="_x0000_s1034" style="position:absolute;margin-left:-4.1pt;margin-top:14.35pt;width:87.7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QdLAIAAFM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" strokeweight="2pt">
                <v:textbox>
                  <w:txbxContent>
                    <w:p w14:paraId="454D563C" w14:textId="77777777" w:rsidR="005F410A" w:rsidRPr="00BF4D45" w:rsidRDefault="005F410A" w:rsidP="005F410A">
                      <w:pPr>
                        <w:spacing w:before="60" w:after="60" w:line="360" w:lineRule="auto"/>
                        <w:jc w:val="center"/>
                        <w:rPr>
                          <w:rFonts w:ascii="Arial" w:hAnsi="Arial" w:cs="Arial"/>
                          <w:sz w:val="20"/>
                          <w:szCs w:val="20"/>
                        </w:rPr>
                      </w:pPr>
                      <w:r w:rsidRPr="001D389D">
                        <w:rPr>
                          <w:rFonts w:ascii="Arial" w:hAnsi="Arial" w:cs="Arial"/>
                          <w:sz w:val="20"/>
                          <w:szCs w:val="20"/>
                        </w:rPr>
                        <w:t>FEV</w:t>
                      </w:r>
                      <w:r w:rsidRPr="001D389D">
                        <w:rPr>
                          <w:rFonts w:ascii="Arial" w:hAnsi="Arial" w:cs="Arial"/>
                          <w:sz w:val="20"/>
                          <w:szCs w:val="20"/>
                          <w:vertAlign w:val="subscript"/>
                        </w:rPr>
                        <w:t>1</w:t>
                      </w:r>
                      <w:r w:rsidRPr="001D389D">
                        <w:rPr>
                          <w:rFonts w:ascii="Arial" w:hAnsi="Arial" w:cs="Arial"/>
                          <w:sz w:val="20"/>
                          <w:szCs w:val="20"/>
                        </w:rPr>
                        <w:t>/FVC</w:t>
                      </w:r>
                      <w:r w:rsidRPr="00BF4D45">
                        <w:rPr>
                          <w:rFonts w:ascii="Arial" w:hAnsi="Arial" w:cs="Arial"/>
                          <w:sz w:val="20"/>
                          <w:szCs w:val="20"/>
                        </w:rPr>
                        <w:t xml:space="preserve"> &lt;0,7 sau test hồi phục phế quản</w:t>
                      </w:r>
                    </w:p>
                  </w:txbxContent>
                </v:textbox>
              </v:rect>
            </w:pict>
          </mc:Fallback>
        </mc:AlternateContent>
      </w:r>
    </w:p>
    <w:p w14:paraId="6F43DC80" w14:textId="77777777" w:rsidR="005F410A" w:rsidRPr="00E45A85" w:rsidRDefault="005F410A" w:rsidP="005F410A">
      <w:pPr>
        <w:spacing w:after="0" w:line="360" w:lineRule="auto"/>
        <w:rPr>
          <w:sz w:val="26"/>
          <w:szCs w:val="26"/>
        </w:rPr>
      </w:pPr>
    </w:p>
    <w:p w14:paraId="196F1B9B" w14:textId="77777777" w:rsidR="005F410A" w:rsidRPr="00E45A85" w:rsidRDefault="005F410A" w:rsidP="005F410A">
      <w:pPr>
        <w:spacing w:after="0" w:line="360" w:lineRule="auto"/>
        <w:rPr>
          <w:sz w:val="26"/>
          <w:szCs w:val="26"/>
        </w:rPr>
      </w:pPr>
      <w:r w:rsidRPr="00E45A85">
        <w:rPr>
          <w:noProof/>
          <w:sz w:val="26"/>
          <w:szCs w:val="26"/>
        </w:rPr>
        <w:t xml:space="preserve">   </w:t>
      </w:r>
      <w:r w:rsidRPr="00E45A85">
        <w:rPr>
          <w:noProof/>
          <w:sz w:val="26"/>
          <w:szCs w:val="26"/>
        </w:rPr>
        <w:br w:type="textWrapping" w:clear="all"/>
      </w:r>
      <w:bookmarkStart w:id="7" w:name="_Toc512412466"/>
    </w:p>
    <w:p w14:paraId="5682BB96" w14:textId="77777777" w:rsidR="005F410A" w:rsidRPr="00E45A85" w:rsidRDefault="005F410A" w:rsidP="005F410A">
      <w:pPr>
        <w:pStyle w:val="BANG"/>
        <w:spacing w:before="0" w:after="0" w:line="360" w:lineRule="auto"/>
        <w:outlineLvl w:val="0"/>
        <w:rPr>
          <w:rFonts w:ascii="Times New Roman" w:hAnsi="Times New Roman"/>
          <w:b/>
          <w:sz w:val="26"/>
          <w:szCs w:val="26"/>
        </w:rPr>
      </w:pPr>
      <w:bookmarkStart w:id="8" w:name="_Toc519182233"/>
      <w:r w:rsidRPr="00E45A85">
        <w:rPr>
          <w:rFonts w:ascii="Times New Roman" w:hAnsi="Times New Roman"/>
          <w:b/>
          <w:sz w:val="26"/>
          <w:szCs w:val="26"/>
        </w:rPr>
        <w:t xml:space="preserve">Biểu </w:t>
      </w:r>
      <w:proofErr w:type="gramStart"/>
      <w:r w:rsidRPr="00E45A85">
        <w:rPr>
          <w:rFonts w:ascii="Times New Roman" w:hAnsi="Times New Roman"/>
          <w:b/>
          <w:sz w:val="26"/>
          <w:szCs w:val="26"/>
        </w:rPr>
        <w:t>đồ :</w:t>
      </w:r>
      <w:proofErr w:type="gramEnd"/>
      <w:r w:rsidRPr="00E45A85">
        <w:rPr>
          <w:rFonts w:ascii="Times New Roman" w:hAnsi="Times New Roman"/>
          <w:sz w:val="26"/>
          <w:szCs w:val="26"/>
        </w:rPr>
        <w:t xml:space="preserve"> Đánh giá BPTNMT theo nhóm ABCD (Theo GOLD 2018)</w:t>
      </w:r>
      <w:bookmarkEnd w:id="7"/>
      <w:bookmarkEnd w:id="8"/>
    </w:p>
    <w:p w14:paraId="70633EC2"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b/>
          <w:sz w:val="26"/>
          <w:szCs w:val="26"/>
          <w:lang w:val="en-US"/>
        </w:rPr>
        <w:t>BPTNMT nhóm A - Nguy cơ thấp, ít triệu chứng:</w:t>
      </w:r>
      <w:r w:rsidRPr="00E45A85">
        <w:rPr>
          <w:sz w:val="26"/>
          <w:szCs w:val="26"/>
          <w:lang w:val="en-US"/>
        </w:rPr>
        <w:t xml:space="preserve"> có 0 - 1 đợt cấp trong vòng 12 tháng qua (đợt cấp không nhập viện và không phải sử dụng kháng sinh, corticosteroid) và mMRC 0 - 1 hoặc CAT &lt; 10.</w:t>
      </w:r>
    </w:p>
    <w:p w14:paraId="2A6B8D71"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b/>
          <w:sz w:val="26"/>
          <w:szCs w:val="26"/>
          <w:lang w:val="en-US"/>
        </w:rPr>
        <w:t>BPTNMT nhóm B - Nguy cơ thấp, nhiều triệu chứng:</w:t>
      </w:r>
      <w:r w:rsidRPr="00E45A85">
        <w:rPr>
          <w:sz w:val="26"/>
          <w:szCs w:val="26"/>
          <w:lang w:val="en-US"/>
        </w:rPr>
        <w:t xml:space="preserve"> có 0 - 1 đợt cấp trong vòng 12 tháng qua (đợt cấp không nhập viện, không phải sử dụng kháng sinh, corticosteroid)</w:t>
      </w:r>
      <w:bookmarkStart w:id="9" w:name="_Hlk500839223"/>
      <w:r w:rsidRPr="00E45A85">
        <w:rPr>
          <w:sz w:val="26"/>
          <w:szCs w:val="26"/>
          <w:lang w:val="en-US"/>
        </w:rPr>
        <w:t xml:space="preserve"> và mMRC ≥ 2 hoặc điểm CAT ≥ 10.</w:t>
      </w:r>
      <w:bookmarkEnd w:id="9"/>
    </w:p>
    <w:p w14:paraId="7B1DF05A"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b/>
          <w:sz w:val="26"/>
          <w:szCs w:val="26"/>
          <w:lang w:val="en-US"/>
        </w:rPr>
        <w:lastRenderedPageBreak/>
        <w:t>BPTNMT nhóm C - Nguy cơ cao, ít triệu chứng:</w:t>
      </w:r>
      <w:r w:rsidRPr="00E45A85">
        <w:rPr>
          <w:sz w:val="26"/>
          <w:szCs w:val="26"/>
          <w:lang w:val="en-US"/>
        </w:rPr>
        <w:t xml:space="preserve"> có ≥ 2 đợt cấp trong vòng 12 tháng qua (hoặc 1 đợt cấp nặng phải nhập viện hoặc phải đặt nội khí quản) và mMRC 0 - 1 hoặc điểm CAT &lt;10.</w:t>
      </w:r>
    </w:p>
    <w:p w14:paraId="469AB7C3"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b/>
          <w:sz w:val="26"/>
          <w:szCs w:val="26"/>
          <w:lang w:val="en-US"/>
        </w:rPr>
        <w:t>BPTNMT nhóm D - Nguy cơ cao, nhiều triệu chứng:</w:t>
      </w:r>
      <w:r w:rsidRPr="00E45A85">
        <w:rPr>
          <w:sz w:val="26"/>
          <w:szCs w:val="26"/>
          <w:lang w:val="en-US"/>
        </w:rPr>
        <w:t xml:space="preserve"> có ≥ 2 đợt cấp trong vòng 12 tháng qua hoặc 1 đợt cấp phải nhập viện và mMRC ≥ 2 hoặc điểm CAT ≥ 10.</w:t>
      </w:r>
    </w:p>
    <w:p w14:paraId="3888927A" w14:textId="77777777" w:rsidR="005F410A" w:rsidRPr="00E45A85" w:rsidRDefault="005F410A" w:rsidP="005F410A">
      <w:pPr>
        <w:spacing w:after="0" w:line="360" w:lineRule="auto"/>
        <w:rPr>
          <w:b/>
          <w:sz w:val="26"/>
          <w:szCs w:val="26"/>
        </w:rPr>
      </w:pPr>
      <w:r w:rsidRPr="00E45A85">
        <w:rPr>
          <w:b/>
          <w:sz w:val="26"/>
          <w:szCs w:val="26"/>
        </w:rPr>
        <w:t xml:space="preserve">             Chẩn đoán: BPTNMT GOLD 1, 2, 3, 4; nhóm A, B, C, D</w:t>
      </w:r>
    </w:p>
    <w:p w14:paraId="6A68159B" w14:textId="77777777" w:rsidR="005F410A" w:rsidRPr="00E45A85" w:rsidRDefault="005F410A" w:rsidP="005F410A">
      <w:pPr>
        <w:pStyle w:val="1"/>
        <w:spacing w:before="0" w:after="0" w:line="360" w:lineRule="auto"/>
        <w:outlineLvl w:val="0"/>
        <w:rPr>
          <w:sz w:val="26"/>
          <w:szCs w:val="26"/>
          <w:lang w:val="en-US"/>
        </w:rPr>
      </w:pPr>
      <w:r w:rsidRPr="00E45A85">
        <w:rPr>
          <w:sz w:val="26"/>
          <w:szCs w:val="26"/>
          <w:lang w:val="en-US"/>
        </w:rPr>
        <w:t>III. CHẨN ĐOÁN MỘT SỐ KIỂU HÌNH BỆNH PHỔI TẮC NGHẼN MẠN TÍNH</w:t>
      </w:r>
      <w:bookmarkStart w:id="10" w:name="_Toc519182235"/>
    </w:p>
    <w:p w14:paraId="3611B97F" w14:textId="77777777" w:rsidR="005F410A" w:rsidRPr="00E45A85" w:rsidRDefault="005F410A" w:rsidP="005F410A">
      <w:pPr>
        <w:pStyle w:val="1"/>
        <w:spacing w:before="0" w:after="0" w:line="360" w:lineRule="auto"/>
        <w:ind w:firstLine="567"/>
        <w:outlineLvl w:val="0"/>
        <w:rPr>
          <w:sz w:val="26"/>
          <w:szCs w:val="26"/>
          <w:lang w:val="en-US"/>
        </w:rPr>
      </w:pPr>
      <w:r w:rsidRPr="00E45A85">
        <w:rPr>
          <w:sz w:val="26"/>
          <w:szCs w:val="26"/>
        </w:rPr>
        <w:t>1. Định nghĩa kiểu hình</w:t>
      </w:r>
      <w:bookmarkEnd w:id="10"/>
      <w:r w:rsidRPr="00E45A85">
        <w:rPr>
          <w:sz w:val="26"/>
          <w:szCs w:val="26"/>
        </w:rPr>
        <w:t xml:space="preserve"> </w:t>
      </w:r>
    </w:p>
    <w:p w14:paraId="6105FCF9" w14:textId="77777777" w:rsidR="005F410A" w:rsidRPr="00E45A85" w:rsidRDefault="005F410A" w:rsidP="005F410A">
      <w:pPr>
        <w:pStyle w:val="gach"/>
        <w:tabs>
          <w:tab w:val="clear" w:pos="1504"/>
          <w:tab w:val="num" w:pos="851"/>
        </w:tabs>
        <w:spacing w:before="0" w:line="360" w:lineRule="auto"/>
        <w:ind w:left="0"/>
        <w:rPr>
          <w:b/>
          <w:sz w:val="26"/>
          <w:szCs w:val="26"/>
        </w:rPr>
      </w:pPr>
      <w:r w:rsidRPr="00E45A85">
        <w:rPr>
          <w:sz w:val="26"/>
          <w:szCs w:val="26"/>
        </w:rPr>
        <w:t>Kiểu hình là một thuộc tính đơn lẻ hoặc kết hợp các thuộc tính mô tả bệnh, sự khác biệt giữa các bệnh nhân mắc BPTNMT mà liên quan đến kết quả có ý nghĩa lâm sàng (các triệu chứng, đợt cấp, đáp ứng với điều trị, tiến triển bệnh, hoặc tử vong).</w:t>
      </w:r>
    </w:p>
    <w:p w14:paraId="3DC6D35E" w14:textId="77777777" w:rsidR="005F410A" w:rsidRPr="00E45A85" w:rsidRDefault="005F410A" w:rsidP="005F410A">
      <w:pPr>
        <w:pStyle w:val="gach"/>
        <w:tabs>
          <w:tab w:val="clear" w:pos="1504"/>
          <w:tab w:val="num" w:pos="851"/>
        </w:tabs>
        <w:spacing w:before="0" w:line="360" w:lineRule="auto"/>
        <w:ind w:left="0"/>
        <w:rPr>
          <w:b/>
          <w:sz w:val="26"/>
          <w:szCs w:val="26"/>
        </w:rPr>
      </w:pPr>
      <w:r w:rsidRPr="00E45A85">
        <w:rPr>
          <w:sz w:val="26"/>
          <w:szCs w:val="26"/>
        </w:rPr>
        <w:t>Đây là một vấn đề hiện đang được quan tâm, nhằm cá thể hóa hơn nữa điều trị và quản lý bệnh nhân bệnh phổi tắc nghẽn mạn tính.</w:t>
      </w:r>
    </w:p>
    <w:p w14:paraId="0FA7A11B" w14:textId="77777777" w:rsidR="005F410A" w:rsidRPr="00E45A85" w:rsidRDefault="005F410A" w:rsidP="005F410A">
      <w:pPr>
        <w:pStyle w:val="gach"/>
        <w:tabs>
          <w:tab w:val="clear" w:pos="1504"/>
          <w:tab w:val="num" w:pos="851"/>
        </w:tabs>
        <w:spacing w:before="0" w:line="360" w:lineRule="auto"/>
        <w:ind w:left="0"/>
        <w:rPr>
          <w:b/>
          <w:sz w:val="26"/>
          <w:szCs w:val="26"/>
        </w:rPr>
      </w:pPr>
      <w:r w:rsidRPr="00E45A85">
        <w:rPr>
          <w:sz w:val="26"/>
          <w:szCs w:val="26"/>
        </w:rPr>
        <w:t>Kiểu hình được xác định bởi các triệu chứng, chẩn đoán hình ảnh, sinh lý học, các dấu ấn sinh học.</w:t>
      </w:r>
    </w:p>
    <w:p w14:paraId="2CDC4820" w14:textId="77777777" w:rsidR="005F410A" w:rsidRPr="00E45A85" w:rsidRDefault="005F410A" w:rsidP="005F410A">
      <w:pPr>
        <w:pStyle w:val="gach"/>
        <w:tabs>
          <w:tab w:val="clear" w:pos="1504"/>
          <w:tab w:val="num" w:pos="851"/>
        </w:tabs>
        <w:spacing w:before="0" w:line="360" w:lineRule="auto"/>
        <w:ind w:left="0"/>
        <w:rPr>
          <w:b/>
          <w:sz w:val="26"/>
          <w:szCs w:val="26"/>
        </w:rPr>
      </w:pPr>
      <w:r w:rsidRPr="00E45A85">
        <w:rPr>
          <w:sz w:val="26"/>
          <w:szCs w:val="26"/>
        </w:rPr>
        <w:t>Các kiểu hình (phenotype): chồng lấp hen và BPTNMT</w:t>
      </w:r>
      <w:r w:rsidRPr="00E45A85">
        <w:rPr>
          <w:sz w:val="26"/>
          <w:szCs w:val="26"/>
          <w:lang w:val="vi-VN"/>
        </w:rPr>
        <w:t xml:space="preserve">, </w:t>
      </w:r>
      <w:r w:rsidRPr="00E45A85">
        <w:rPr>
          <w:sz w:val="26"/>
          <w:szCs w:val="26"/>
        </w:rPr>
        <w:t>viêm phế quản mạn tính, khí phế thũng, kiểu hình đợt cấp thường xuyên.</w:t>
      </w:r>
    </w:p>
    <w:p w14:paraId="19C7B9C3" w14:textId="77777777" w:rsidR="005F410A" w:rsidRPr="00E45A85" w:rsidRDefault="005F410A" w:rsidP="005F410A">
      <w:pPr>
        <w:pStyle w:val="gach"/>
        <w:tabs>
          <w:tab w:val="clear" w:pos="1504"/>
          <w:tab w:val="num" w:pos="851"/>
        </w:tabs>
        <w:spacing w:before="0" w:line="360" w:lineRule="auto"/>
        <w:ind w:left="0"/>
        <w:rPr>
          <w:b/>
          <w:sz w:val="26"/>
          <w:szCs w:val="26"/>
        </w:rPr>
      </w:pPr>
      <w:r w:rsidRPr="00E45A85">
        <w:rPr>
          <w:sz w:val="26"/>
          <w:szCs w:val="26"/>
        </w:rPr>
        <w:t xml:space="preserve">Các kiểu nội hình (endotype): neutrophilic endotype, thiếu hụt anpha 1 antitrypsine, </w:t>
      </w:r>
      <w:r w:rsidRPr="00E45A85">
        <w:rPr>
          <w:spacing w:val="-2"/>
          <w:sz w:val="26"/>
          <w:szCs w:val="26"/>
        </w:rPr>
        <w:t>Th2 endotype, endotype viêm hệ thống (systemic inflammation endotype).</w:t>
      </w:r>
    </w:p>
    <w:p w14:paraId="1E2E21EB" w14:textId="77777777" w:rsidR="005F410A" w:rsidRPr="00E45A85" w:rsidRDefault="005F410A" w:rsidP="005F410A">
      <w:pPr>
        <w:pStyle w:val="11"/>
        <w:spacing w:before="0" w:after="0" w:line="360" w:lineRule="auto"/>
        <w:ind w:firstLine="567"/>
        <w:outlineLvl w:val="0"/>
        <w:rPr>
          <w:i w:val="0"/>
          <w:sz w:val="26"/>
          <w:szCs w:val="26"/>
        </w:rPr>
      </w:pPr>
      <w:bookmarkStart w:id="11" w:name="_Toc519182236"/>
      <w:r w:rsidRPr="00E45A85">
        <w:rPr>
          <w:i w:val="0"/>
          <w:sz w:val="26"/>
          <w:szCs w:val="26"/>
        </w:rPr>
        <w:t>2. Chẩn đoán kiểu hình bệnh phổi tắc nghẽn mạn tính</w:t>
      </w:r>
      <w:bookmarkEnd w:id="11"/>
    </w:p>
    <w:p w14:paraId="6AD7F110"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b/>
          <w:i/>
          <w:sz w:val="26"/>
          <w:szCs w:val="26"/>
        </w:rPr>
        <w:t>Kiểu hình viêm phế quản mạn tính chiếm ưu thế</w:t>
      </w:r>
      <w:r w:rsidRPr="00E45A85">
        <w:rPr>
          <w:sz w:val="26"/>
          <w:szCs w:val="26"/>
        </w:rPr>
        <w:t xml:space="preserve">: </w:t>
      </w:r>
      <w:r w:rsidRPr="00E45A85">
        <w:rPr>
          <w:i/>
          <w:iCs/>
          <w:sz w:val="26"/>
          <w:szCs w:val="26"/>
        </w:rPr>
        <w:t xml:space="preserve">Thể “phù tím” </w:t>
      </w:r>
      <w:r w:rsidRPr="00E45A85">
        <w:rPr>
          <w:iCs/>
          <w:sz w:val="26"/>
          <w:szCs w:val="26"/>
        </w:rPr>
        <w:t>(Blue Bloater)</w:t>
      </w:r>
      <w:r w:rsidRPr="00E45A85">
        <w:rPr>
          <w:sz w:val="26"/>
          <w:szCs w:val="26"/>
        </w:rPr>
        <w:t>: tuổi trẻ hơn, từ 40 đến 50, béo. Triệu chứng nổi bật là ho, khạc đờm mạn tính trong nhiều năm, tím tái, ho nhiều hơn khó thở. Trên phim phổi: hình ảnh vòm hoành bình thường, mạch máu tăng đậm vùng thấp, bóng tim hơi to ra. Khi có suy tim phải thì bóng tim to hơn, các mạch máu phổi tăng đậm hơn và có hình ảnh tăng phân bố mạch máu vùng cao của phổi (hiện tượng tái phân bố mạch máu). Trên CLVT độ phân giải cao (HRCT) thường gặp KPT trung tâm tiểu thùy. Thể này hay có biến chứng tâm phế mạn sớm.</w:t>
      </w:r>
    </w:p>
    <w:p w14:paraId="7947D198"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b/>
          <w:i/>
          <w:sz w:val="26"/>
          <w:szCs w:val="26"/>
        </w:rPr>
        <w:lastRenderedPageBreak/>
        <w:t>Kiểu hình khí phế thũng chiếm ưu thế</w:t>
      </w:r>
      <w:r w:rsidRPr="00E45A85">
        <w:rPr>
          <w:sz w:val="26"/>
          <w:szCs w:val="26"/>
        </w:rPr>
        <w:t>: thể “</w:t>
      </w:r>
      <w:r w:rsidRPr="00E45A85">
        <w:rPr>
          <w:i/>
          <w:sz w:val="26"/>
          <w:szCs w:val="26"/>
        </w:rPr>
        <w:t xml:space="preserve">hồng thổi” </w:t>
      </w:r>
      <w:r w:rsidRPr="00E45A85">
        <w:rPr>
          <w:sz w:val="26"/>
          <w:szCs w:val="26"/>
        </w:rPr>
        <w:t>(</w:t>
      </w:r>
      <w:r w:rsidRPr="00E45A85">
        <w:rPr>
          <w:rStyle w:val="Emphasis"/>
          <w:i w:val="0"/>
          <w:iCs w:val="0"/>
          <w:sz w:val="26"/>
          <w:szCs w:val="26"/>
          <w:shd w:val="clear" w:color="auto" w:fill="FFFFFF"/>
        </w:rPr>
        <w:t>Pink</w:t>
      </w:r>
      <w:r w:rsidRPr="00E45A85">
        <w:rPr>
          <w:sz w:val="26"/>
          <w:szCs w:val="26"/>
          <w:shd w:val="clear" w:color="auto" w:fill="FFFFFF"/>
        </w:rPr>
        <w:t> Puffer</w:t>
      </w:r>
      <w:r w:rsidRPr="00E45A85">
        <w:rPr>
          <w:sz w:val="26"/>
          <w:szCs w:val="26"/>
        </w:rPr>
        <w:t>) thường gặp ở tuổi từ 50 đến 75, gầy, môi hồng. Triệu chứng nổi bật của thể bệnh này là khó thở, ban đầu khó thở khi gắng sức, sau đó khó thở khi nghỉ ngơi. Gõ vang trống, rì rào phế nang giảm cả hai bên. Phim X-quang phổi: Hai phổi tăng sáng, khe gian sườn giãn rộng và nằm ngang, cơ hoành hạ thấp và dẹt, giảm mạng lưới mạch máu phổi ở ngoại vi, bóng tim dài và nhỏ hình giọt nước. Trên CLVT (HRCT) thường gặp KPT toàn bộ tiểu thùy. Tâm phế mạn là biến chứng gặp ở giai đoạn cuối của bệnh.</w:t>
      </w:r>
    </w:p>
    <w:p w14:paraId="5340ABE1"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b/>
          <w:i/>
          <w:sz w:val="26"/>
          <w:szCs w:val="26"/>
        </w:rPr>
        <w:t>Kiểu hình đợt cấp thường xuyên (có từ 2 đợt cấp trở lên)</w:t>
      </w:r>
      <w:r w:rsidRPr="00E45A85">
        <w:rPr>
          <w:sz w:val="26"/>
          <w:szCs w:val="26"/>
        </w:rPr>
        <w:t>: trong nghiên cứu ECLIPSE, một nghiên cứu quan sát trong vòng 3 năm trên 2138 bệnh nhân BPTNMT vừa đến rất nặng, cho thấy yếu tố tiên lượng quan trọng nhất cho sự xuất hiện của đợt cấp đó chính là tiền sử có đợt cấp thường xuyên, xuất hiện trong 1 năm trước, có thể ở trong bất kỳ giai đoạn nào của bệnh. Do đó “đợt cấp thường xuyên” là một kiểu hình riêng của BPTNMT (hơn 2 đợt cấp từ vừa tới nặng trong 1 năm), tỷ lệ đợt cấp tăng theo độ nặng của BPTNMT.</w:t>
      </w:r>
    </w:p>
    <w:p w14:paraId="730EB3B9"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b/>
          <w:i/>
          <w:sz w:val="26"/>
          <w:szCs w:val="26"/>
        </w:rPr>
        <w:t>Kiểu hình giãn phế quản</w:t>
      </w:r>
      <w:r w:rsidRPr="00E45A85">
        <w:rPr>
          <w:sz w:val="26"/>
          <w:szCs w:val="26"/>
        </w:rPr>
        <w:t>: ho khạc nhiều đờm, có hình ảnh giãn phế quản, khí phế thũng phối hợp trên phim chụp CLVT độ phân giải cao, thường gặp ở bệnh nhân thiếu hụt anpha1 antitrypsine.</w:t>
      </w:r>
    </w:p>
    <w:p w14:paraId="1611AA02" w14:textId="77777777" w:rsidR="005F410A" w:rsidRPr="00E45A85" w:rsidRDefault="005F410A" w:rsidP="005F410A">
      <w:pPr>
        <w:pStyle w:val="gach"/>
        <w:tabs>
          <w:tab w:val="clear" w:pos="1504"/>
          <w:tab w:val="num" w:pos="851"/>
        </w:tabs>
        <w:spacing w:before="0" w:line="360" w:lineRule="auto"/>
        <w:ind w:left="0"/>
        <w:rPr>
          <w:b/>
          <w:i/>
          <w:sz w:val="26"/>
          <w:szCs w:val="26"/>
        </w:rPr>
      </w:pPr>
      <w:r w:rsidRPr="00E45A85">
        <w:rPr>
          <w:b/>
          <w:i/>
          <w:sz w:val="26"/>
          <w:szCs w:val="26"/>
        </w:rPr>
        <w:t>Kiểu hình chồng lấp BPTNMT – Hen (ACO)</w:t>
      </w:r>
      <w:r w:rsidRPr="00E45A85">
        <w:rPr>
          <w:sz w:val="26"/>
          <w:szCs w:val="26"/>
        </w:rPr>
        <w:t>:</w:t>
      </w:r>
    </w:p>
    <w:p w14:paraId="3EB3D47C" w14:textId="77777777" w:rsidR="005F410A" w:rsidRPr="00E45A85" w:rsidRDefault="005F410A" w:rsidP="005F410A">
      <w:pPr>
        <w:pStyle w:val="a"/>
        <w:spacing w:before="0" w:line="360" w:lineRule="auto"/>
        <w:ind w:left="0"/>
        <w:rPr>
          <w:sz w:val="26"/>
          <w:szCs w:val="26"/>
        </w:rPr>
      </w:pPr>
      <w:r w:rsidRPr="00E45A85">
        <w:rPr>
          <w:sz w:val="26"/>
          <w:szCs w:val="26"/>
        </w:rPr>
        <w:t xml:space="preserve">ACO là một tình trạng bệnh đặc trưng bởi sự giới hạn luồng khí thở dai dẳng với một số đặc điểm của hen và một số đặc điểm của BPTNMT. Do đó, ACO được xác định bởi các đặc tính của cả hen và BPTNMT. Bệnh nhân ACO bị nhiều đợt kịch phát, chất lượng cuộc sống kém, suy giảm chức năng phổi nhiều hơn, tử vong cao và phí điều trị tốn kém hơn hen đơn thuần. </w:t>
      </w:r>
    </w:p>
    <w:p w14:paraId="13EB7703" w14:textId="77777777" w:rsidR="005F410A" w:rsidRPr="00E45A85" w:rsidRDefault="005F410A" w:rsidP="005F410A">
      <w:pPr>
        <w:pStyle w:val="a"/>
        <w:spacing w:before="0" w:line="360" w:lineRule="auto"/>
        <w:ind w:left="0"/>
        <w:rPr>
          <w:sz w:val="26"/>
          <w:szCs w:val="26"/>
        </w:rPr>
      </w:pPr>
      <w:r w:rsidRPr="00E45A85">
        <w:rPr>
          <w:sz w:val="26"/>
          <w:szCs w:val="26"/>
        </w:rPr>
        <w:t>Tần suất của ACO dao động từ 15% đến 55% tùy thuộc vào các tiêu chuẩn chẩn đoán được sử dụng. Nghiên cứu tại Bệnh viện Bạch Mai và Đại học Y dược thành phố Hồ Chí Minh</w:t>
      </w:r>
      <w:r w:rsidRPr="00E45A85">
        <w:rPr>
          <w:sz w:val="26"/>
          <w:szCs w:val="26"/>
          <w:lang w:val="vi-VN"/>
        </w:rPr>
        <w:t xml:space="preserve"> năm 2016</w:t>
      </w:r>
      <w:r w:rsidRPr="00E45A85">
        <w:rPr>
          <w:sz w:val="26"/>
          <w:szCs w:val="26"/>
        </w:rPr>
        <w:t>, trong số các bệnh nhân BPTNMT đến khám, tỷ lệ ACO chiếm 27,3%.</w:t>
      </w:r>
    </w:p>
    <w:p w14:paraId="4B415906" w14:textId="77777777" w:rsidR="005F410A" w:rsidRPr="00E45A85" w:rsidRDefault="005F410A" w:rsidP="005F410A">
      <w:pPr>
        <w:pStyle w:val="a"/>
        <w:spacing w:before="0" w:line="360" w:lineRule="auto"/>
        <w:ind w:left="0"/>
        <w:rPr>
          <w:sz w:val="26"/>
          <w:szCs w:val="26"/>
        </w:rPr>
      </w:pPr>
      <w:r w:rsidRPr="00E45A85">
        <w:rPr>
          <w:sz w:val="26"/>
          <w:szCs w:val="26"/>
        </w:rPr>
        <w:t xml:space="preserve">GOLD và GINA cũng đưa ra khuyến cáo đồng thuận về tiêu chuẩn chẩn đoán kiểu hình chồng lấp hen và BPTNMT. Tuy nhiên tiêu chuẩn chẩn đoán theo các bước của GOLD và GINA khá phức tạp, khó áp dụng trong thực tế lâm sàng trong điều kiện Việt Nam.  </w:t>
      </w:r>
    </w:p>
    <w:p w14:paraId="25011818" w14:textId="77777777" w:rsidR="005F410A" w:rsidRPr="00E45A85" w:rsidRDefault="005F410A" w:rsidP="005F410A">
      <w:pPr>
        <w:pStyle w:val="a"/>
        <w:spacing w:before="0" w:line="360" w:lineRule="auto"/>
        <w:ind w:left="0"/>
        <w:rPr>
          <w:sz w:val="26"/>
          <w:szCs w:val="26"/>
        </w:rPr>
      </w:pPr>
      <w:r w:rsidRPr="00E45A85">
        <w:rPr>
          <w:sz w:val="26"/>
          <w:szCs w:val="26"/>
        </w:rPr>
        <w:lastRenderedPageBreak/>
        <w:t>Sau khi nghiên cứu và tổng hợp các tiêu chuẩn chẩn đoán ACO lưu hành hiện nay trên thế giới, nhóm chuyên gia thấy rằng tiêu chuẩn chẩn đoán ACO dựa vào các triệu chứng lâm sàng đo chức năng thông khí phổi và xét nghiệm bạch cầu ái toan của Tây Ban Nha, đơn giản, dễ áp dụng trong điều kiện thực hành lâm sàng tại Việt Nam.</w:t>
      </w:r>
    </w:p>
    <w:tbl>
      <w:tblPr>
        <w:tblW w:w="0" w:type="auto"/>
        <w:jc w:val="center"/>
        <w:tblLook w:val="04A0" w:firstRow="1" w:lastRow="0" w:firstColumn="1" w:lastColumn="0" w:noHBand="0" w:noVBand="1"/>
      </w:tblPr>
      <w:tblGrid>
        <w:gridCol w:w="9062"/>
      </w:tblGrid>
      <w:tr w:rsidR="005F410A" w:rsidRPr="00E45A85" w14:paraId="1F3E7511" w14:textId="77777777" w:rsidTr="00BB7C59">
        <w:trPr>
          <w:jc w:val="center"/>
        </w:trPr>
        <w:tc>
          <w:tcPr>
            <w:tcW w:w="9062" w:type="dxa"/>
            <w:shd w:val="clear" w:color="auto" w:fill="auto"/>
          </w:tcPr>
          <w:p w14:paraId="36060D30" w14:textId="28DF8ACA" w:rsidR="005F410A" w:rsidRPr="00E45A85" w:rsidRDefault="005F410A" w:rsidP="00BB7C59">
            <w:pPr>
              <w:pStyle w:val="ColorfulList-Accent12"/>
              <w:spacing w:after="0" w:line="360" w:lineRule="auto"/>
              <w:ind w:left="0"/>
              <w:jc w:val="both"/>
              <w:rPr>
                <w:sz w:val="26"/>
                <w:szCs w:val="26"/>
              </w:rPr>
            </w:pPr>
            <w:r>
              <w:rPr>
                <w:noProof/>
                <w:sz w:val="26"/>
                <w:szCs w:val="26"/>
              </w:rPr>
              <mc:AlternateContent>
                <mc:Choice Requires="wpg">
                  <w:drawing>
                    <wp:anchor distT="0" distB="0" distL="114300" distR="114300" simplePos="0" relativeHeight="251663360" behindDoc="0" locked="0" layoutInCell="1" allowOverlap="1" wp14:anchorId="35A84078" wp14:editId="7BCAA9C3">
                      <wp:simplePos x="0" y="0"/>
                      <wp:positionH relativeFrom="column">
                        <wp:posOffset>152400</wp:posOffset>
                      </wp:positionH>
                      <wp:positionV relativeFrom="paragraph">
                        <wp:posOffset>81915</wp:posOffset>
                      </wp:positionV>
                      <wp:extent cx="5038725" cy="3181350"/>
                      <wp:effectExtent l="10795" t="6985" r="825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3181350"/>
                                <a:chOff x="0" y="0"/>
                                <a:chExt cx="50387" cy="31813"/>
                              </a:xfrm>
                            </wpg:grpSpPr>
                            <wps:wsp>
                              <wps:cNvPr id="2" name="Rectangle 1"/>
                              <wps:cNvSpPr>
                                <a:spLocks noChangeArrowheads="1"/>
                              </wps:cNvSpPr>
                              <wps:spPr bwMode="auto">
                                <a:xfrm>
                                  <a:off x="190" y="0"/>
                                  <a:ext cx="50197" cy="6762"/>
                                </a:xfrm>
                                <a:prstGeom prst="rect">
                                  <a:avLst/>
                                </a:prstGeom>
                                <a:solidFill>
                                  <a:srgbClr val="FFFFFF"/>
                                </a:solidFill>
                                <a:ln w="3175">
                                  <a:solidFill>
                                    <a:srgbClr val="000000"/>
                                  </a:solidFill>
                                  <a:miter lim="800000"/>
                                  <a:headEnd/>
                                  <a:tailEnd/>
                                </a:ln>
                              </wps:spPr>
                              <wps:txbx>
                                <w:txbxContent>
                                  <w:p w14:paraId="5E2069C5" w14:textId="77777777" w:rsidR="005F410A" w:rsidRPr="00D93640" w:rsidRDefault="005F410A" w:rsidP="005F410A">
                                    <w:pPr>
                                      <w:pStyle w:val="CHUBANG"/>
                                      <w:jc w:val="center"/>
                                      <w:rPr>
                                        <w:rFonts w:ascii="Times New Roman" w:hAnsi="Times New Roman"/>
                                        <w:sz w:val="24"/>
                                      </w:rPr>
                                    </w:pPr>
                                    <w:r w:rsidRPr="00D93640">
                                      <w:rPr>
                                        <w:rFonts w:ascii="Times New Roman" w:hAnsi="Times New Roman"/>
                                        <w:sz w:val="24"/>
                                      </w:rPr>
                                      <w:t>Tuổi</w:t>
                                    </w:r>
                                    <w:r w:rsidRPr="00D93640">
                                      <w:rPr>
                                        <w:rFonts w:ascii="Times New Roman" w:hAnsi="Times New Roman"/>
                                        <w:sz w:val="24"/>
                                        <w:lang w:val="vi-VN"/>
                                      </w:rPr>
                                      <w:t xml:space="preserve"> </w:t>
                                    </w:r>
                                    <w:r w:rsidRPr="00D93640">
                                      <w:rPr>
                                        <w:rFonts w:ascii="Times New Roman" w:hAnsi="Times New Roman"/>
                                        <w:sz w:val="24"/>
                                      </w:rPr>
                                      <w:t>≥ 35</w:t>
                                    </w:r>
                                  </w:p>
                                  <w:p w14:paraId="1C869C29" w14:textId="77777777" w:rsidR="005F410A" w:rsidRPr="00D93640" w:rsidRDefault="005F410A" w:rsidP="005F410A">
                                    <w:pPr>
                                      <w:pStyle w:val="CHUBANG"/>
                                      <w:jc w:val="center"/>
                                      <w:rPr>
                                        <w:rFonts w:ascii="Times New Roman" w:hAnsi="Times New Roman"/>
                                        <w:sz w:val="24"/>
                                        <w:lang w:val="vi-VN"/>
                                      </w:rPr>
                                    </w:pPr>
                                    <w:r w:rsidRPr="00D93640">
                                      <w:rPr>
                                        <w:rFonts w:ascii="Times New Roman" w:hAnsi="Times New Roman"/>
                                        <w:sz w:val="24"/>
                                        <w:lang w:val="vi-VN"/>
                                      </w:rPr>
                                      <w:t>H</w:t>
                                    </w:r>
                                    <w:r w:rsidRPr="00D93640">
                                      <w:rPr>
                                        <w:rFonts w:ascii="Times New Roman" w:hAnsi="Times New Roman"/>
                                        <w:sz w:val="24"/>
                                      </w:rPr>
                                      <w:t>út thuốc lá (hoặc đã hút thuốc lá) ≥ 10 bao-năm</w:t>
                                    </w:r>
                                    <w:r w:rsidRPr="00D93640">
                                      <w:rPr>
                                        <w:rFonts w:ascii="Times New Roman" w:hAnsi="Times New Roman"/>
                                        <w:sz w:val="24"/>
                                        <w:lang w:val="vi-VN"/>
                                      </w:rPr>
                                      <w:t>; tiếp xúc với khói bụi, khí độc hại</w:t>
                                    </w:r>
                                  </w:p>
                                  <w:p w14:paraId="73219274" w14:textId="77777777" w:rsidR="005F410A" w:rsidRPr="00D93640" w:rsidRDefault="005F410A" w:rsidP="005F410A">
                                    <w:pPr>
                                      <w:pStyle w:val="CHUBANG"/>
                                      <w:jc w:val="center"/>
                                      <w:rPr>
                                        <w:rFonts w:ascii="Times New Roman" w:hAnsi="Times New Roman"/>
                                        <w:sz w:val="24"/>
                                        <w:lang w:val="vi-VN"/>
                                      </w:rPr>
                                    </w:pPr>
                                    <w:r w:rsidRPr="00D93640">
                                      <w:rPr>
                                        <w:rFonts w:ascii="Times New Roman" w:hAnsi="Times New Roman"/>
                                        <w:sz w:val="24"/>
                                      </w:rPr>
                                      <w:t>FEV</w:t>
                                    </w:r>
                                    <w:r w:rsidRPr="00D93640">
                                      <w:rPr>
                                        <w:rFonts w:ascii="Times New Roman" w:hAnsi="Times New Roman"/>
                                        <w:sz w:val="24"/>
                                        <w:vertAlign w:val="subscript"/>
                                      </w:rPr>
                                      <w:t>1</w:t>
                                    </w:r>
                                    <w:r w:rsidRPr="00D93640">
                                      <w:rPr>
                                        <w:rFonts w:ascii="Times New Roman" w:hAnsi="Times New Roman"/>
                                        <w:sz w:val="24"/>
                                      </w:rPr>
                                      <w:t>/FVC sau test</w:t>
                                    </w:r>
                                    <w:r w:rsidRPr="00D93640">
                                      <w:rPr>
                                        <w:rFonts w:ascii="Times New Roman" w:hAnsi="Times New Roman"/>
                                        <w:sz w:val="24"/>
                                        <w:lang w:val="vi-VN"/>
                                      </w:rPr>
                                      <w:t xml:space="preserve"> HPPQ</w:t>
                                    </w:r>
                                    <w:r w:rsidRPr="00D93640">
                                      <w:rPr>
                                        <w:rFonts w:ascii="Times New Roman" w:hAnsi="Times New Roman"/>
                                        <w:sz w:val="24"/>
                                      </w:rPr>
                                      <w:t xml:space="preserve"> &lt; </w:t>
                                    </w:r>
                                    <w:r w:rsidRPr="00D93640">
                                      <w:rPr>
                                        <w:rFonts w:ascii="Times New Roman" w:hAnsi="Times New Roman"/>
                                        <w:sz w:val="24"/>
                                        <w:lang w:val="vi-VN"/>
                                      </w:rPr>
                                      <w:t>70%</w:t>
                                    </w:r>
                                  </w:p>
                                </w:txbxContent>
                              </wps:txbx>
                              <wps:bodyPr rot="0" vert="horz" wrap="square" lIns="91440" tIns="45720" rIns="91440" bIns="45720" anchor="ctr" anchorCtr="0" upright="1">
                                <a:noAutofit/>
                              </wps:bodyPr>
                            </wps:wsp>
                            <wps:wsp>
                              <wps:cNvPr id="3" name="Rectangle 2"/>
                              <wps:cNvSpPr>
                                <a:spLocks noChangeArrowheads="1"/>
                              </wps:cNvSpPr>
                              <wps:spPr bwMode="auto">
                                <a:xfrm>
                                  <a:off x="15335" y="8763"/>
                                  <a:ext cx="22098" cy="2857"/>
                                </a:xfrm>
                                <a:prstGeom prst="rect">
                                  <a:avLst/>
                                </a:prstGeom>
                                <a:solidFill>
                                  <a:srgbClr val="FFFFFF"/>
                                </a:solidFill>
                                <a:ln w="3175">
                                  <a:solidFill>
                                    <a:srgbClr val="000000"/>
                                  </a:solidFill>
                                  <a:miter lim="800000"/>
                                  <a:headEnd/>
                                  <a:tailEnd/>
                                </a:ln>
                              </wps:spPr>
                              <wps:txbx>
                                <w:txbxContent>
                                  <w:p w14:paraId="13766210" w14:textId="77777777" w:rsidR="005F410A" w:rsidRPr="00D93640" w:rsidRDefault="005F410A" w:rsidP="005F410A">
                                    <w:pPr>
                                      <w:pStyle w:val="CHUBANG"/>
                                      <w:jc w:val="center"/>
                                      <w:rPr>
                                        <w:rFonts w:ascii="Times New Roman" w:hAnsi="Times New Roman"/>
                                        <w:sz w:val="24"/>
                                      </w:rPr>
                                    </w:pPr>
                                    <w:r w:rsidRPr="00D93640">
                                      <w:rPr>
                                        <w:rFonts w:ascii="Times New Roman" w:hAnsi="Times New Roman"/>
                                        <w:sz w:val="24"/>
                                      </w:rPr>
                                      <w:t>Hiện</w:t>
                                    </w:r>
                                    <w:r w:rsidRPr="00D93640">
                                      <w:rPr>
                                        <w:rFonts w:ascii="Times New Roman" w:hAnsi="Times New Roman"/>
                                        <w:sz w:val="24"/>
                                        <w:lang w:val="vi-VN"/>
                                      </w:rPr>
                                      <w:t xml:space="preserve"> tại được c</w:t>
                                    </w:r>
                                    <w:r w:rsidRPr="00D93640">
                                      <w:rPr>
                                        <w:rFonts w:ascii="Times New Roman" w:hAnsi="Times New Roman"/>
                                        <w:sz w:val="24"/>
                                      </w:rPr>
                                      <w:t>hẩn đoán hen</w:t>
                                    </w:r>
                                  </w:p>
                                  <w:p w14:paraId="3F9CAF51" w14:textId="77777777" w:rsidR="005F410A" w:rsidRDefault="005F410A" w:rsidP="005F410A">
                                    <w:pPr>
                                      <w:jc w:val="center"/>
                                    </w:pPr>
                                  </w:p>
                                </w:txbxContent>
                              </wps:txbx>
                              <wps:bodyPr rot="0" vert="horz" wrap="square" lIns="91440" tIns="45720" rIns="91440" bIns="45720" anchor="ctr" anchorCtr="0" upright="1">
                                <a:noAutofit/>
                              </wps:bodyPr>
                            </wps:wsp>
                            <wps:wsp>
                              <wps:cNvPr id="4" name="Rectangle 3"/>
                              <wps:cNvSpPr>
                                <a:spLocks noChangeArrowheads="1"/>
                              </wps:cNvSpPr>
                              <wps:spPr bwMode="auto">
                                <a:xfrm>
                                  <a:off x="3333" y="14763"/>
                                  <a:ext cx="8668" cy="3048"/>
                                </a:xfrm>
                                <a:prstGeom prst="rect">
                                  <a:avLst/>
                                </a:prstGeom>
                                <a:solidFill>
                                  <a:srgbClr val="FFFFFF"/>
                                </a:solidFill>
                                <a:ln w="3175">
                                  <a:solidFill>
                                    <a:srgbClr val="000000"/>
                                  </a:solidFill>
                                  <a:miter lim="800000"/>
                                  <a:headEnd/>
                                  <a:tailEnd/>
                                </a:ln>
                              </wps:spPr>
                              <wps:txbx>
                                <w:txbxContent>
                                  <w:p w14:paraId="59DD07C5" w14:textId="77777777" w:rsidR="005F410A" w:rsidRPr="00474878" w:rsidRDefault="005F410A" w:rsidP="005F410A">
                                    <w:pPr>
                                      <w:pStyle w:val="CHUBANG"/>
                                      <w:jc w:val="center"/>
                                      <w:rPr>
                                        <w:rFonts w:ascii="Times New Roman" w:hAnsi="Times New Roman"/>
                                        <w:sz w:val="24"/>
                                      </w:rPr>
                                    </w:pPr>
                                    <w:r w:rsidRPr="00474878">
                                      <w:rPr>
                                        <w:rFonts w:ascii="Times New Roman" w:hAnsi="Times New Roman"/>
                                        <w:sz w:val="24"/>
                                      </w:rPr>
                                      <w:t>Không</w:t>
                                    </w:r>
                                  </w:p>
                                </w:txbxContent>
                              </wps:txbx>
                              <wps:bodyPr rot="0" vert="horz" wrap="square" lIns="91440" tIns="45720" rIns="91440" bIns="45720" anchor="ctr" anchorCtr="0" upright="1">
                                <a:noAutofit/>
                              </wps:bodyPr>
                            </wps:wsp>
                            <wps:wsp>
                              <wps:cNvPr id="5" name="Rectangle 5"/>
                              <wps:cNvSpPr>
                                <a:spLocks noChangeArrowheads="1"/>
                              </wps:cNvSpPr>
                              <wps:spPr bwMode="auto">
                                <a:xfrm>
                                  <a:off x="38385" y="14763"/>
                                  <a:ext cx="8668" cy="3048"/>
                                </a:xfrm>
                                <a:prstGeom prst="rect">
                                  <a:avLst/>
                                </a:prstGeom>
                                <a:solidFill>
                                  <a:srgbClr val="FFFFFF"/>
                                </a:solidFill>
                                <a:ln w="3175">
                                  <a:solidFill>
                                    <a:srgbClr val="000000"/>
                                  </a:solidFill>
                                  <a:miter lim="800000"/>
                                  <a:headEnd/>
                                  <a:tailEnd/>
                                </a:ln>
                              </wps:spPr>
                              <wps:txbx>
                                <w:txbxContent>
                                  <w:p w14:paraId="3A58DD8E" w14:textId="77777777" w:rsidR="005F410A" w:rsidRPr="00474878" w:rsidRDefault="005F410A" w:rsidP="005F410A">
                                    <w:pPr>
                                      <w:pStyle w:val="CHUBANG"/>
                                      <w:jc w:val="center"/>
                                      <w:rPr>
                                        <w:rFonts w:ascii="Times New Roman" w:hAnsi="Times New Roman"/>
                                        <w:color w:val="000000"/>
                                        <w:sz w:val="24"/>
                                      </w:rPr>
                                    </w:pPr>
                                    <w:r w:rsidRPr="00474878">
                                      <w:rPr>
                                        <w:rFonts w:ascii="Times New Roman" w:hAnsi="Times New Roman"/>
                                        <w:color w:val="000000"/>
                                        <w:sz w:val="24"/>
                                      </w:rPr>
                                      <w:t>Có</w:t>
                                    </w:r>
                                  </w:p>
                                </w:txbxContent>
                              </wps:txbx>
                              <wps:bodyPr rot="0" vert="horz" wrap="square" lIns="91440" tIns="45720" rIns="91440" bIns="45720" anchor="ctr" anchorCtr="0" upright="1">
                                <a:noAutofit/>
                              </wps:bodyPr>
                            </wps:wsp>
                            <wps:wsp>
                              <wps:cNvPr id="6" name="Rectangle 6"/>
                              <wps:cNvSpPr>
                                <a:spLocks noChangeArrowheads="1"/>
                              </wps:cNvSpPr>
                              <wps:spPr bwMode="auto">
                                <a:xfrm>
                                  <a:off x="0" y="20193"/>
                                  <a:ext cx="37433" cy="4667"/>
                                </a:xfrm>
                                <a:prstGeom prst="rect">
                                  <a:avLst/>
                                </a:prstGeom>
                                <a:solidFill>
                                  <a:srgbClr val="FFFFFF"/>
                                </a:solidFill>
                                <a:ln w="3175">
                                  <a:solidFill>
                                    <a:srgbClr val="000000"/>
                                  </a:solidFill>
                                  <a:miter lim="800000"/>
                                  <a:headEnd/>
                                  <a:tailEnd/>
                                </a:ln>
                              </wps:spPr>
                              <wps:txbx>
                                <w:txbxContent>
                                  <w:p w14:paraId="55F2E249" w14:textId="77777777" w:rsidR="005F410A" w:rsidRPr="00474878" w:rsidRDefault="005F410A" w:rsidP="005F410A">
                                    <w:pPr>
                                      <w:pStyle w:val="CHUBANG"/>
                                      <w:rPr>
                                        <w:rFonts w:ascii="Times New Roman" w:hAnsi="Times New Roman"/>
                                        <w:sz w:val="22"/>
                                        <w:lang w:val="vi-VN"/>
                                      </w:rPr>
                                    </w:pPr>
                                    <w:r w:rsidRPr="00474878">
                                      <w:rPr>
                                        <w:rFonts w:ascii="Times New Roman" w:hAnsi="Times New Roman"/>
                                        <w:sz w:val="22"/>
                                        <w:szCs w:val="22"/>
                                      </w:rPr>
                                      <w:t>FEV</w:t>
                                    </w:r>
                                    <w:r w:rsidRPr="00474878">
                                      <w:rPr>
                                        <w:rFonts w:ascii="Times New Roman" w:hAnsi="Times New Roman"/>
                                        <w:sz w:val="22"/>
                                        <w:szCs w:val="22"/>
                                        <w:lang w:val="vi-VN"/>
                                      </w:rPr>
                                      <w:t>1</w:t>
                                    </w:r>
                                    <w:r w:rsidRPr="00474878">
                                      <w:rPr>
                                        <w:rFonts w:ascii="Times New Roman" w:hAnsi="Times New Roman"/>
                                        <w:sz w:val="22"/>
                                        <w:szCs w:val="22"/>
                                      </w:rPr>
                                      <w:t xml:space="preserve"> cải</w:t>
                                    </w:r>
                                    <w:r w:rsidRPr="00474878">
                                      <w:rPr>
                                        <w:rFonts w:ascii="Times New Roman" w:hAnsi="Times New Roman"/>
                                        <w:sz w:val="22"/>
                                        <w:szCs w:val="22"/>
                                        <w:lang w:val="vi-VN"/>
                                      </w:rPr>
                                      <w:t xml:space="preserve"> thiện </w:t>
                                    </w:r>
                                    <w:r w:rsidRPr="00474878">
                                      <w:rPr>
                                        <w:rFonts w:ascii="Times New Roman" w:hAnsi="Times New Roman"/>
                                        <w:sz w:val="22"/>
                                        <w:szCs w:val="22"/>
                                      </w:rPr>
                                      <w:t xml:space="preserve">≥ 15% và </w:t>
                                    </w:r>
                                    <w:r w:rsidRPr="00474878">
                                      <w:rPr>
                                        <w:rFonts w:ascii="Times New Roman" w:hAnsi="Times New Roman"/>
                                        <w:sz w:val="22"/>
                                        <w:szCs w:val="22"/>
                                        <w:lang w:val="vi-VN"/>
                                      </w:rPr>
                                      <w:sym w:font="Symbol" w:char="F0B3"/>
                                    </w:r>
                                    <w:r w:rsidRPr="00474878">
                                      <w:rPr>
                                        <w:rFonts w:ascii="Times New Roman" w:hAnsi="Times New Roman"/>
                                        <w:sz w:val="22"/>
                                        <w:szCs w:val="22"/>
                                        <w:lang w:val="vi-VN"/>
                                      </w:rPr>
                                      <w:t xml:space="preserve"> </w:t>
                                    </w:r>
                                    <w:r w:rsidRPr="00474878">
                                      <w:rPr>
                                        <w:rFonts w:ascii="Times New Roman" w:hAnsi="Times New Roman"/>
                                        <w:sz w:val="22"/>
                                        <w:szCs w:val="22"/>
                                      </w:rPr>
                                      <w:t>400ml</w:t>
                                    </w:r>
                                    <w:r w:rsidRPr="00474878">
                                      <w:rPr>
                                        <w:rFonts w:ascii="Times New Roman" w:hAnsi="Times New Roman"/>
                                        <w:sz w:val="22"/>
                                        <w:szCs w:val="22"/>
                                        <w:lang w:val="vi-VN"/>
                                      </w:rPr>
                                      <w:t xml:space="preserve"> sau test hồi phục phế quản</w:t>
                                    </w:r>
                                  </w:p>
                                  <w:p w14:paraId="61DFEB8D" w14:textId="77777777" w:rsidR="005F410A" w:rsidRPr="00474878" w:rsidRDefault="005F410A" w:rsidP="005F410A">
                                    <w:pPr>
                                      <w:pStyle w:val="CHUBANG"/>
                                      <w:rPr>
                                        <w:rFonts w:ascii="Times New Roman" w:hAnsi="Times New Roman"/>
                                        <w:sz w:val="22"/>
                                        <w:vertAlign w:val="superscript"/>
                                        <w:lang w:val="vi-VN"/>
                                      </w:rPr>
                                    </w:pPr>
                                    <w:r w:rsidRPr="00474878">
                                      <w:rPr>
                                        <w:rFonts w:ascii="Times New Roman" w:hAnsi="Times New Roman"/>
                                        <w:sz w:val="22"/>
                                        <w:szCs w:val="22"/>
                                        <w:lang w:val="vi-VN"/>
                                      </w:rPr>
                                      <w:t>Và/hoặc Bạch cầu ái toan máu ≥ 300 BC/µL</w:t>
                                    </w:r>
                                  </w:p>
                                  <w:p w14:paraId="665C62AD" w14:textId="77777777" w:rsidR="005F410A" w:rsidRPr="000F757C" w:rsidRDefault="005F410A" w:rsidP="005F410A">
                                    <w:pPr>
                                      <w:jc w:val="center"/>
                                      <w:rPr>
                                        <w:lang w:val="vi-VN"/>
                                      </w:rPr>
                                    </w:pPr>
                                  </w:p>
                                </w:txbxContent>
                              </wps:txbx>
                              <wps:bodyPr rot="0" vert="horz" wrap="square" lIns="91440" tIns="45720" rIns="91440" bIns="45720" anchor="ctr" anchorCtr="0" upright="1">
                                <a:noAutofit/>
                              </wps:bodyPr>
                            </wps:wsp>
                            <wps:wsp>
                              <wps:cNvPr id="7" name="Rectangle 7"/>
                              <wps:cNvSpPr>
                                <a:spLocks noChangeArrowheads="1"/>
                              </wps:cNvSpPr>
                              <wps:spPr bwMode="auto">
                                <a:xfrm>
                                  <a:off x="38385" y="28765"/>
                                  <a:ext cx="8668" cy="3048"/>
                                </a:xfrm>
                                <a:prstGeom prst="rect">
                                  <a:avLst/>
                                </a:prstGeom>
                                <a:solidFill>
                                  <a:srgbClr val="FFFFFF"/>
                                </a:solidFill>
                                <a:ln w="3175">
                                  <a:solidFill>
                                    <a:srgbClr val="000000"/>
                                  </a:solidFill>
                                  <a:miter lim="800000"/>
                                  <a:headEnd/>
                                  <a:tailEnd/>
                                </a:ln>
                              </wps:spPr>
                              <wps:txbx>
                                <w:txbxContent>
                                  <w:p w14:paraId="6E66A4DC" w14:textId="77777777" w:rsidR="005F410A" w:rsidRPr="000F757C" w:rsidRDefault="005F410A" w:rsidP="005F410A">
                                    <w:pPr>
                                      <w:jc w:val="center"/>
                                      <w:rPr>
                                        <w:rFonts w:ascii="Arial" w:hAnsi="Arial" w:cs="Arial"/>
                                        <w:sz w:val="20"/>
                                        <w:szCs w:val="20"/>
                                      </w:rPr>
                                    </w:pPr>
                                    <w:r w:rsidRPr="000F757C">
                                      <w:rPr>
                                        <w:rFonts w:ascii="Arial" w:hAnsi="Arial" w:cs="Arial"/>
                                        <w:sz w:val="20"/>
                                        <w:szCs w:val="20"/>
                                      </w:rPr>
                                      <w:t>ACO</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3333" y="28765"/>
                                  <a:ext cx="8668" cy="2572"/>
                                </a:xfrm>
                                <a:prstGeom prst="rect">
                                  <a:avLst/>
                                </a:prstGeom>
                                <a:solidFill>
                                  <a:srgbClr val="FFFFFF"/>
                                </a:solidFill>
                                <a:ln w="3175">
                                  <a:solidFill>
                                    <a:srgbClr val="000000"/>
                                  </a:solidFill>
                                  <a:miter lim="800000"/>
                                  <a:headEnd/>
                                  <a:tailEnd/>
                                </a:ln>
                              </wps:spPr>
                              <wps:txbx>
                                <w:txbxContent>
                                  <w:p w14:paraId="1E3710D0" w14:textId="77777777" w:rsidR="005F410A" w:rsidRPr="000F757C" w:rsidRDefault="005F410A" w:rsidP="005F410A">
                                    <w:pPr>
                                      <w:pStyle w:val="CHUBANG"/>
                                      <w:jc w:val="center"/>
                                      <w:rPr>
                                        <w:color w:val="000000"/>
                                      </w:rPr>
                                    </w:pPr>
                                    <w:r w:rsidRPr="000F757C">
                                      <w:rPr>
                                        <w:color w:val="000000"/>
                                      </w:rPr>
                                      <w:t xml:space="preserve">Có </w:t>
                                    </w:r>
                                  </w:p>
                                </w:txbxContent>
                              </wps:txbx>
                              <wps:bodyPr rot="0" vert="horz" wrap="square" lIns="91440" tIns="45720" rIns="91440" bIns="45720" anchor="ctr" anchorCtr="0" upright="1">
                                <a:noAutofit/>
                              </wps:bodyPr>
                            </wps:wsp>
                            <wps:wsp>
                              <wps:cNvPr id="9" name="Straight Arrow Connector 10"/>
                              <wps:cNvCnPr>
                                <a:cxnSpLocks noChangeShapeType="1"/>
                              </wps:cNvCnPr>
                              <wps:spPr bwMode="auto">
                                <a:xfrm>
                                  <a:off x="25717" y="6762"/>
                                  <a:ext cx="0" cy="20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Straight Arrow Connector 12"/>
                              <wps:cNvCnPr>
                                <a:cxnSpLocks noChangeShapeType="1"/>
                              </wps:cNvCnPr>
                              <wps:spPr bwMode="auto">
                                <a:xfrm flipH="1">
                                  <a:off x="7810" y="11620"/>
                                  <a:ext cx="17907" cy="314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Straight Arrow Connector 13"/>
                              <wps:cNvCnPr>
                                <a:cxnSpLocks noChangeShapeType="1"/>
                              </wps:cNvCnPr>
                              <wps:spPr bwMode="auto">
                                <a:xfrm>
                                  <a:off x="25717" y="11620"/>
                                  <a:ext cx="16955" cy="314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a:off x="7810" y="17811"/>
                                  <a:ext cx="0" cy="23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5"/>
                              <wps:cNvCnPr>
                                <a:cxnSpLocks noChangeShapeType="1"/>
                              </wps:cNvCnPr>
                              <wps:spPr bwMode="auto">
                                <a:xfrm>
                                  <a:off x="42672" y="17811"/>
                                  <a:ext cx="0" cy="109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Straight Arrow Connector 16"/>
                              <wps:cNvCnPr>
                                <a:cxnSpLocks noChangeShapeType="1"/>
                              </wps:cNvCnPr>
                              <wps:spPr bwMode="auto">
                                <a:xfrm>
                                  <a:off x="7810" y="24860"/>
                                  <a:ext cx="0" cy="39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84078" id="Group 1" o:spid="_x0000_s1035" style="position:absolute;left:0;text-align:left;margin-left:12pt;margin-top:6.45pt;width:396.75pt;height:250.5pt;z-index:251663360" coordsize="50387,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">
                      <v:rect id="Rectangle 1" o:spid="_x0000_s1036" style="position:absolute;left:190;width:50197;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" strokeweight=".25pt">
                        <v:textbox>
                          <w:txbxContent>
                            <w:p w14:paraId="5E2069C5" w14:textId="77777777" w:rsidR="005F410A" w:rsidRPr="00D93640" w:rsidRDefault="005F410A" w:rsidP="005F410A">
                              <w:pPr>
                                <w:pStyle w:val="CHUBANG"/>
                                <w:jc w:val="center"/>
                                <w:rPr>
                                  <w:rFonts w:ascii="Times New Roman" w:hAnsi="Times New Roman"/>
                                  <w:sz w:val="24"/>
                                </w:rPr>
                              </w:pPr>
                              <w:r w:rsidRPr="00D93640">
                                <w:rPr>
                                  <w:rFonts w:ascii="Times New Roman" w:hAnsi="Times New Roman"/>
                                  <w:sz w:val="24"/>
                                </w:rPr>
                                <w:t>Tuổi</w:t>
                              </w:r>
                              <w:r w:rsidRPr="00D93640">
                                <w:rPr>
                                  <w:rFonts w:ascii="Times New Roman" w:hAnsi="Times New Roman"/>
                                  <w:sz w:val="24"/>
                                  <w:lang w:val="vi-VN"/>
                                </w:rPr>
                                <w:t xml:space="preserve"> </w:t>
                              </w:r>
                              <w:r w:rsidRPr="00D93640">
                                <w:rPr>
                                  <w:rFonts w:ascii="Times New Roman" w:hAnsi="Times New Roman"/>
                                  <w:sz w:val="24"/>
                                </w:rPr>
                                <w:t>≥ 35</w:t>
                              </w:r>
                            </w:p>
                            <w:p w14:paraId="1C869C29" w14:textId="77777777" w:rsidR="005F410A" w:rsidRPr="00D93640" w:rsidRDefault="005F410A" w:rsidP="005F410A">
                              <w:pPr>
                                <w:pStyle w:val="CHUBANG"/>
                                <w:jc w:val="center"/>
                                <w:rPr>
                                  <w:rFonts w:ascii="Times New Roman" w:hAnsi="Times New Roman"/>
                                  <w:sz w:val="24"/>
                                  <w:lang w:val="vi-VN"/>
                                </w:rPr>
                              </w:pPr>
                              <w:r w:rsidRPr="00D93640">
                                <w:rPr>
                                  <w:rFonts w:ascii="Times New Roman" w:hAnsi="Times New Roman"/>
                                  <w:sz w:val="24"/>
                                  <w:lang w:val="vi-VN"/>
                                </w:rPr>
                                <w:t>H</w:t>
                              </w:r>
                              <w:r w:rsidRPr="00D93640">
                                <w:rPr>
                                  <w:rFonts w:ascii="Times New Roman" w:hAnsi="Times New Roman"/>
                                  <w:sz w:val="24"/>
                                </w:rPr>
                                <w:t>út thuốc lá (hoặc đã hút thuốc lá) ≥ 10 bao-năm</w:t>
                              </w:r>
                              <w:r w:rsidRPr="00D93640">
                                <w:rPr>
                                  <w:rFonts w:ascii="Times New Roman" w:hAnsi="Times New Roman"/>
                                  <w:sz w:val="24"/>
                                  <w:lang w:val="vi-VN"/>
                                </w:rPr>
                                <w:t>; tiếp xúc với khói bụi, khí độc hại</w:t>
                              </w:r>
                            </w:p>
                            <w:p w14:paraId="73219274" w14:textId="77777777" w:rsidR="005F410A" w:rsidRPr="00D93640" w:rsidRDefault="005F410A" w:rsidP="005F410A">
                              <w:pPr>
                                <w:pStyle w:val="CHUBANG"/>
                                <w:jc w:val="center"/>
                                <w:rPr>
                                  <w:rFonts w:ascii="Times New Roman" w:hAnsi="Times New Roman"/>
                                  <w:sz w:val="24"/>
                                  <w:lang w:val="vi-VN"/>
                                </w:rPr>
                              </w:pPr>
                              <w:r w:rsidRPr="00D93640">
                                <w:rPr>
                                  <w:rFonts w:ascii="Times New Roman" w:hAnsi="Times New Roman"/>
                                  <w:sz w:val="24"/>
                                </w:rPr>
                                <w:t>FEV</w:t>
                              </w:r>
                              <w:r w:rsidRPr="00D93640">
                                <w:rPr>
                                  <w:rFonts w:ascii="Times New Roman" w:hAnsi="Times New Roman"/>
                                  <w:sz w:val="24"/>
                                  <w:vertAlign w:val="subscript"/>
                                </w:rPr>
                                <w:t>1</w:t>
                              </w:r>
                              <w:r w:rsidRPr="00D93640">
                                <w:rPr>
                                  <w:rFonts w:ascii="Times New Roman" w:hAnsi="Times New Roman"/>
                                  <w:sz w:val="24"/>
                                </w:rPr>
                                <w:t>/FVC sau test</w:t>
                              </w:r>
                              <w:r w:rsidRPr="00D93640">
                                <w:rPr>
                                  <w:rFonts w:ascii="Times New Roman" w:hAnsi="Times New Roman"/>
                                  <w:sz w:val="24"/>
                                  <w:lang w:val="vi-VN"/>
                                </w:rPr>
                                <w:t xml:space="preserve"> HPPQ</w:t>
                              </w:r>
                              <w:r w:rsidRPr="00D93640">
                                <w:rPr>
                                  <w:rFonts w:ascii="Times New Roman" w:hAnsi="Times New Roman"/>
                                  <w:sz w:val="24"/>
                                </w:rPr>
                                <w:t xml:space="preserve"> &lt; </w:t>
                              </w:r>
                              <w:r w:rsidRPr="00D93640">
                                <w:rPr>
                                  <w:rFonts w:ascii="Times New Roman" w:hAnsi="Times New Roman"/>
                                  <w:sz w:val="24"/>
                                  <w:lang w:val="vi-VN"/>
                                </w:rPr>
                                <w:t>70%</w:t>
                              </w:r>
                            </w:p>
                          </w:txbxContent>
                        </v:textbox>
                      </v:rect>
                      <v:rect id="Rectangle 2" o:spid="_x0000_s1037" style="position:absolute;left:15335;top:8763;width:2209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" strokeweight=".25pt">
                        <v:textbox>
                          <w:txbxContent>
                            <w:p w14:paraId="13766210" w14:textId="77777777" w:rsidR="005F410A" w:rsidRPr="00D93640" w:rsidRDefault="005F410A" w:rsidP="005F410A">
                              <w:pPr>
                                <w:pStyle w:val="CHUBANG"/>
                                <w:jc w:val="center"/>
                                <w:rPr>
                                  <w:rFonts w:ascii="Times New Roman" w:hAnsi="Times New Roman"/>
                                  <w:sz w:val="24"/>
                                </w:rPr>
                              </w:pPr>
                              <w:r w:rsidRPr="00D93640">
                                <w:rPr>
                                  <w:rFonts w:ascii="Times New Roman" w:hAnsi="Times New Roman"/>
                                  <w:sz w:val="24"/>
                                </w:rPr>
                                <w:t>Hiện</w:t>
                              </w:r>
                              <w:r w:rsidRPr="00D93640">
                                <w:rPr>
                                  <w:rFonts w:ascii="Times New Roman" w:hAnsi="Times New Roman"/>
                                  <w:sz w:val="24"/>
                                  <w:lang w:val="vi-VN"/>
                                </w:rPr>
                                <w:t xml:space="preserve"> tại được c</w:t>
                              </w:r>
                              <w:r w:rsidRPr="00D93640">
                                <w:rPr>
                                  <w:rFonts w:ascii="Times New Roman" w:hAnsi="Times New Roman"/>
                                  <w:sz w:val="24"/>
                                </w:rPr>
                                <w:t>hẩn đoán hen</w:t>
                              </w:r>
                            </w:p>
                            <w:p w14:paraId="3F9CAF51" w14:textId="77777777" w:rsidR="005F410A" w:rsidRDefault="005F410A" w:rsidP="005F410A">
                              <w:pPr>
                                <w:jc w:val="center"/>
                              </w:pPr>
                            </w:p>
                          </w:txbxContent>
                        </v:textbox>
                      </v:rect>
                      <v:rect id="Rectangle 3" o:spid="_x0000_s1038" style="position:absolute;left:3333;top:14763;width:866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" strokeweight=".25pt">
                        <v:textbox>
                          <w:txbxContent>
                            <w:p w14:paraId="59DD07C5" w14:textId="77777777" w:rsidR="005F410A" w:rsidRPr="00474878" w:rsidRDefault="005F410A" w:rsidP="005F410A">
                              <w:pPr>
                                <w:pStyle w:val="CHUBANG"/>
                                <w:jc w:val="center"/>
                                <w:rPr>
                                  <w:rFonts w:ascii="Times New Roman" w:hAnsi="Times New Roman"/>
                                  <w:sz w:val="24"/>
                                </w:rPr>
                              </w:pPr>
                              <w:r w:rsidRPr="00474878">
                                <w:rPr>
                                  <w:rFonts w:ascii="Times New Roman" w:hAnsi="Times New Roman"/>
                                  <w:sz w:val="24"/>
                                </w:rPr>
                                <w:t>Không</w:t>
                              </w:r>
                            </w:p>
                          </w:txbxContent>
                        </v:textbox>
                      </v:rect>
                      <v:rect id="Rectangle 5" o:spid="_x0000_s1039" style="position:absolute;left:38385;top:14763;width:866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" strokeweight=".25pt">
                        <v:textbox>
                          <w:txbxContent>
                            <w:p w14:paraId="3A58DD8E" w14:textId="77777777" w:rsidR="005F410A" w:rsidRPr="00474878" w:rsidRDefault="005F410A" w:rsidP="005F410A">
                              <w:pPr>
                                <w:pStyle w:val="CHUBANG"/>
                                <w:jc w:val="center"/>
                                <w:rPr>
                                  <w:rFonts w:ascii="Times New Roman" w:hAnsi="Times New Roman"/>
                                  <w:color w:val="000000"/>
                                  <w:sz w:val="24"/>
                                </w:rPr>
                              </w:pPr>
                              <w:r w:rsidRPr="00474878">
                                <w:rPr>
                                  <w:rFonts w:ascii="Times New Roman" w:hAnsi="Times New Roman"/>
                                  <w:color w:val="000000"/>
                                  <w:sz w:val="24"/>
                                </w:rPr>
                                <w:t>Có</w:t>
                              </w:r>
                            </w:p>
                          </w:txbxContent>
                        </v:textbox>
                      </v:rect>
                      <v:rect id="Rectangle 6" o:spid="_x0000_s1040" style="position:absolute;top:20193;width:3743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" strokeweight=".25pt">
                        <v:textbox>
                          <w:txbxContent>
                            <w:p w14:paraId="55F2E249" w14:textId="77777777" w:rsidR="005F410A" w:rsidRPr="00474878" w:rsidRDefault="005F410A" w:rsidP="005F410A">
                              <w:pPr>
                                <w:pStyle w:val="CHUBANG"/>
                                <w:rPr>
                                  <w:rFonts w:ascii="Times New Roman" w:hAnsi="Times New Roman"/>
                                  <w:sz w:val="22"/>
                                  <w:lang w:val="vi-VN"/>
                                </w:rPr>
                              </w:pPr>
                              <w:r w:rsidRPr="00474878">
                                <w:rPr>
                                  <w:rFonts w:ascii="Times New Roman" w:hAnsi="Times New Roman"/>
                                  <w:sz w:val="22"/>
                                  <w:szCs w:val="22"/>
                                </w:rPr>
                                <w:t>FEV</w:t>
                              </w:r>
                              <w:r w:rsidRPr="00474878">
                                <w:rPr>
                                  <w:rFonts w:ascii="Times New Roman" w:hAnsi="Times New Roman"/>
                                  <w:sz w:val="22"/>
                                  <w:szCs w:val="22"/>
                                  <w:lang w:val="vi-VN"/>
                                </w:rPr>
                                <w:t>1</w:t>
                              </w:r>
                              <w:r w:rsidRPr="00474878">
                                <w:rPr>
                                  <w:rFonts w:ascii="Times New Roman" w:hAnsi="Times New Roman"/>
                                  <w:sz w:val="22"/>
                                  <w:szCs w:val="22"/>
                                </w:rPr>
                                <w:t xml:space="preserve"> cải</w:t>
                              </w:r>
                              <w:r w:rsidRPr="00474878">
                                <w:rPr>
                                  <w:rFonts w:ascii="Times New Roman" w:hAnsi="Times New Roman"/>
                                  <w:sz w:val="22"/>
                                  <w:szCs w:val="22"/>
                                  <w:lang w:val="vi-VN"/>
                                </w:rPr>
                                <w:t xml:space="preserve"> thiện </w:t>
                              </w:r>
                              <w:r w:rsidRPr="00474878">
                                <w:rPr>
                                  <w:rFonts w:ascii="Times New Roman" w:hAnsi="Times New Roman"/>
                                  <w:sz w:val="22"/>
                                  <w:szCs w:val="22"/>
                                </w:rPr>
                                <w:t xml:space="preserve">≥ 15% và </w:t>
                              </w:r>
                              <w:r w:rsidRPr="00474878">
                                <w:rPr>
                                  <w:rFonts w:ascii="Times New Roman" w:hAnsi="Times New Roman"/>
                                  <w:sz w:val="22"/>
                                  <w:szCs w:val="22"/>
                                  <w:lang w:val="vi-VN"/>
                                </w:rPr>
                                <w:sym w:font="Symbol" w:char="F0B3"/>
                              </w:r>
                              <w:r w:rsidRPr="00474878">
                                <w:rPr>
                                  <w:rFonts w:ascii="Times New Roman" w:hAnsi="Times New Roman"/>
                                  <w:sz w:val="22"/>
                                  <w:szCs w:val="22"/>
                                  <w:lang w:val="vi-VN"/>
                                </w:rPr>
                                <w:t xml:space="preserve"> </w:t>
                              </w:r>
                              <w:r w:rsidRPr="00474878">
                                <w:rPr>
                                  <w:rFonts w:ascii="Times New Roman" w:hAnsi="Times New Roman"/>
                                  <w:sz w:val="22"/>
                                  <w:szCs w:val="22"/>
                                </w:rPr>
                                <w:t>400ml</w:t>
                              </w:r>
                              <w:r w:rsidRPr="00474878">
                                <w:rPr>
                                  <w:rFonts w:ascii="Times New Roman" w:hAnsi="Times New Roman"/>
                                  <w:sz w:val="22"/>
                                  <w:szCs w:val="22"/>
                                  <w:lang w:val="vi-VN"/>
                                </w:rPr>
                                <w:t xml:space="preserve"> sau test hồi phục phế quản</w:t>
                              </w:r>
                            </w:p>
                            <w:p w14:paraId="61DFEB8D" w14:textId="77777777" w:rsidR="005F410A" w:rsidRPr="00474878" w:rsidRDefault="005F410A" w:rsidP="005F410A">
                              <w:pPr>
                                <w:pStyle w:val="CHUBANG"/>
                                <w:rPr>
                                  <w:rFonts w:ascii="Times New Roman" w:hAnsi="Times New Roman"/>
                                  <w:sz w:val="22"/>
                                  <w:vertAlign w:val="superscript"/>
                                  <w:lang w:val="vi-VN"/>
                                </w:rPr>
                              </w:pPr>
                              <w:r w:rsidRPr="00474878">
                                <w:rPr>
                                  <w:rFonts w:ascii="Times New Roman" w:hAnsi="Times New Roman"/>
                                  <w:sz w:val="22"/>
                                  <w:szCs w:val="22"/>
                                  <w:lang w:val="vi-VN"/>
                                </w:rPr>
                                <w:t>Và/hoặc Bạch cầu ái toan máu ≥ 300 BC/µL</w:t>
                              </w:r>
                            </w:p>
                            <w:p w14:paraId="665C62AD" w14:textId="77777777" w:rsidR="005F410A" w:rsidRPr="000F757C" w:rsidRDefault="005F410A" w:rsidP="005F410A">
                              <w:pPr>
                                <w:jc w:val="center"/>
                                <w:rPr>
                                  <w:lang w:val="vi-VN"/>
                                </w:rPr>
                              </w:pPr>
                            </w:p>
                          </w:txbxContent>
                        </v:textbox>
                      </v:rect>
                      <v:rect id="Rectangle 7" o:spid="_x0000_s1041" style="position:absolute;left:38385;top:28765;width:866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" strokeweight=".25pt">
                        <v:textbox>
                          <w:txbxContent>
                            <w:p w14:paraId="6E66A4DC" w14:textId="77777777" w:rsidR="005F410A" w:rsidRPr="000F757C" w:rsidRDefault="005F410A" w:rsidP="005F410A">
                              <w:pPr>
                                <w:jc w:val="center"/>
                                <w:rPr>
                                  <w:rFonts w:ascii="Arial" w:hAnsi="Arial" w:cs="Arial"/>
                                  <w:sz w:val="20"/>
                                  <w:szCs w:val="20"/>
                                </w:rPr>
                              </w:pPr>
                              <w:r w:rsidRPr="000F757C">
                                <w:rPr>
                                  <w:rFonts w:ascii="Arial" w:hAnsi="Arial" w:cs="Arial"/>
                                  <w:sz w:val="20"/>
                                  <w:szCs w:val="20"/>
                                </w:rPr>
                                <w:t>ACO</w:t>
                              </w:r>
                            </w:p>
                          </w:txbxContent>
                        </v:textbox>
                      </v:rect>
                      <v:rect id="Rectangle 8" o:spid="_x0000_s1042" style="position:absolute;left:3333;top:28765;width:866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" strokeweight=".25pt">
                        <v:textbox>
                          <w:txbxContent>
                            <w:p w14:paraId="1E3710D0" w14:textId="77777777" w:rsidR="005F410A" w:rsidRPr="000F757C" w:rsidRDefault="005F410A" w:rsidP="005F410A">
                              <w:pPr>
                                <w:pStyle w:val="CHUBANG"/>
                                <w:jc w:val="center"/>
                                <w:rPr>
                                  <w:color w:val="000000"/>
                                </w:rPr>
                              </w:pPr>
                              <w:r w:rsidRPr="000F757C">
                                <w:rPr>
                                  <w:color w:val="000000"/>
                                </w:rPr>
                                <w:t xml:space="preserve">Có </w:t>
                              </w:r>
                            </w:p>
                          </w:txbxContent>
                        </v:textbox>
                      </v:rect>
                      <v:shapetype id="_x0000_t32" coordsize="21600,21600" o:spt="32" o:oned="t" path="m,l21600,21600e" filled="f">
                        <v:path arrowok="t" fillok="f" o:connecttype="none"/>
                        <o:lock v:ext="edit" shapetype="t"/>
                      </v:shapetype>
                      <v:shape id="Straight Arrow Connector 10" o:spid="_x0000_s1043" type="#_x0000_t32" style="position:absolute;left:25717;top:6762;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">
                        <v:stroke endarrow="open"/>
                      </v:shape>
                      <v:shape id="Straight Arrow Connector 12" o:spid="_x0000_s1044" type="#_x0000_t32" style="position:absolute;left:7810;top:11620;width:17907;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">
                        <v:stroke endarrow="open"/>
                      </v:shape>
                      <v:shape id="Straight Arrow Connector 13" o:spid="_x0000_s1045" type="#_x0000_t32" style="position:absolute;left:25717;top:11620;width:16955;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shape id="Straight Arrow Connector 14" o:spid="_x0000_s1046" type="#_x0000_t32" style="position:absolute;left:7810;top:17811;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">
                        <v:stroke endarrow="open"/>
                      </v:shape>
                      <v:shape id="Straight Arrow Connector 15" o:spid="_x0000_s1047" type="#_x0000_t32" style="position:absolute;left:42672;top:17811;width:0;height:10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">
                        <v:stroke endarrow="open"/>
                      </v:shape>
                      <v:shape id="Straight Arrow Connector 16" o:spid="_x0000_s1048" type="#_x0000_t32" style="position:absolute;left:7810;top:24860;width:0;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">
                        <v:stroke endarrow="open"/>
                      </v:shape>
                    </v:group>
                  </w:pict>
                </mc:Fallback>
              </mc:AlternateContent>
            </w:r>
          </w:p>
          <w:p w14:paraId="2134B452" w14:textId="77777777" w:rsidR="005F410A" w:rsidRPr="00E45A85" w:rsidRDefault="005F410A" w:rsidP="00BB7C59">
            <w:pPr>
              <w:pStyle w:val="ColorfulList-Accent12"/>
              <w:spacing w:after="0" w:line="360" w:lineRule="auto"/>
              <w:ind w:left="738"/>
              <w:jc w:val="both"/>
              <w:rPr>
                <w:sz w:val="26"/>
                <w:szCs w:val="26"/>
              </w:rPr>
            </w:pPr>
          </w:p>
          <w:p w14:paraId="7DF66502" w14:textId="77777777" w:rsidR="005F410A" w:rsidRPr="00E45A85" w:rsidRDefault="005F410A" w:rsidP="00BB7C59">
            <w:pPr>
              <w:pStyle w:val="ColorfulList-Accent12"/>
              <w:spacing w:after="0" w:line="360" w:lineRule="auto"/>
              <w:ind w:left="738"/>
              <w:jc w:val="both"/>
              <w:rPr>
                <w:sz w:val="26"/>
                <w:szCs w:val="26"/>
              </w:rPr>
            </w:pPr>
          </w:p>
          <w:p w14:paraId="708DF8E8" w14:textId="77777777" w:rsidR="005F410A" w:rsidRPr="00E45A85" w:rsidRDefault="005F410A" w:rsidP="00BB7C59">
            <w:pPr>
              <w:pStyle w:val="ColorfulList-Accent12"/>
              <w:spacing w:after="0" w:line="360" w:lineRule="auto"/>
              <w:ind w:left="738"/>
              <w:jc w:val="both"/>
              <w:rPr>
                <w:sz w:val="26"/>
                <w:szCs w:val="26"/>
              </w:rPr>
            </w:pPr>
          </w:p>
          <w:p w14:paraId="1192CDCD" w14:textId="77777777" w:rsidR="005F410A" w:rsidRPr="00E45A85" w:rsidRDefault="005F410A" w:rsidP="00BB7C59">
            <w:pPr>
              <w:pStyle w:val="ColorfulList-Accent12"/>
              <w:spacing w:after="0" w:line="360" w:lineRule="auto"/>
              <w:ind w:left="738"/>
              <w:jc w:val="both"/>
              <w:rPr>
                <w:sz w:val="26"/>
                <w:szCs w:val="26"/>
              </w:rPr>
            </w:pPr>
          </w:p>
          <w:p w14:paraId="47EDEC24" w14:textId="77777777" w:rsidR="005F410A" w:rsidRPr="00E45A85" w:rsidRDefault="005F410A" w:rsidP="00BB7C59">
            <w:pPr>
              <w:pStyle w:val="ColorfulList-Accent12"/>
              <w:spacing w:after="0" w:line="360" w:lineRule="auto"/>
              <w:ind w:left="738"/>
              <w:jc w:val="both"/>
              <w:rPr>
                <w:sz w:val="26"/>
                <w:szCs w:val="26"/>
              </w:rPr>
            </w:pPr>
          </w:p>
          <w:p w14:paraId="0D89038A" w14:textId="77777777" w:rsidR="005F410A" w:rsidRPr="00E45A85" w:rsidRDefault="005F410A" w:rsidP="00BB7C59">
            <w:pPr>
              <w:pStyle w:val="ColorfulList-Accent12"/>
              <w:spacing w:after="0" w:line="360" w:lineRule="auto"/>
              <w:ind w:left="738"/>
              <w:jc w:val="both"/>
              <w:rPr>
                <w:sz w:val="26"/>
                <w:szCs w:val="26"/>
              </w:rPr>
            </w:pPr>
          </w:p>
          <w:p w14:paraId="5C596C2B" w14:textId="77777777" w:rsidR="005F410A" w:rsidRPr="00E45A85" w:rsidRDefault="005F410A" w:rsidP="00BB7C59">
            <w:pPr>
              <w:pStyle w:val="ColorfulList-Accent12"/>
              <w:spacing w:after="0" w:line="360" w:lineRule="auto"/>
              <w:ind w:left="738"/>
              <w:jc w:val="both"/>
              <w:rPr>
                <w:sz w:val="26"/>
                <w:szCs w:val="26"/>
              </w:rPr>
            </w:pPr>
          </w:p>
          <w:p w14:paraId="6D979FCF" w14:textId="77777777" w:rsidR="005F410A" w:rsidRPr="00E45A85" w:rsidRDefault="005F410A" w:rsidP="00BB7C59">
            <w:pPr>
              <w:pStyle w:val="ColorfulList-Accent12"/>
              <w:spacing w:after="0" w:line="360" w:lineRule="auto"/>
              <w:ind w:left="738"/>
              <w:jc w:val="both"/>
              <w:rPr>
                <w:sz w:val="26"/>
                <w:szCs w:val="26"/>
              </w:rPr>
            </w:pPr>
          </w:p>
          <w:p w14:paraId="6CDAC181" w14:textId="77777777" w:rsidR="005F410A" w:rsidRPr="00E45A85" w:rsidRDefault="005F410A" w:rsidP="00BB7C59">
            <w:pPr>
              <w:pStyle w:val="ColorfulList-Accent12"/>
              <w:spacing w:after="0" w:line="360" w:lineRule="auto"/>
              <w:ind w:left="0"/>
              <w:jc w:val="both"/>
              <w:rPr>
                <w:sz w:val="26"/>
                <w:szCs w:val="26"/>
              </w:rPr>
            </w:pPr>
          </w:p>
        </w:tc>
      </w:tr>
      <w:tr w:rsidR="005F410A" w:rsidRPr="00E45A85" w14:paraId="481344FE" w14:textId="77777777" w:rsidTr="00BB7C59">
        <w:trPr>
          <w:jc w:val="center"/>
        </w:trPr>
        <w:tc>
          <w:tcPr>
            <w:tcW w:w="9062" w:type="dxa"/>
            <w:shd w:val="clear" w:color="auto" w:fill="auto"/>
          </w:tcPr>
          <w:p w14:paraId="3A1DC2C0" w14:textId="77777777" w:rsidR="005F410A" w:rsidRPr="00E45A85" w:rsidRDefault="005F410A" w:rsidP="00BB7C59">
            <w:pPr>
              <w:pStyle w:val="BANG"/>
              <w:spacing w:before="0" w:after="0" w:line="360" w:lineRule="auto"/>
              <w:outlineLvl w:val="0"/>
              <w:rPr>
                <w:rFonts w:ascii="Times New Roman" w:hAnsi="Times New Roman"/>
                <w:b/>
                <w:sz w:val="26"/>
                <w:szCs w:val="26"/>
              </w:rPr>
            </w:pPr>
            <w:bookmarkStart w:id="12" w:name="_Toc512412467"/>
            <w:bookmarkStart w:id="13" w:name="_Toc519182237"/>
          </w:p>
          <w:p w14:paraId="22C514B9" w14:textId="77777777" w:rsidR="005F410A" w:rsidRPr="00E45A85" w:rsidRDefault="005F410A" w:rsidP="00BB7C59">
            <w:pPr>
              <w:pStyle w:val="BANG"/>
              <w:spacing w:before="0" w:after="0" w:line="360" w:lineRule="auto"/>
              <w:outlineLvl w:val="0"/>
              <w:rPr>
                <w:rFonts w:ascii="Times New Roman" w:hAnsi="Times New Roman"/>
                <w:b/>
                <w:sz w:val="26"/>
                <w:szCs w:val="26"/>
              </w:rPr>
            </w:pPr>
          </w:p>
          <w:p w14:paraId="7DB8AFEE" w14:textId="6F5C66E6" w:rsidR="005F410A" w:rsidRPr="00E45A85" w:rsidRDefault="005F410A" w:rsidP="00BB7C59">
            <w:pPr>
              <w:pStyle w:val="BANG"/>
              <w:spacing w:before="0" w:after="0" w:line="360" w:lineRule="auto"/>
              <w:outlineLvl w:val="0"/>
              <w:rPr>
                <w:rFonts w:ascii="Times New Roman" w:hAnsi="Times New Roman"/>
                <w:b/>
                <w:sz w:val="26"/>
                <w:szCs w:val="26"/>
              </w:rPr>
            </w:pPr>
            <w:r>
              <w:rPr>
                <w:rFonts w:ascii="Times New Roman" w:hAnsi="Times New Roman"/>
                <w:noProof/>
                <w:sz w:val="26"/>
                <w:szCs w:val="26"/>
                <w:lang w:eastAsia="en-US"/>
              </w:rPr>
              <mc:AlternateContent>
                <mc:Choice Requires="wps">
                  <w:drawing>
                    <wp:anchor distT="0" distB="0" distL="114300" distR="114300" simplePos="0" relativeHeight="251664384" behindDoc="0" locked="0" layoutInCell="1" allowOverlap="1" wp14:anchorId="12BE0314" wp14:editId="3BF2DEDC">
                      <wp:simplePos x="0" y="0"/>
                      <wp:positionH relativeFrom="column">
                        <wp:posOffset>1351280</wp:posOffset>
                      </wp:positionH>
                      <wp:positionV relativeFrom="paragraph">
                        <wp:posOffset>10160</wp:posOffset>
                      </wp:positionV>
                      <wp:extent cx="2647315" cy="45720"/>
                      <wp:effectExtent l="0" t="38100" r="38735" b="87630"/>
                      <wp:wrapNone/>
                      <wp:docPr id="557" name="Straight Arrow Connector 5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264731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3EA2F4" id="Straight Arrow Connector 557" o:spid="_x0000_s1026" type="#_x0000_t32" style="position:absolute;margin-left:106.4pt;margin-top:.8pt;width:20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" strokecolor="windowText" strokeweight=".5pt">
                      <v:stroke endarrow="block" joinstyle="miter"/>
                      <v:path arrowok="f"/>
                      <o:lock v:ext="edit" aspectratio="t" verticies="t"/>
                    </v:shape>
                  </w:pict>
                </mc:Fallback>
              </mc:AlternateContent>
            </w:r>
          </w:p>
          <w:p w14:paraId="31423C8A" w14:textId="77777777" w:rsidR="005F410A" w:rsidRPr="00E45A85" w:rsidRDefault="005F410A" w:rsidP="00BB7C59">
            <w:pPr>
              <w:pStyle w:val="BANG"/>
              <w:spacing w:before="0" w:after="0" w:line="360" w:lineRule="auto"/>
              <w:outlineLvl w:val="0"/>
              <w:rPr>
                <w:rFonts w:ascii="Times New Roman" w:hAnsi="Times New Roman"/>
                <w:b/>
                <w:sz w:val="26"/>
                <w:szCs w:val="26"/>
              </w:rPr>
            </w:pPr>
          </w:p>
          <w:p w14:paraId="5519565E" w14:textId="77777777" w:rsidR="005F410A" w:rsidRPr="00E45A85" w:rsidRDefault="005F410A" w:rsidP="00BB7C59">
            <w:pPr>
              <w:pStyle w:val="BANG"/>
              <w:spacing w:before="0" w:after="0" w:line="360" w:lineRule="auto"/>
              <w:outlineLvl w:val="0"/>
              <w:rPr>
                <w:rFonts w:ascii="Times New Roman" w:hAnsi="Times New Roman"/>
                <w:sz w:val="26"/>
                <w:szCs w:val="26"/>
              </w:rPr>
            </w:pPr>
            <w:r w:rsidRPr="00E45A85">
              <w:rPr>
                <w:rFonts w:ascii="Times New Roman" w:hAnsi="Times New Roman"/>
                <w:b/>
                <w:sz w:val="26"/>
                <w:szCs w:val="26"/>
              </w:rPr>
              <w:t xml:space="preserve"> </w:t>
            </w:r>
            <w:r w:rsidRPr="00E45A85">
              <w:rPr>
                <w:rFonts w:ascii="Times New Roman" w:hAnsi="Times New Roman"/>
                <w:sz w:val="26"/>
                <w:szCs w:val="26"/>
              </w:rPr>
              <w:t xml:space="preserve"> Sơ đồ tiếp cận chẩn đoán ACO (theo khuyến cáo Tây Ban Nha)</w:t>
            </w:r>
            <w:bookmarkEnd w:id="12"/>
            <w:bookmarkEnd w:id="13"/>
          </w:p>
        </w:tc>
      </w:tr>
    </w:tbl>
    <w:p w14:paraId="66FCA0CF" w14:textId="1DE0E7F1" w:rsidR="005F410A" w:rsidRPr="005F410A" w:rsidRDefault="005F410A" w:rsidP="005F410A">
      <w:pPr>
        <w:pStyle w:val="a"/>
        <w:spacing w:before="0" w:line="360" w:lineRule="auto"/>
        <w:ind w:left="0"/>
        <w:rPr>
          <w:sz w:val="26"/>
          <w:szCs w:val="26"/>
        </w:rPr>
      </w:pPr>
      <w:r w:rsidRPr="00E45A85">
        <w:rPr>
          <w:sz w:val="26"/>
          <w:szCs w:val="26"/>
          <w:lang w:val="en-US"/>
        </w:rPr>
        <w:t>Nếu bệnh nhân có kiểu hình chồng lấp hoặc nghi ngờ có kiểu hình chồng lấp BPTNMT – Hen</w:t>
      </w:r>
      <w:r w:rsidRPr="00E45A85">
        <w:rPr>
          <w:sz w:val="26"/>
          <w:szCs w:val="26"/>
          <w:lang w:val="vi-VN"/>
        </w:rPr>
        <w:t xml:space="preserve"> thì trong liệu pháp điều trị</w:t>
      </w:r>
      <w:r w:rsidRPr="00E45A85">
        <w:rPr>
          <w:sz w:val="26"/>
          <w:szCs w:val="26"/>
          <w:lang w:val="en-US"/>
        </w:rPr>
        <w:t xml:space="preserve"> cần</w:t>
      </w:r>
      <w:r w:rsidRPr="00E45A85">
        <w:rPr>
          <w:sz w:val="26"/>
          <w:szCs w:val="26"/>
          <w:lang w:val="vi-VN"/>
        </w:rPr>
        <w:t xml:space="preserve"> phải có ICS (liều </w:t>
      </w:r>
      <w:r w:rsidRPr="00E45A85">
        <w:rPr>
          <w:sz w:val="26"/>
          <w:szCs w:val="26"/>
          <w:lang w:val="en-US"/>
        </w:rPr>
        <w:t>lượng</w:t>
      </w:r>
      <w:r w:rsidRPr="00E45A85">
        <w:rPr>
          <w:sz w:val="26"/>
          <w:szCs w:val="26"/>
          <w:lang w:val="vi-VN"/>
        </w:rPr>
        <w:t xml:space="preserve"> tùy theo mức độ các triệu chứng) </w:t>
      </w:r>
      <w:r w:rsidRPr="00E45A85">
        <w:rPr>
          <w:sz w:val="26"/>
          <w:szCs w:val="26"/>
          <w:lang w:val="en-US"/>
        </w:rPr>
        <w:t>bên cạnh việc duy trì các thuốc giãn phế quản tác dụng kéo dài</w:t>
      </w:r>
      <w:r w:rsidRPr="00E45A85">
        <w:rPr>
          <w:sz w:val="26"/>
          <w:szCs w:val="26"/>
          <w:lang w:val="vi-VN"/>
        </w:rPr>
        <w:t>.</w:t>
      </w:r>
    </w:p>
    <w:p w14:paraId="0B70B6A5" w14:textId="47449359"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5A6DF3D0" w14:textId="77777777" w:rsidR="005F410A" w:rsidRPr="00E45A85" w:rsidRDefault="005F410A" w:rsidP="005F410A">
      <w:pPr>
        <w:spacing w:after="0" w:line="360" w:lineRule="auto"/>
        <w:jc w:val="both"/>
        <w:rPr>
          <w:sz w:val="26"/>
          <w:szCs w:val="26"/>
        </w:rPr>
      </w:pPr>
      <w:r w:rsidRPr="00E45A85">
        <w:rPr>
          <w:sz w:val="26"/>
          <w:szCs w:val="26"/>
        </w:rPr>
        <w:t xml:space="preserve">Các điều trị trên BN COPD bao gồm dùng thuốc và không dùng </w:t>
      </w:r>
      <w:proofErr w:type="gramStart"/>
      <w:r w:rsidRPr="00E45A85">
        <w:rPr>
          <w:sz w:val="26"/>
          <w:szCs w:val="26"/>
        </w:rPr>
        <w:t>thuốc .</w:t>
      </w:r>
      <w:proofErr w:type="gramEnd"/>
    </w:p>
    <w:p w14:paraId="472F4FFF" w14:textId="77777777" w:rsidR="005F410A" w:rsidRPr="00E45A85" w:rsidRDefault="005F410A" w:rsidP="005F410A">
      <w:pPr>
        <w:pStyle w:val="ListParagraph"/>
        <w:numPr>
          <w:ilvl w:val="0"/>
          <w:numId w:val="42"/>
        </w:numPr>
        <w:spacing w:after="0" w:line="360" w:lineRule="auto"/>
        <w:jc w:val="both"/>
        <w:rPr>
          <w:b/>
          <w:sz w:val="26"/>
          <w:szCs w:val="26"/>
        </w:rPr>
      </w:pPr>
      <w:r w:rsidRPr="00E45A85">
        <w:rPr>
          <w:b/>
          <w:sz w:val="26"/>
          <w:szCs w:val="26"/>
        </w:rPr>
        <w:t>Các điều trị không dùng thuốc bao gồm:</w:t>
      </w:r>
    </w:p>
    <w:p w14:paraId="7D1CD6E1" w14:textId="77777777" w:rsidR="005F410A" w:rsidRPr="00E45A85" w:rsidRDefault="005F410A" w:rsidP="005F410A">
      <w:pPr>
        <w:pStyle w:val="ListParagraph"/>
        <w:numPr>
          <w:ilvl w:val="1"/>
          <w:numId w:val="42"/>
        </w:numPr>
        <w:spacing w:after="0" w:line="360" w:lineRule="auto"/>
        <w:jc w:val="both"/>
        <w:rPr>
          <w:sz w:val="26"/>
          <w:szCs w:val="26"/>
        </w:rPr>
      </w:pPr>
      <w:r w:rsidRPr="00E45A85">
        <w:rPr>
          <w:sz w:val="26"/>
          <w:szCs w:val="26"/>
        </w:rPr>
        <w:t xml:space="preserve">Giáo dục bệnh nhân về </w:t>
      </w:r>
      <w:proofErr w:type="gramStart"/>
      <w:r w:rsidRPr="00E45A85">
        <w:rPr>
          <w:sz w:val="26"/>
          <w:szCs w:val="26"/>
        </w:rPr>
        <w:t>COPD :</w:t>
      </w:r>
      <w:proofErr w:type="gramEnd"/>
      <w:r w:rsidRPr="00E45A85">
        <w:rPr>
          <w:sz w:val="26"/>
          <w:szCs w:val="26"/>
        </w:rPr>
        <w:t xml:space="preserve"> </w:t>
      </w:r>
    </w:p>
    <w:p w14:paraId="566C6F7F" w14:textId="77777777" w:rsidR="005F410A" w:rsidRPr="00E45A85" w:rsidRDefault="005F410A" w:rsidP="005F410A">
      <w:pPr>
        <w:pStyle w:val="ListParagraph"/>
        <w:spacing w:after="0" w:line="360" w:lineRule="auto"/>
        <w:ind w:left="90" w:firstLine="630"/>
        <w:jc w:val="both"/>
        <w:rPr>
          <w:sz w:val="26"/>
          <w:szCs w:val="26"/>
        </w:rPr>
      </w:pPr>
      <w:r w:rsidRPr="00E45A85">
        <w:rPr>
          <w:sz w:val="26"/>
          <w:szCs w:val="26"/>
        </w:rPr>
        <w:lastRenderedPageBreak/>
        <w:t xml:space="preserve">Giáo dục có vai trò quan </w:t>
      </w:r>
      <w:proofErr w:type="gramStart"/>
      <w:r w:rsidRPr="00E45A85">
        <w:rPr>
          <w:sz w:val="26"/>
          <w:szCs w:val="26"/>
        </w:rPr>
        <w:t>trọng ,</w:t>
      </w:r>
      <w:proofErr w:type="gramEnd"/>
      <w:r w:rsidRPr="00E45A85">
        <w:rPr>
          <w:sz w:val="26"/>
          <w:szCs w:val="26"/>
        </w:rPr>
        <w:t xml:space="preserve"> ảnh hưởng trực tiếp đến các kết cục của BN COPD . Với việc nâng cao hiểu biết về tự xử trí đợt cấp COPD, tần xuất nhập viện, khám cấp cứu và khám không định </w:t>
      </w:r>
      <w:proofErr w:type="gramStart"/>
      <w:r w:rsidRPr="00E45A85">
        <w:rPr>
          <w:sz w:val="26"/>
          <w:szCs w:val="26"/>
        </w:rPr>
        <w:t>trước  trên</w:t>
      </w:r>
      <w:proofErr w:type="gramEnd"/>
      <w:r w:rsidRPr="00E45A85">
        <w:rPr>
          <w:sz w:val="26"/>
          <w:szCs w:val="26"/>
        </w:rPr>
        <w:t xml:space="preserve"> các BN được can thiệp  đều giảm có ý nghĩa. Các can thiệp </w:t>
      </w:r>
      <w:proofErr w:type="gramStart"/>
      <w:r w:rsidRPr="00E45A85">
        <w:rPr>
          <w:sz w:val="26"/>
          <w:szCs w:val="26"/>
        </w:rPr>
        <w:t>khác :</w:t>
      </w:r>
      <w:proofErr w:type="gramEnd"/>
      <w:r w:rsidRPr="00E45A85">
        <w:rPr>
          <w:sz w:val="26"/>
          <w:szCs w:val="26"/>
        </w:rPr>
        <w:t xml:space="preserve"> thông tin về bản chất của bệnh bao gồm bệnh sinh, các yếu tố khởi phát  và các yếu tố nguy cơ: cai thuốc lá; các hướng diễn tiến nặng và quyết định cuối đời ; các chiến lược làm giảm khó thở và sử dụng đúng các bình hít, oxy và thuốc men.</w:t>
      </w:r>
    </w:p>
    <w:p w14:paraId="18FE3B6C" w14:textId="77777777" w:rsidR="005F410A" w:rsidRPr="00E45A85" w:rsidRDefault="005F410A" w:rsidP="005F410A">
      <w:pPr>
        <w:pStyle w:val="ListParagraph"/>
        <w:spacing w:after="0" w:line="360" w:lineRule="auto"/>
        <w:ind w:left="90" w:firstLine="630"/>
        <w:jc w:val="both"/>
        <w:rPr>
          <w:sz w:val="26"/>
          <w:szCs w:val="26"/>
        </w:rPr>
      </w:pPr>
      <w:r w:rsidRPr="00E45A85">
        <w:rPr>
          <w:sz w:val="26"/>
          <w:szCs w:val="26"/>
        </w:rPr>
        <w:t>1.</w:t>
      </w:r>
      <w:proofErr w:type="gramStart"/>
      <w:r w:rsidRPr="00E45A85">
        <w:rPr>
          <w:sz w:val="26"/>
          <w:szCs w:val="26"/>
        </w:rPr>
        <w:t>2.Ngừng</w:t>
      </w:r>
      <w:proofErr w:type="gramEnd"/>
      <w:r w:rsidRPr="00E45A85">
        <w:rPr>
          <w:sz w:val="26"/>
          <w:szCs w:val="26"/>
        </w:rPr>
        <w:t xml:space="preserve"> tiếp xúc với yếu tố nguy cơ gây bệnh : </w:t>
      </w:r>
    </w:p>
    <w:p w14:paraId="6C3A615E" w14:textId="77777777" w:rsidR="005F410A" w:rsidRPr="00E45A85" w:rsidRDefault="005F410A" w:rsidP="005F410A">
      <w:pPr>
        <w:pStyle w:val="ListParagraph"/>
        <w:spacing w:after="0" w:line="360" w:lineRule="auto"/>
        <w:ind w:left="90" w:firstLine="630"/>
        <w:jc w:val="both"/>
        <w:rPr>
          <w:sz w:val="26"/>
          <w:szCs w:val="26"/>
          <w:lang w:val="es-ES_tradnl"/>
        </w:rPr>
      </w:pPr>
      <w:r w:rsidRPr="00E45A85">
        <w:rPr>
          <w:sz w:val="26"/>
          <w:szCs w:val="26"/>
          <w:lang w:val="es-ES_tradnl"/>
        </w:rPr>
        <w:t>Ngừng tiếp xúc với khói thuốc lá, thuốc lào, bụi, khói bếp rơm, củi, than, khí độc...</w:t>
      </w:r>
    </w:p>
    <w:p w14:paraId="16B649C3" w14:textId="77777777" w:rsidR="005F410A" w:rsidRPr="00E45A85" w:rsidRDefault="005F410A" w:rsidP="005F410A">
      <w:pPr>
        <w:pStyle w:val="11"/>
        <w:spacing w:before="0" w:after="0" w:line="360" w:lineRule="auto"/>
        <w:ind w:firstLine="720"/>
        <w:outlineLvl w:val="0"/>
        <w:rPr>
          <w:b w:val="0"/>
          <w:i w:val="0"/>
          <w:sz w:val="26"/>
          <w:szCs w:val="26"/>
        </w:rPr>
      </w:pPr>
      <w:r w:rsidRPr="00E45A85">
        <w:rPr>
          <w:b w:val="0"/>
          <w:i w:val="0"/>
          <w:sz w:val="26"/>
          <w:szCs w:val="26"/>
        </w:rPr>
        <w:t>1.</w:t>
      </w:r>
      <w:proofErr w:type="gramStart"/>
      <w:r w:rsidRPr="00E45A85">
        <w:rPr>
          <w:b w:val="0"/>
          <w:i w:val="0"/>
          <w:sz w:val="26"/>
          <w:szCs w:val="26"/>
        </w:rPr>
        <w:t>3.Cai</w:t>
      </w:r>
      <w:proofErr w:type="gramEnd"/>
      <w:r w:rsidRPr="00E45A85">
        <w:rPr>
          <w:b w:val="0"/>
          <w:i w:val="0"/>
          <w:sz w:val="26"/>
          <w:szCs w:val="26"/>
        </w:rPr>
        <w:t xml:space="preserve"> nghiện thuốc lá, thuốc lào</w:t>
      </w:r>
    </w:p>
    <w:p w14:paraId="6A3885FE" w14:textId="77777777" w:rsidR="005F410A" w:rsidRPr="00E45A85" w:rsidRDefault="005F410A" w:rsidP="005F410A">
      <w:pPr>
        <w:spacing w:after="0" w:line="360" w:lineRule="auto"/>
        <w:ind w:firstLine="720"/>
        <w:rPr>
          <w:sz w:val="26"/>
          <w:szCs w:val="26"/>
          <w:lang w:val="es-ES_tradnl"/>
        </w:rPr>
      </w:pPr>
      <w:r w:rsidRPr="00E45A85">
        <w:rPr>
          <w:sz w:val="26"/>
          <w:szCs w:val="26"/>
          <w:lang w:val="es-ES_tradnl"/>
        </w:rPr>
        <w:t>Cai thuốc là biện pháp rất quan trọng ngăn chặn BPTNMT tiến triển nặng lên. Trong cai thuốc, việc tư vấn cho người bệnh đóng vai trò then chốt, các thuốc hỗ trợ cai giúp người bệnh cai thuốc dễ dàng hơn.</w:t>
      </w:r>
    </w:p>
    <w:p w14:paraId="15795E68" w14:textId="77777777" w:rsidR="005F410A" w:rsidRPr="00E45A85" w:rsidRDefault="005F410A" w:rsidP="005F410A">
      <w:pPr>
        <w:spacing w:after="0" w:line="360" w:lineRule="auto"/>
        <w:ind w:firstLine="567"/>
        <w:rPr>
          <w:sz w:val="26"/>
          <w:szCs w:val="26"/>
          <w:lang w:val="es-ES_tradnl"/>
        </w:rPr>
      </w:pPr>
      <w:r w:rsidRPr="00E45A85">
        <w:rPr>
          <w:sz w:val="26"/>
          <w:szCs w:val="26"/>
          <w:lang w:val="es-ES_tradnl"/>
        </w:rPr>
        <w:t>a) Chiến lược tư vấn người bệnh cai thuốc lá</w:t>
      </w:r>
    </w:p>
    <w:p w14:paraId="6C277C4B"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sz w:val="26"/>
          <w:szCs w:val="26"/>
        </w:rPr>
        <w:t xml:space="preserve">Tìm hiểu lý do cản trở người bệnh cai thuốc lá: sợ cai thuốc thất bại, hội chứng cai gây khó chịu, mất đi niềm vui hút thuốc, căng </w:t>
      </w:r>
      <w:proofErr w:type="gramStart"/>
      <w:r w:rsidRPr="00E45A85">
        <w:rPr>
          <w:sz w:val="26"/>
          <w:szCs w:val="26"/>
        </w:rPr>
        <w:t>thẳng,...</w:t>
      </w:r>
      <w:proofErr w:type="gramEnd"/>
    </w:p>
    <w:p w14:paraId="41D83225"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Sử dụng lời khuyên 5A:</w:t>
      </w:r>
    </w:p>
    <w:p w14:paraId="1E089AAC" w14:textId="77777777" w:rsidR="005F410A" w:rsidRPr="00E45A85" w:rsidRDefault="005F410A" w:rsidP="005F410A">
      <w:pPr>
        <w:pStyle w:val="a"/>
        <w:spacing w:before="0" w:line="360" w:lineRule="auto"/>
        <w:ind w:left="0"/>
        <w:rPr>
          <w:sz w:val="26"/>
          <w:szCs w:val="26"/>
          <w:lang w:val="en-US"/>
        </w:rPr>
      </w:pPr>
      <w:r w:rsidRPr="00E45A85">
        <w:rPr>
          <w:sz w:val="26"/>
          <w:szCs w:val="26"/>
          <w:lang w:val="en-US"/>
        </w:rPr>
        <w:t>Ask - Hỏi: xem tình trạng hút thuốc của người bệnh để có kế hoạch phù hợp.</w:t>
      </w:r>
    </w:p>
    <w:p w14:paraId="4B227B2C" w14:textId="77777777" w:rsidR="005F410A" w:rsidRPr="00E45A85" w:rsidRDefault="005F410A" w:rsidP="005F410A">
      <w:pPr>
        <w:pStyle w:val="a"/>
        <w:spacing w:before="0" w:line="360" w:lineRule="auto"/>
        <w:ind w:left="0"/>
        <w:rPr>
          <w:sz w:val="26"/>
          <w:szCs w:val="26"/>
          <w:lang w:val="en-US"/>
        </w:rPr>
      </w:pPr>
      <w:r w:rsidRPr="00E45A85">
        <w:rPr>
          <w:sz w:val="26"/>
          <w:szCs w:val="26"/>
          <w:lang w:val="en-US"/>
        </w:rPr>
        <w:t>Advise - Khuyên: đưa ra lời khuyên phù hợp và đủ sức thuyết phục người bệnh bỏ hút thuốc.</w:t>
      </w:r>
    </w:p>
    <w:p w14:paraId="04DC13CA" w14:textId="77777777" w:rsidR="005F410A" w:rsidRPr="00E45A85" w:rsidRDefault="005F410A" w:rsidP="005F410A">
      <w:pPr>
        <w:pStyle w:val="a"/>
        <w:spacing w:before="0" w:line="360" w:lineRule="auto"/>
        <w:ind w:left="0"/>
        <w:rPr>
          <w:sz w:val="26"/>
          <w:szCs w:val="26"/>
          <w:lang w:val="en-US"/>
        </w:rPr>
      </w:pPr>
      <w:r w:rsidRPr="00E45A85">
        <w:rPr>
          <w:sz w:val="26"/>
          <w:szCs w:val="26"/>
          <w:lang w:val="en-US"/>
        </w:rPr>
        <w:t>Assess - Đánh giá: xác định nhu cầu cai thuốc thực sự của người bệnh.</w:t>
      </w:r>
    </w:p>
    <w:p w14:paraId="09EFE6D5" w14:textId="77777777" w:rsidR="005F410A" w:rsidRPr="00E45A85" w:rsidRDefault="005F410A" w:rsidP="005F410A">
      <w:pPr>
        <w:pStyle w:val="a"/>
        <w:spacing w:before="0" w:line="360" w:lineRule="auto"/>
        <w:ind w:left="0"/>
        <w:rPr>
          <w:sz w:val="26"/>
          <w:szCs w:val="26"/>
          <w:lang w:val="en-US"/>
        </w:rPr>
      </w:pPr>
      <w:r w:rsidRPr="00E45A85">
        <w:rPr>
          <w:sz w:val="26"/>
          <w:szCs w:val="26"/>
          <w:lang w:val="en-US"/>
        </w:rPr>
        <w:t>Assist - Hỗ trợ: giúp người bệnh xây dựng kế hoạch cai thuốc, tư vấn, hỗ trợ và chỉ định thuốc hỗ trợ cai nghiện thuốc lá nếu cần.</w:t>
      </w:r>
    </w:p>
    <w:p w14:paraId="53772091" w14:textId="77777777" w:rsidR="005F410A" w:rsidRPr="00E45A85" w:rsidRDefault="005F410A" w:rsidP="005F410A">
      <w:pPr>
        <w:pStyle w:val="a"/>
        <w:spacing w:before="0" w:line="360" w:lineRule="auto"/>
        <w:ind w:left="0"/>
        <w:rPr>
          <w:sz w:val="26"/>
          <w:szCs w:val="26"/>
          <w:lang w:val="en-US"/>
        </w:rPr>
      </w:pPr>
      <w:r w:rsidRPr="00E45A85">
        <w:rPr>
          <w:sz w:val="26"/>
          <w:szCs w:val="26"/>
          <w:lang w:val="en-US"/>
        </w:rPr>
        <w:t>Arrange - Sắp xếp: có kế hoạch theo dõi, hỗ trợ trực tiếp hoặc gián tiếp để người bệnh cai được thuốc và tránh tái nghiện.</w:t>
      </w:r>
    </w:p>
    <w:p w14:paraId="1C293471" w14:textId="77777777" w:rsidR="005F410A" w:rsidRPr="00E45A85" w:rsidRDefault="005F410A" w:rsidP="005F410A">
      <w:pPr>
        <w:spacing w:after="0" w:line="360" w:lineRule="auto"/>
        <w:ind w:firstLine="567"/>
        <w:rPr>
          <w:sz w:val="26"/>
          <w:szCs w:val="26"/>
        </w:rPr>
      </w:pPr>
      <w:r w:rsidRPr="00E45A85">
        <w:rPr>
          <w:sz w:val="26"/>
          <w:szCs w:val="26"/>
        </w:rPr>
        <w:t>b) Thuốc hỗ trợ cai thuốc lá</w:t>
      </w:r>
    </w:p>
    <w:p w14:paraId="73CD9DC0" w14:textId="77777777" w:rsidR="005F410A" w:rsidRPr="00E45A85" w:rsidRDefault="005F410A" w:rsidP="005F410A">
      <w:pPr>
        <w:spacing w:after="0" w:line="360" w:lineRule="auto"/>
        <w:rPr>
          <w:sz w:val="26"/>
          <w:szCs w:val="26"/>
        </w:rPr>
      </w:pPr>
      <w:r w:rsidRPr="00E45A85">
        <w:rPr>
          <w:sz w:val="26"/>
          <w:szCs w:val="26"/>
        </w:rPr>
        <w:t>Việc dùng thuốc hỗ trợ cai thuốc lá giúp giảm nhẹ hội chứng cai thuốc và làm tăng tỷ lệ cai thuốc thành công. Các thuốc có thể chỉ định: nicotine thay thế, bupropion, varenicline.</w:t>
      </w:r>
    </w:p>
    <w:p w14:paraId="3229D2A0"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sz w:val="26"/>
          <w:szCs w:val="26"/>
        </w:rPr>
        <w:lastRenderedPageBreak/>
        <w:t>Nicotine thay thế.</w:t>
      </w:r>
    </w:p>
    <w:p w14:paraId="098211FB" w14:textId="77777777" w:rsidR="005F410A" w:rsidRPr="00E45A85" w:rsidRDefault="005F410A" w:rsidP="005F410A">
      <w:pPr>
        <w:pStyle w:val="a"/>
        <w:spacing w:before="0" w:line="360" w:lineRule="auto"/>
        <w:ind w:left="0"/>
        <w:rPr>
          <w:sz w:val="26"/>
          <w:szCs w:val="26"/>
        </w:rPr>
      </w:pPr>
      <w:r w:rsidRPr="00E45A85">
        <w:rPr>
          <w:sz w:val="26"/>
          <w:szCs w:val="26"/>
        </w:rPr>
        <w:t>Chống chỉ định tương đối ở bệnh nhân tim mạch có nguy cơ cao (vừa mới bị nhồi máu cơ tim cấp).</w:t>
      </w:r>
    </w:p>
    <w:p w14:paraId="5DF87318" w14:textId="77777777" w:rsidR="005F410A" w:rsidRPr="00E45A85" w:rsidRDefault="005F410A" w:rsidP="005F410A">
      <w:pPr>
        <w:pStyle w:val="a"/>
        <w:spacing w:before="0" w:line="360" w:lineRule="auto"/>
        <w:ind w:left="0"/>
        <w:rPr>
          <w:sz w:val="26"/>
          <w:szCs w:val="26"/>
        </w:rPr>
      </w:pPr>
      <w:r w:rsidRPr="00E45A85">
        <w:rPr>
          <w:sz w:val="26"/>
          <w:szCs w:val="26"/>
        </w:rPr>
        <w:t>Các dạng thuốc: dạng xịt mũi, họng, viên ngậm, viên nhai, miếng dán da.</w:t>
      </w:r>
    </w:p>
    <w:p w14:paraId="1F64404E" w14:textId="77777777" w:rsidR="005F410A" w:rsidRPr="00E45A85" w:rsidRDefault="005F410A" w:rsidP="005F410A">
      <w:pPr>
        <w:pStyle w:val="a"/>
        <w:spacing w:before="0" w:line="360" w:lineRule="auto"/>
        <w:ind w:left="0"/>
        <w:rPr>
          <w:sz w:val="26"/>
          <w:szCs w:val="26"/>
        </w:rPr>
      </w:pPr>
      <w:r w:rsidRPr="00E45A85">
        <w:rPr>
          <w:sz w:val="26"/>
          <w:szCs w:val="26"/>
        </w:rPr>
        <w:t>Thời gian dùng thuốc tùy thuộc vào mức độ nghiện thuốc lá (mức độ phụ thuộc nicotine): thông thường từ 2-4 tháng, có thể kéo dài hơn.</w:t>
      </w:r>
    </w:p>
    <w:p w14:paraId="6403A8FB" w14:textId="77777777" w:rsidR="005F410A" w:rsidRPr="00E45A85" w:rsidRDefault="005F410A" w:rsidP="005F410A">
      <w:pPr>
        <w:pStyle w:val="a"/>
        <w:spacing w:before="0" w:line="360" w:lineRule="auto"/>
        <w:ind w:left="0"/>
        <w:rPr>
          <w:sz w:val="26"/>
          <w:szCs w:val="26"/>
        </w:rPr>
      </w:pPr>
      <w:r w:rsidRPr="00E45A85">
        <w:rPr>
          <w:sz w:val="26"/>
          <w:szCs w:val="26"/>
        </w:rPr>
        <w:t>Tác dụng phụ: gây kích ứng da khi dán, khi uống có thể gây khô miệng, nấc, khó tiêu...</w:t>
      </w:r>
    </w:p>
    <w:p w14:paraId="7B768B4F"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sz w:val="26"/>
          <w:szCs w:val="26"/>
        </w:rPr>
        <w:t>Bupropion: tác dụng tăng cường phóng thích noradrenergic và dopaminergic ở hệ thần kinh trung ương giúp làm giảm ham muốn hút thuốc.</w:t>
      </w:r>
    </w:p>
    <w:p w14:paraId="0DCB45A5" w14:textId="77777777" w:rsidR="005F410A" w:rsidRPr="00E45A85" w:rsidRDefault="005F410A" w:rsidP="005F410A">
      <w:pPr>
        <w:pStyle w:val="a"/>
        <w:spacing w:before="0" w:line="360" w:lineRule="auto"/>
        <w:ind w:left="0"/>
        <w:rPr>
          <w:sz w:val="26"/>
          <w:szCs w:val="26"/>
        </w:rPr>
      </w:pPr>
      <w:r w:rsidRPr="00E45A85">
        <w:rPr>
          <w:sz w:val="26"/>
          <w:szCs w:val="26"/>
        </w:rPr>
        <w:t>Không dùng cho bệnh nhân động kinh, rối loạn tâm thần, rối loạn hành vi ăn uống, dùng thuốc nhóm IMAO, đang điều trị cai nghiện rượu, suy gan nặng.</w:t>
      </w:r>
    </w:p>
    <w:p w14:paraId="4A3B8CCE" w14:textId="77777777" w:rsidR="005F410A" w:rsidRPr="00E45A85" w:rsidRDefault="005F410A" w:rsidP="005F410A">
      <w:pPr>
        <w:pStyle w:val="a"/>
        <w:spacing w:before="0" w:line="360" w:lineRule="auto"/>
        <w:ind w:left="0"/>
        <w:rPr>
          <w:sz w:val="26"/>
          <w:szCs w:val="26"/>
        </w:rPr>
      </w:pPr>
      <w:r w:rsidRPr="00E45A85">
        <w:rPr>
          <w:sz w:val="26"/>
          <w:szCs w:val="26"/>
        </w:rPr>
        <w:t>Thời gian điều trị 7 - 9 tuần, có thể kéo dài 6 tháng.</w:t>
      </w:r>
    </w:p>
    <w:p w14:paraId="699587B6" w14:textId="77777777" w:rsidR="005F410A" w:rsidRPr="00E45A85" w:rsidRDefault="005F410A" w:rsidP="005F410A">
      <w:pPr>
        <w:pStyle w:val="a"/>
        <w:spacing w:before="0" w:line="360" w:lineRule="auto"/>
        <w:ind w:left="0"/>
        <w:rPr>
          <w:sz w:val="26"/>
          <w:szCs w:val="26"/>
        </w:rPr>
      </w:pPr>
      <w:r w:rsidRPr="00E45A85">
        <w:rPr>
          <w:sz w:val="26"/>
          <w:szCs w:val="26"/>
        </w:rPr>
        <w:t xml:space="preserve">Liều cố định không vượt quá 300 mg/ngày: </w:t>
      </w:r>
    </w:p>
    <w:p w14:paraId="288438E5" w14:textId="77777777" w:rsidR="005F410A" w:rsidRPr="00E45A85" w:rsidRDefault="005F410A" w:rsidP="005F410A">
      <w:pPr>
        <w:spacing w:after="0" w:line="360" w:lineRule="auto"/>
        <w:ind w:firstLine="840"/>
        <w:rPr>
          <w:sz w:val="26"/>
          <w:szCs w:val="26"/>
          <w:lang w:val="es-ES_tradnl"/>
        </w:rPr>
      </w:pPr>
      <w:r w:rsidRPr="00E45A85">
        <w:rPr>
          <w:sz w:val="26"/>
          <w:szCs w:val="26"/>
          <w:lang w:val="es-ES_tradnl"/>
        </w:rPr>
        <w:t xml:space="preserve">Tuần đầu: 150 mg/ngày uống buổi sáng; </w:t>
      </w:r>
    </w:p>
    <w:p w14:paraId="7387729E" w14:textId="77777777" w:rsidR="005F410A" w:rsidRPr="00E45A85" w:rsidRDefault="005F410A" w:rsidP="005F410A">
      <w:pPr>
        <w:spacing w:after="0" w:line="360" w:lineRule="auto"/>
        <w:ind w:firstLine="840"/>
        <w:rPr>
          <w:sz w:val="26"/>
          <w:szCs w:val="26"/>
          <w:lang w:val="es-ES_tradnl"/>
        </w:rPr>
      </w:pPr>
      <w:r w:rsidRPr="00E45A85">
        <w:rPr>
          <w:sz w:val="26"/>
          <w:szCs w:val="26"/>
          <w:lang w:val="es-ES_tradnl"/>
        </w:rPr>
        <w:t>Từ tuần 2 - 9: 300mg/ngày chia 2 lần.</w:t>
      </w:r>
    </w:p>
    <w:p w14:paraId="2E4517E7" w14:textId="77777777" w:rsidR="005F410A" w:rsidRPr="00E45A85" w:rsidRDefault="005F410A" w:rsidP="005F410A">
      <w:pPr>
        <w:pStyle w:val="a"/>
        <w:spacing w:before="0" w:line="360" w:lineRule="auto"/>
        <w:ind w:left="0"/>
        <w:rPr>
          <w:sz w:val="26"/>
          <w:szCs w:val="26"/>
        </w:rPr>
      </w:pPr>
      <w:r w:rsidRPr="00E45A85">
        <w:rPr>
          <w:sz w:val="26"/>
          <w:szCs w:val="26"/>
        </w:rPr>
        <w:t>Tác dụng phụ: mất ngủ, khô miệng, nhức đầu, kích động, co giật.</w:t>
      </w:r>
    </w:p>
    <w:p w14:paraId="2BB2C02D" w14:textId="77777777" w:rsidR="005F410A" w:rsidRPr="00E45A85" w:rsidRDefault="005F410A" w:rsidP="005F410A">
      <w:pPr>
        <w:pStyle w:val="gach"/>
        <w:tabs>
          <w:tab w:val="clear" w:pos="1504"/>
          <w:tab w:val="num" w:pos="851"/>
        </w:tabs>
        <w:spacing w:before="0" w:line="360" w:lineRule="auto"/>
        <w:ind w:left="0"/>
        <w:rPr>
          <w:sz w:val="26"/>
          <w:szCs w:val="26"/>
        </w:rPr>
      </w:pPr>
      <w:r w:rsidRPr="00E45A85">
        <w:rPr>
          <w:sz w:val="26"/>
          <w:szCs w:val="26"/>
        </w:rPr>
        <w:t>Varenicline có tác dụng giảm triệu chứng khi cai thuốc lá và giảm sảng khoái khi hút thuốc.</w:t>
      </w:r>
    </w:p>
    <w:p w14:paraId="03834E3A" w14:textId="77777777" w:rsidR="005F410A" w:rsidRPr="00E45A85" w:rsidRDefault="005F410A" w:rsidP="005F410A">
      <w:pPr>
        <w:pStyle w:val="a"/>
        <w:spacing w:before="0" w:line="360" w:lineRule="auto"/>
        <w:ind w:left="0"/>
        <w:rPr>
          <w:sz w:val="26"/>
          <w:szCs w:val="26"/>
        </w:rPr>
      </w:pPr>
      <w:r w:rsidRPr="00E45A85">
        <w:rPr>
          <w:sz w:val="26"/>
          <w:szCs w:val="26"/>
        </w:rPr>
        <w:t xml:space="preserve">Chống chỉ định tương đối khi suy thận nặng (thanh thải Creatinine </w:t>
      </w:r>
      <w:r w:rsidRPr="00E45A85">
        <w:rPr>
          <w:sz w:val="26"/>
          <w:szCs w:val="26"/>
        </w:rPr>
        <w:br/>
        <w:t>&lt; 30ml/phút).</w:t>
      </w:r>
    </w:p>
    <w:p w14:paraId="5F5CAC4F" w14:textId="77777777" w:rsidR="005F410A" w:rsidRPr="00E45A85" w:rsidRDefault="005F410A" w:rsidP="005F410A">
      <w:pPr>
        <w:pStyle w:val="a"/>
        <w:spacing w:before="0" w:line="360" w:lineRule="auto"/>
        <w:ind w:left="0"/>
        <w:rPr>
          <w:sz w:val="26"/>
          <w:szCs w:val="26"/>
        </w:rPr>
      </w:pPr>
      <w:r w:rsidRPr="00E45A85">
        <w:rPr>
          <w:sz w:val="26"/>
          <w:szCs w:val="26"/>
        </w:rPr>
        <w:t>Thời gian điều trị 12 tuần, có thể kéo dài đến 6 tháng.</w:t>
      </w:r>
    </w:p>
    <w:p w14:paraId="014B371B" w14:textId="77777777" w:rsidR="005F410A" w:rsidRPr="00E45A85" w:rsidRDefault="005F410A" w:rsidP="005F410A">
      <w:pPr>
        <w:pStyle w:val="a"/>
        <w:spacing w:before="0" w:line="360" w:lineRule="auto"/>
        <w:ind w:left="0"/>
        <w:rPr>
          <w:sz w:val="26"/>
          <w:szCs w:val="26"/>
        </w:rPr>
      </w:pPr>
      <w:r w:rsidRPr="00E45A85">
        <w:rPr>
          <w:sz w:val="26"/>
          <w:szCs w:val="26"/>
        </w:rPr>
        <w:t xml:space="preserve">Liều điều trị: </w:t>
      </w:r>
    </w:p>
    <w:p w14:paraId="3D8DC992" w14:textId="77777777" w:rsidR="005F410A" w:rsidRPr="00E45A85" w:rsidRDefault="005F410A" w:rsidP="005F410A">
      <w:pPr>
        <w:spacing w:after="0" w:line="360" w:lineRule="auto"/>
        <w:ind w:firstLine="960"/>
        <w:rPr>
          <w:sz w:val="26"/>
          <w:szCs w:val="26"/>
          <w:lang w:val="es-ES_tradnl"/>
        </w:rPr>
      </w:pPr>
      <w:r w:rsidRPr="00E45A85">
        <w:rPr>
          <w:sz w:val="26"/>
          <w:szCs w:val="26"/>
          <w:lang w:val="es-ES_tradnl"/>
        </w:rPr>
        <w:t xml:space="preserve">Ngày 1 đến 3: 0,5mg/ngày uống buổi sáng; </w:t>
      </w:r>
    </w:p>
    <w:p w14:paraId="037AB9D0" w14:textId="77777777" w:rsidR="005F410A" w:rsidRPr="00E45A85" w:rsidRDefault="005F410A" w:rsidP="005F410A">
      <w:pPr>
        <w:spacing w:after="0" w:line="360" w:lineRule="auto"/>
        <w:ind w:firstLine="960"/>
        <w:rPr>
          <w:sz w:val="26"/>
          <w:szCs w:val="26"/>
          <w:lang w:val="es-ES_tradnl"/>
        </w:rPr>
      </w:pPr>
      <w:r w:rsidRPr="00E45A85">
        <w:rPr>
          <w:sz w:val="26"/>
          <w:szCs w:val="26"/>
          <w:lang w:val="es-ES_tradnl"/>
        </w:rPr>
        <w:t xml:space="preserve">Ngày 4 đến 7: 1mg/ngày chia 2 lần sáng-chiều; </w:t>
      </w:r>
    </w:p>
    <w:p w14:paraId="1637225A" w14:textId="77777777" w:rsidR="005F410A" w:rsidRPr="00E45A85" w:rsidRDefault="005F410A" w:rsidP="005F410A">
      <w:pPr>
        <w:spacing w:after="0" w:line="360" w:lineRule="auto"/>
        <w:ind w:firstLine="960"/>
        <w:rPr>
          <w:sz w:val="26"/>
          <w:szCs w:val="26"/>
          <w:lang w:val="es-ES_tradnl"/>
        </w:rPr>
      </w:pPr>
      <w:r w:rsidRPr="00E45A85">
        <w:rPr>
          <w:sz w:val="26"/>
          <w:szCs w:val="26"/>
          <w:lang w:val="es-ES_tradnl"/>
        </w:rPr>
        <w:t>Tuần 2 đến 12: 2mg/ngày chia 2 lần sáng-chiều.</w:t>
      </w:r>
    </w:p>
    <w:p w14:paraId="5C2D9C9A" w14:textId="77777777" w:rsidR="005F410A" w:rsidRPr="00E45A85" w:rsidRDefault="005F410A" w:rsidP="005F410A">
      <w:pPr>
        <w:pStyle w:val="a"/>
        <w:tabs>
          <w:tab w:val="left" w:pos="720"/>
        </w:tabs>
        <w:spacing w:before="0" w:line="360" w:lineRule="auto"/>
        <w:ind w:left="0" w:firstLine="540"/>
        <w:rPr>
          <w:spacing w:val="-4"/>
          <w:sz w:val="26"/>
          <w:szCs w:val="26"/>
        </w:rPr>
      </w:pPr>
      <w:r w:rsidRPr="00E45A85">
        <w:rPr>
          <w:spacing w:val="-4"/>
          <w:sz w:val="26"/>
          <w:szCs w:val="26"/>
        </w:rPr>
        <w:t xml:space="preserve"> Tác dụng phụ: buồn nôn, rối loạn giấc ngủ, ác mộng, trầm cảm, thay đổi hành vi.</w:t>
      </w:r>
    </w:p>
    <w:p w14:paraId="5CDDABD7" w14:textId="77777777" w:rsidR="005F410A" w:rsidRPr="00E45A85" w:rsidRDefault="005F410A" w:rsidP="005F410A">
      <w:pPr>
        <w:spacing w:after="0" w:line="360" w:lineRule="auto"/>
        <w:ind w:firstLine="720"/>
        <w:jc w:val="both"/>
        <w:rPr>
          <w:sz w:val="26"/>
          <w:szCs w:val="26"/>
        </w:rPr>
      </w:pPr>
      <w:r w:rsidRPr="00E45A85">
        <w:rPr>
          <w:sz w:val="26"/>
          <w:szCs w:val="26"/>
        </w:rPr>
        <w:t xml:space="preserve"> 1.</w:t>
      </w:r>
      <w:proofErr w:type="gramStart"/>
      <w:r w:rsidRPr="00E45A85">
        <w:rPr>
          <w:sz w:val="26"/>
          <w:szCs w:val="26"/>
        </w:rPr>
        <w:t>4.Phục</w:t>
      </w:r>
      <w:proofErr w:type="gramEnd"/>
      <w:r w:rsidRPr="00E45A85">
        <w:rPr>
          <w:sz w:val="26"/>
          <w:szCs w:val="26"/>
        </w:rPr>
        <w:t xml:space="preserve"> hồi chức năng hô hấp (pulmonary rehabilitation): </w:t>
      </w:r>
    </w:p>
    <w:p w14:paraId="3F164686" w14:textId="77777777" w:rsidR="005F410A" w:rsidRPr="00E45A85" w:rsidRDefault="005F410A" w:rsidP="005F410A">
      <w:pPr>
        <w:spacing w:after="0" w:line="360" w:lineRule="auto"/>
        <w:ind w:firstLine="720"/>
        <w:jc w:val="both"/>
        <w:rPr>
          <w:sz w:val="26"/>
          <w:szCs w:val="26"/>
        </w:rPr>
      </w:pPr>
      <w:r w:rsidRPr="00E45A85">
        <w:rPr>
          <w:sz w:val="26"/>
          <w:szCs w:val="26"/>
        </w:rPr>
        <w:lastRenderedPageBreak/>
        <w:t xml:space="preserve">Tất cả các BN có khó thở khi đi theo tốc độ thông thường (MRC 2) cần gửi đi tập phục hồi chức </w:t>
      </w:r>
      <w:proofErr w:type="gramStart"/>
      <w:r w:rsidRPr="00E45A85">
        <w:rPr>
          <w:sz w:val="26"/>
          <w:szCs w:val="26"/>
        </w:rPr>
        <w:t>năng .</w:t>
      </w:r>
      <w:proofErr w:type="gramEnd"/>
      <w:r w:rsidRPr="00E45A85">
        <w:rPr>
          <w:sz w:val="26"/>
          <w:szCs w:val="26"/>
        </w:rPr>
        <w:t xml:space="preserve"> Một chương trình phục hồi chức năng hô hấp quy mô gồm cả tập vật lý trị liệu, giáo dục bệnh </w:t>
      </w:r>
      <w:proofErr w:type="gramStart"/>
      <w:r w:rsidRPr="00E45A85">
        <w:rPr>
          <w:sz w:val="26"/>
          <w:szCs w:val="26"/>
        </w:rPr>
        <w:t>nhân ,</w:t>
      </w:r>
      <w:proofErr w:type="gramEnd"/>
      <w:r w:rsidRPr="00E45A85">
        <w:rPr>
          <w:sz w:val="26"/>
          <w:szCs w:val="26"/>
        </w:rPr>
        <w:t xml:space="preserve"> chế độ dinh dưỡng … mang lại nhiều lợi ích cho BN COPD.</w:t>
      </w:r>
    </w:p>
    <w:p w14:paraId="549C6057" w14:textId="77777777" w:rsidR="005F410A" w:rsidRPr="00E45A85" w:rsidRDefault="005F410A" w:rsidP="005F410A">
      <w:pPr>
        <w:spacing w:after="0" w:line="360" w:lineRule="auto"/>
        <w:ind w:firstLine="720"/>
        <w:jc w:val="both"/>
        <w:rPr>
          <w:sz w:val="26"/>
          <w:szCs w:val="26"/>
        </w:rPr>
      </w:pPr>
      <w:r w:rsidRPr="00E45A85">
        <w:rPr>
          <w:sz w:val="26"/>
          <w:szCs w:val="26"/>
        </w:rPr>
        <w:t xml:space="preserve">Vận </w:t>
      </w:r>
      <w:proofErr w:type="gramStart"/>
      <w:r w:rsidRPr="00E45A85">
        <w:rPr>
          <w:sz w:val="26"/>
          <w:szCs w:val="26"/>
        </w:rPr>
        <w:t>động :</w:t>
      </w:r>
      <w:proofErr w:type="gramEnd"/>
      <w:r w:rsidRPr="00E45A85">
        <w:rPr>
          <w:sz w:val="26"/>
          <w:szCs w:val="26"/>
        </w:rPr>
        <w:t xml:space="preserve"> Nếu không có một chương trình phục hồi chức năng  toàn diện như trên , các BN COPD nên được khuyên tập vận động như đi bộ ít nhất 20 phút mỗi ngày.</w:t>
      </w:r>
    </w:p>
    <w:p w14:paraId="0E28C565" w14:textId="77777777" w:rsidR="005F410A" w:rsidRPr="00E45A85" w:rsidRDefault="005F410A" w:rsidP="005F410A">
      <w:pPr>
        <w:pStyle w:val="ListParagraph"/>
        <w:numPr>
          <w:ilvl w:val="0"/>
          <w:numId w:val="42"/>
        </w:numPr>
        <w:spacing w:after="0" w:line="360" w:lineRule="auto"/>
        <w:jc w:val="both"/>
        <w:rPr>
          <w:b/>
          <w:sz w:val="26"/>
          <w:szCs w:val="26"/>
        </w:rPr>
      </w:pPr>
      <w:r w:rsidRPr="00E45A85">
        <w:rPr>
          <w:b/>
          <w:sz w:val="26"/>
          <w:szCs w:val="26"/>
        </w:rPr>
        <w:t>Các điều trị dùng thuốc</w:t>
      </w:r>
    </w:p>
    <w:p w14:paraId="4D297AB9" w14:textId="77777777" w:rsidR="005F410A" w:rsidRPr="00E45A85" w:rsidRDefault="005F410A" w:rsidP="005F410A">
      <w:pPr>
        <w:pStyle w:val="ListParagraph"/>
        <w:spacing w:after="0" w:line="360" w:lineRule="auto"/>
        <w:jc w:val="both"/>
        <w:rPr>
          <w:sz w:val="26"/>
          <w:szCs w:val="26"/>
        </w:rPr>
      </w:pPr>
      <w:r w:rsidRPr="00E45A85">
        <w:rPr>
          <w:sz w:val="26"/>
          <w:szCs w:val="26"/>
        </w:rPr>
        <w:t xml:space="preserve">2.1. Các thuốc giãn phế quản </w:t>
      </w:r>
    </w:p>
    <w:p w14:paraId="4B55EC8A" w14:textId="77777777" w:rsidR="005F410A" w:rsidRPr="00E45A85" w:rsidRDefault="005F410A" w:rsidP="005F410A">
      <w:pPr>
        <w:pStyle w:val="gach"/>
        <w:numPr>
          <w:ilvl w:val="0"/>
          <w:numId w:val="39"/>
        </w:numPr>
        <w:spacing w:before="0" w:line="360" w:lineRule="auto"/>
        <w:ind w:left="990"/>
        <w:rPr>
          <w:sz w:val="26"/>
          <w:szCs w:val="26"/>
        </w:rPr>
      </w:pPr>
      <w:r w:rsidRPr="00E45A85">
        <w:rPr>
          <w:sz w:val="26"/>
          <w:szCs w:val="26"/>
        </w:rPr>
        <w:t xml:space="preserve">Thuốc giãn phế quản được coi là nền tảng trong điều trị BPTNMT. Ưu tiên các loại thuốc giãn phế quản tác dụng kéo dài, dùng đường phun hít hoặc khí dung. </w:t>
      </w:r>
    </w:p>
    <w:p w14:paraId="3A604219" w14:textId="77777777" w:rsidR="005F410A" w:rsidRPr="00E45A85" w:rsidRDefault="005F410A" w:rsidP="005F410A">
      <w:pPr>
        <w:pStyle w:val="gach"/>
        <w:numPr>
          <w:ilvl w:val="0"/>
          <w:numId w:val="39"/>
        </w:numPr>
        <w:spacing w:before="0" w:line="360" w:lineRule="auto"/>
        <w:ind w:left="990"/>
        <w:rPr>
          <w:sz w:val="26"/>
          <w:szCs w:val="26"/>
        </w:rPr>
      </w:pPr>
      <w:r w:rsidRPr="00E45A85">
        <w:rPr>
          <w:sz w:val="26"/>
          <w:szCs w:val="26"/>
        </w:rPr>
        <w:t xml:space="preserve">Liều lượng và đường dùng của các thuốc này tùy thuộc vào mức độ và giai đoạn bệnh. </w:t>
      </w:r>
    </w:p>
    <w:p w14:paraId="19D49C5D" w14:textId="77777777" w:rsidR="005F410A" w:rsidRPr="00E45A85" w:rsidRDefault="005F410A" w:rsidP="005F410A">
      <w:pPr>
        <w:pStyle w:val="BANG"/>
        <w:spacing w:before="0" w:after="0" w:line="360" w:lineRule="auto"/>
        <w:outlineLvl w:val="0"/>
        <w:rPr>
          <w:rFonts w:ascii="Times New Roman" w:hAnsi="Times New Roman"/>
          <w:sz w:val="26"/>
          <w:szCs w:val="26"/>
          <w:lang w:val="es-ES_tradnl"/>
        </w:rPr>
      </w:pPr>
      <w:bookmarkStart w:id="14" w:name="_Toc511639912"/>
      <w:bookmarkStart w:id="15" w:name="_Toc511639943"/>
      <w:bookmarkStart w:id="16" w:name="_Toc511640681"/>
      <w:bookmarkStart w:id="17" w:name="_Toc519182246"/>
      <w:r w:rsidRPr="00E45A85">
        <w:rPr>
          <w:rFonts w:ascii="Times New Roman" w:hAnsi="Times New Roman"/>
          <w:sz w:val="26"/>
          <w:szCs w:val="26"/>
          <w:lang w:val="es-ES_tradnl"/>
        </w:rPr>
        <w:t>Các nhóm thuốc chính điều trị BPTNMT</w:t>
      </w:r>
      <w:bookmarkEnd w:id="14"/>
      <w:bookmarkEnd w:id="15"/>
      <w:bookmarkEnd w:id="16"/>
      <w:bookmarkEnd w:id="17"/>
    </w:p>
    <w:tbl>
      <w:tblPr>
        <w:tblW w:w="8640" w:type="dxa"/>
        <w:tblInd w:w="365" w:type="dxa"/>
        <w:tblCellMar>
          <w:left w:w="0" w:type="dxa"/>
          <w:right w:w="0" w:type="dxa"/>
        </w:tblCellMar>
        <w:tblLook w:val="0000" w:firstRow="0" w:lastRow="0" w:firstColumn="0" w:lastColumn="0" w:noHBand="0" w:noVBand="0"/>
      </w:tblPr>
      <w:tblGrid>
        <w:gridCol w:w="3239"/>
        <w:gridCol w:w="2002"/>
        <w:gridCol w:w="3399"/>
      </w:tblGrid>
      <w:tr w:rsidR="005F410A" w:rsidRPr="00E45A85" w14:paraId="74A735DC" w14:textId="77777777" w:rsidTr="00BB7C59">
        <w:trPr>
          <w:trHeight w:val="322"/>
        </w:trPr>
        <w:tc>
          <w:tcPr>
            <w:tcW w:w="3239" w:type="dxa"/>
            <w:tcBorders>
              <w:top w:val="single" w:sz="4" w:space="0" w:color="auto"/>
              <w:left w:val="single" w:sz="4" w:space="0" w:color="auto"/>
              <w:bottom w:val="nil"/>
              <w:right w:val="nil"/>
            </w:tcBorders>
            <w:shd w:val="clear" w:color="auto" w:fill="FFFFFF"/>
            <w:vAlign w:val="center"/>
          </w:tcPr>
          <w:p w14:paraId="0C7F691D" w14:textId="77777777" w:rsidR="005F410A" w:rsidRPr="00E45A85" w:rsidRDefault="005F410A" w:rsidP="00BB7C59">
            <w:pPr>
              <w:spacing w:after="0" w:line="360" w:lineRule="auto"/>
              <w:ind w:left="142" w:right="159" w:hanging="23"/>
              <w:jc w:val="center"/>
              <w:rPr>
                <w:b/>
                <w:color w:val="000000"/>
                <w:sz w:val="26"/>
                <w:szCs w:val="26"/>
              </w:rPr>
            </w:pPr>
            <w:r w:rsidRPr="00E45A85">
              <w:rPr>
                <w:b/>
                <w:color w:val="000000"/>
                <w:sz w:val="26"/>
                <w:szCs w:val="26"/>
              </w:rPr>
              <w:t>Nhóm thuốc</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0EF04266" w14:textId="77777777" w:rsidR="005F410A" w:rsidRPr="00E45A85" w:rsidRDefault="005F410A" w:rsidP="00BB7C59">
            <w:pPr>
              <w:spacing w:after="0" w:line="360" w:lineRule="auto"/>
              <w:ind w:left="142" w:right="159" w:hanging="23"/>
              <w:jc w:val="center"/>
              <w:rPr>
                <w:b/>
                <w:color w:val="000000"/>
                <w:sz w:val="26"/>
                <w:szCs w:val="26"/>
              </w:rPr>
            </w:pPr>
            <w:r w:rsidRPr="00E45A85">
              <w:rPr>
                <w:b/>
                <w:color w:val="000000"/>
                <w:sz w:val="26"/>
                <w:szCs w:val="26"/>
              </w:rPr>
              <w:t>Tên viết tắt</w:t>
            </w:r>
          </w:p>
        </w:tc>
        <w:tc>
          <w:tcPr>
            <w:tcW w:w="3399" w:type="dxa"/>
            <w:tcBorders>
              <w:top w:val="single" w:sz="4" w:space="0" w:color="auto"/>
              <w:left w:val="single" w:sz="4" w:space="0" w:color="auto"/>
              <w:bottom w:val="nil"/>
              <w:right w:val="single" w:sz="4" w:space="0" w:color="auto"/>
            </w:tcBorders>
            <w:shd w:val="clear" w:color="auto" w:fill="FFFFFF"/>
            <w:vAlign w:val="center"/>
          </w:tcPr>
          <w:p w14:paraId="322FF3C2" w14:textId="77777777" w:rsidR="005F410A" w:rsidRPr="00E45A85" w:rsidRDefault="005F410A" w:rsidP="00BB7C59">
            <w:pPr>
              <w:spacing w:after="0" w:line="360" w:lineRule="auto"/>
              <w:ind w:left="142" w:right="159" w:hanging="23"/>
              <w:jc w:val="center"/>
              <w:rPr>
                <w:b/>
                <w:color w:val="000000"/>
                <w:sz w:val="26"/>
                <w:szCs w:val="26"/>
              </w:rPr>
            </w:pPr>
            <w:r w:rsidRPr="00E45A85">
              <w:rPr>
                <w:b/>
                <w:color w:val="000000"/>
                <w:sz w:val="26"/>
                <w:szCs w:val="26"/>
              </w:rPr>
              <w:t>Hoạt chất</w:t>
            </w:r>
          </w:p>
        </w:tc>
      </w:tr>
      <w:tr w:rsidR="005F410A" w:rsidRPr="00E45A85" w14:paraId="2E776560" w14:textId="77777777" w:rsidTr="00BB7C59">
        <w:trPr>
          <w:trHeight w:val="557"/>
        </w:trPr>
        <w:tc>
          <w:tcPr>
            <w:tcW w:w="3239" w:type="dxa"/>
            <w:tcBorders>
              <w:top w:val="single" w:sz="4" w:space="0" w:color="auto"/>
              <w:left w:val="single" w:sz="4" w:space="0" w:color="auto"/>
              <w:bottom w:val="nil"/>
              <w:right w:val="nil"/>
            </w:tcBorders>
            <w:shd w:val="clear" w:color="auto" w:fill="FFFFFF"/>
          </w:tcPr>
          <w:p w14:paraId="4DCA37B3"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Cường beta 2 adrenergic tác dụng ngắn</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61C7B4C1"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SABA</w:t>
            </w:r>
          </w:p>
        </w:tc>
        <w:tc>
          <w:tcPr>
            <w:tcW w:w="3399" w:type="dxa"/>
            <w:tcBorders>
              <w:top w:val="single" w:sz="4" w:space="0" w:color="auto"/>
              <w:left w:val="single" w:sz="4" w:space="0" w:color="auto"/>
              <w:bottom w:val="nil"/>
              <w:right w:val="single" w:sz="4" w:space="0" w:color="auto"/>
            </w:tcBorders>
            <w:shd w:val="clear" w:color="auto" w:fill="FFFFFF"/>
          </w:tcPr>
          <w:p w14:paraId="456E2B14"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Salbutamol, Terbutaline</w:t>
            </w:r>
          </w:p>
        </w:tc>
      </w:tr>
      <w:tr w:rsidR="005F410A" w:rsidRPr="00E45A85" w14:paraId="40FDE7A4" w14:textId="77777777" w:rsidTr="00BB7C59">
        <w:trPr>
          <w:trHeight w:val="557"/>
        </w:trPr>
        <w:tc>
          <w:tcPr>
            <w:tcW w:w="3239" w:type="dxa"/>
            <w:tcBorders>
              <w:top w:val="single" w:sz="4" w:space="0" w:color="auto"/>
              <w:left w:val="single" w:sz="4" w:space="0" w:color="auto"/>
              <w:bottom w:val="nil"/>
              <w:right w:val="nil"/>
            </w:tcBorders>
            <w:shd w:val="clear" w:color="auto" w:fill="FFFFFF"/>
          </w:tcPr>
          <w:p w14:paraId="3578D5D0" w14:textId="77777777" w:rsidR="005F410A" w:rsidRPr="00E45A85" w:rsidRDefault="005F410A" w:rsidP="00BB7C59">
            <w:pPr>
              <w:spacing w:after="0" w:line="360" w:lineRule="auto"/>
              <w:ind w:left="142" w:right="159" w:hanging="23"/>
              <w:rPr>
                <w:color w:val="000000"/>
                <w:sz w:val="26"/>
                <w:szCs w:val="26"/>
                <w:lang w:val="sv-SE"/>
              </w:rPr>
            </w:pPr>
            <w:r w:rsidRPr="00E45A85">
              <w:rPr>
                <w:color w:val="000000"/>
                <w:sz w:val="26"/>
                <w:szCs w:val="26"/>
                <w:lang w:val="sv-SE"/>
              </w:rPr>
              <w:t>Cường beta 2 adrenergic tác dụng dài</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77AF6067"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LABA</w:t>
            </w:r>
          </w:p>
        </w:tc>
        <w:tc>
          <w:tcPr>
            <w:tcW w:w="3399" w:type="dxa"/>
            <w:tcBorders>
              <w:top w:val="single" w:sz="4" w:space="0" w:color="auto"/>
              <w:left w:val="single" w:sz="4" w:space="0" w:color="auto"/>
              <w:bottom w:val="nil"/>
              <w:right w:val="single" w:sz="4" w:space="0" w:color="auto"/>
            </w:tcBorders>
            <w:shd w:val="clear" w:color="auto" w:fill="FFFFFF"/>
          </w:tcPr>
          <w:p w14:paraId="1E125970"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Indacaterol, Bambuterol</w:t>
            </w:r>
          </w:p>
        </w:tc>
      </w:tr>
      <w:tr w:rsidR="005F410A" w:rsidRPr="00E45A85" w14:paraId="3D705AB0" w14:textId="77777777" w:rsidTr="00BB7C59">
        <w:trPr>
          <w:trHeight w:val="336"/>
        </w:trPr>
        <w:tc>
          <w:tcPr>
            <w:tcW w:w="3239" w:type="dxa"/>
            <w:tcBorders>
              <w:top w:val="single" w:sz="4" w:space="0" w:color="auto"/>
              <w:left w:val="single" w:sz="4" w:space="0" w:color="auto"/>
              <w:bottom w:val="nil"/>
              <w:right w:val="nil"/>
            </w:tcBorders>
            <w:shd w:val="clear" w:color="auto" w:fill="FFFFFF"/>
          </w:tcPr>
          <w:p w14:paraId="67AC6321"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Kháng cholinergic tác dụng ngắn</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5B63E00C"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SAMA</w:t>
            </w:r>
          </w:p>
        </w:tc>
        <w:tc>
          <w:tcPr>
            <w:tcW w:w="3399" w:type="dxa"/>
            <w:tcBorders>
              <w:top w:val="single" w:sz="4" w:space="0" w:color="auto"/>
              <w:left w:val="single" w:sz="4" w:space="0" w:color="auto"/>
              <w:bottom w:val="nil"/>
              <w:right w:val="single" w:sz="4" w:space="0" w:color="auto"/>
            </w:tcBorders>
            <w:shd w:val="clear" w:color="auto" w:fill="FFFFFF"/>
          </w:tcPr>
          <w:p w14:paraId="21971E41"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Ipratropium</w:t>
            </w:r>
          </w:p>
        </w:tc>
      </w:tr>
      <w:tr w:rsidR="005F410A" w:rsidRPr="00E45A85" w14:paraId="509E0B30" w14:textId="77777777" w:rsidTr="00BB7C59">
        <w:trPr>
          <w:trHeight w:val="322"/>
        </w:trPr>
        <w:tc>
          <w:tcPr>
            <w:tcW w:w="3239" w:type="dxa"/>
            <w:tcBorders>
              <w:top w:val="single" w:sz="4" w:space="0" w:color="auto"/>
              <w:left w:val="single" w:sz="4" w:space="0" w:color="auto"/>
              <w:bottom w:val="nil"/>
              <w:right w:val="nil"/>
            </w:tcBorders>
            <w:shd w:val="clear" w:color="auto" w:fill="FFFFFF"/>
          </w:tcPr>
          <w:p w14:paraId="1A53D8D3"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Kháng cholinergic tác dụng dài</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1DB1C3B0"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LAMA</w:t>
            </w:r>
          </w:p>
        </w:tc>
        <w:tc>
          <w:tcPr>
            <w:tcW w:w="3399" w:type="dxa"/>
            <w:tcBorders>
              <w:top w:val="single" w:sz="4" w:space="0" w:color="auto"/>
              <w:left w:val="single" w:sz="4" w:space="0" w:color="auto"/>
              <w:bottom w:val="nil"/>
              <w:right w:val="single" w:sz="4" w:space="0" w:color="auto"/>
            </w:tcBorders>
            <w:shd w:val="clear" w:color="auto" w:fill="FFFFFF"/>
          </w:tcPr>
          <w:p w14:paraId="47ACF0C8"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Tiotropium</w:t>
            </w:r>
          </w:p>
        </w:tc>
      </w:tr>
      <w:tr w:rsidR="005F410A" w:rsidRPr="00E45A85" w14:paraId="4921D9BA" w14:textId="77777777" w:rsidTr="00BB7C59">
        <w:trPr>
          <w:trHeight w:val="764"/>
        </w:trPr>
        <w:tc>
          <w:tcPr>
            <w:tcW w:w="3239" w:type="dxa"/>
            <w:tcBorders>
              <w:top w:val="single" w:sz="4" w:space="0" w:color="auto"/>
              <w:left w:val="single" w:sz="4" w:space="0" w:color="auto"/>
              <w:bottom w:val="nil"/>
              <w:right w:val="nil"/>
            </w:tcBorders>
            <w:shd w:val="clear" w:color="auto" w:fill="FFFFFF"/>
          </w:tcPr>
          <w:p w14:paraId="5A2004CE"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 xml:space="preserve">Cường beta 2 adrenergic tác dụng ngắn + kháng cholinergic tác dụng ngắn </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196540E9"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SABA+SAMA</w:t>
            </w:r>
          </w:p>
        </w:tc>
        <w:tc>
          <w:tcPr>
            <w:tcW w:w="3399" w:type="dxa"/>
            <w:tcBorders>
              <w:top w:val="single" w:sz="4" w:space="0" w:color="auto"/>
              <w:left w:val="single" w:sz="4" w:space="0" w:color="auto"/>
              <w:bottom w:val="nil"/>
              <w:right w:val="single" w:sz="4" w:space="0" w:color="auto"/>
            </w:tcBorders>
            <w:shd w:val="clear" w:color="auto" w:fill="FFFFFF"/>
          </w:tcPr>
          <w:p w14:paraId="5C77D79A"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Ipratropium/salbutamol</w:t>
            </w:r>
          </w:p>
          <w:p w14:paraId="7C97082E"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Ipratropium/fenoterol</w:t>
            </w:r>
          </w:p>
        </w:tc>
      </w:tr>
      <w:tr w:rsidR="005F410A" w:rsidRPr="00E45A85" w14:paraId="7BD90B52" w14:textId="77777777" w:rsidTr="00BB7C59">
        <w:trPr>
          <w:trHeight w:val="543"/>
        </w:trPr>
        <w:tc>
          <w:tcPr>
            <w:tcW w:w="3239" w:type="dxa"/>
            <w:tcBorders>
              <w:top w:val="single" w:sz="4" w:space="0" w:color="auto"/>
              <w:left w:val="single" w:sz="4" w:space="0" w:color="auto"/>
              <w:bottom w:val="single" w:sz="4" w:space="0" w:color="auto"/>
              <w:right w:val="nil"/>
            </w:tcBorders>
            <w:shd w:val="clear" w:color="auto" w:fill="FFFFFF"/>
          </w:tcPr>
          <w:p w14:paraId="32AA88B7"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Cường beta 2 adrenergic tác dụng dài + kháng cholinergic tác dụng dài</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14:paraId="534BADA5"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LABA/LAMA</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14:paraId="195172A1"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Indacaterol/Glycopyronium</w:t>
            </w:r>
          </w:p>
          <w:p w14:paraId="64A73C3D"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Olodaterol/Tiotropium</w:t>
            </w:r>
          </w:p>
          <w:p w14:paraId="7EBEE160"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Vilanterol/Umeclidinium</w:t>
            </w:r>
          </w:p>
        </w:tc>
      </w:tr>
      <w:tr w:rsidR="005F410A" w:rsidRPr="00E45A85" w14:paraId="3274DC99" w14:textId="77777777" w:rsidTr="00BB7C59">
        <w:trPr>
          <w:trHeight w:val="716"/>
        </w:trPr>
        <w:tc>
          <w:tcPr>
            <w:tcW w:w="3239" w:type="dxa"/>
            <w:tcBorders>
              <w:top w:val="single" w:sz="4" w:space="0" w:color="auto"/>
              <w:left w:val="single" w:sz="4" w:space="0" w:color="auto"/>
              <w:bottom w:val="single" w:sz="4" w:space="0" w:color="auto"/>
              <w:right w:val="nil"/>
            </w:tcBorders>
            <w:shd w:val="clear" w:color="auto" w:fill="FFFFFF"/>
          </w:tcPr>
          <w:p w14:paraId="509434E9"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lastRenderedPageBreak/>
              <w:t>Corticosteroid dạng phun hít + cường beta 2 adrenergic tác dụng dài</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14:paraId="60BEACAE"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ICS+LABA</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14:paraId="0DF3677B"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Budesonid/Formoterol</w:t>
            </w:r>
          </w:p>
          <w:p w14:paraId="4DD58C1C"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Fluticason/Vilanterol</w:t>
            </w:r>
          </w:p>
          <w:p w14:paraId="146CF161"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Fluticason/Salmeterol</w:t>
            </w:r>
          </w:p>
        </w:tc>
      </w:tr>
      <w:tr w:rsidR="005F410A" w:rsidRPr="00E45A85" w14:paraId="459F920A" w14:textId="77777777" w:rsidTr="00BB7C59">
        <w:trPr>
          <w:trHeight w:val="716"/>
        </w:trPr>
        <w:tc>
          <w:tcPr>
            <w:tcW w:w="3239" w:type="dxa"/>
            <w:tcBorders>
              <w:top w:val="single" w:sz="4" w:space="0" w:color="auto"/>
              <w:left w:val="single" w:sz="4" w:space="0" w:color="auto"/>
              <w:bottom w:val="single" w:sz="4" w:space="0" w:color="auto"/>
              <w:right w:val="nil"/>
            </w:tcBorders>
            <w:shd w:val="clear" w:color="auto" w:fill="FFFFFF"/>
          </w:tcPr>
          <w:p w14:paraId="483FA290"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Kháng sinh, kháng viêm</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14:paraId="4C4C4501"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Macrolide</w:t>
            </w:r>
          </w:p>
          <w:p w14:paraId="25001746"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Kháng PDE4</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14:paraId="0F899F17"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Erythromycin</w:t>
            </w:r>
          </w:p>
          <w:p w14:paraId="2DA8F3D9"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Rofumilast</w:t>
            </w:r>
          </w:p>
        </w:tc>
      </w:tr>
      <w:tr w:rsidR="005F410A" w:rsidRPr="00E45A85" w14:paraId="16365998" w14:textId="77777777" w:rsidTr="00BB7C59">
        <w:trPr>
          <w:trHeight w:val="716"/>
        </w:trPr>
        <w:tc>
          <w:tcPr>
            <w:tcW w:w="3239" w:type="dxa"/>
            <w:tcBorders>
              <w:top w:val="single" w:sz="4" w:space="0" w:color="auto"/>
              <w:left w:val="single" w:sz="4" w:space="0" w:color="auto"/>
              <w:bottom w:val="single" w:sz="4" w:space="0" w:color="auto"/>
              <w:right w:val="nil"/>
            </w:tcBorders>
            <w:shd w:val="clear" w:color="auto" w:fill="FFFFFF"/>
          </w:tcPr>
          <w:p w14:paraId="15B26B0B"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Nhóm xanthine tác dụng ngắn/dài</w:t>
            </w:r>
            <w:r w:rsidRPr="00E45A85">
              <w:rPr>
                <w:color w:val="000000"/>
                <w:sz w:val="26"/>
                <w:szCs w:val="26"/>
              </w:rPr>
              <w:tab/>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14:paraId="78C13D90" w14:textId="77777777" w:rsidR="005F410A" w:rsidRPr="00E45A85" w:rsidRDefault="005F410A" w:rsidP="00BB7C59">
            <w:pPr>
              <w:spacing w:after="0" w:line="360" w:lineRule="auto"/>
              <w:ind w:left="142" w:right="159" w:hanging="23"/>
              <w:jc w:val="center"/>
              <w:rPr>
                <w:color w:val="000000"/>
                <w:sz w:val="26"/>
                <w:szCs w:val="26"/>
              </w:rPr>
            </w:pPr>
            <w:r w:rsidRPr="00E45A85">
              <w:rPr>
                <w:color w:val="000000"/>
                <w:sz w:val="26"/>
                <w:szCs w:val="26"/>
              </w:rPr>
              <w:t>Xanthine</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14:paraId="2863C2D6" w14:textId="77777777" w:rsidR="005F410A" w:rsidRPr="00E45A85" w:rsidRDefault="005F410A" w:rsidP="00BB7C59">
            <w:pPr>
              <w:spacing w:after="0" w:line="360" w:lineRule="auto"/>
              <w:ind w:left="142" w:right="159" w:hanging="23"/>
              <w:rPr>
                <w:color w:val="000000"/>
                <w:sz w:val="26"/>
                <w:szCs w:val="26"/>
              </w:rPr>
            </w:pPr>
            <w:r w:rsidRPr="00E45A85">
              <w:rPr>
                <w:color w:val="000000"/>
                <w:sz w:val="26"/>
                <w:szCs w:val="26"/>
              </w:rPr>
              <w:t>Theophyllin/Theostat</w:t>
            </w:r>
          </w:p>
        </w:tc>
      </w:tr>
    </w:tbl>
    <w:p w14:paraId="3E17EB7E" w14:textId="77777777" w:rsidR="005F410A" w:rsidRPr="00E45A85" w:rsidRDefault="005F410A" w:rsidP="005F410A">
      <w:pPr>
        <w:pStyle w:val="1"/>
        <w:spacing w:before="0" w:after="0" w:line="360" w:lineRule="auto"/>
        <w:outlineLvl w:val="0"/>
        <w:rPr>
          <w:sz w:val="26"/>
          <w:szCs w:val="26"/>
        </w:rPr>
      </w:pPr>
    </w:p>
    <w:p w14:paraId="36B2215B" w14:textId="77777777" w:rsidR="005F410A" w:rsidRPr="00E45A85" w:rsidRDefault="005F410A" w:rsidP="005F410A">
      <w:pPr>
        <w:pStyle w:val="1"/>
        <w:spacing w:before="0" w:after="0" w:line="360" w:lineRule="auto"/>
        <w:outlineLvl w:val="0"/>
        <w:rPr>
          <w:sz w:val="26"/>
          <w:szCs w:val="26"/>
        </w:rPr>
      </w:pPr>
      <w:r w:rsidRPr="00E45A85">
        <w:rPr>
          <w:sz w:val="26"/>
          <w:szCs w:val="26"/>
        </w:rPr>
        <w:t xml:space="preserve"> HƯỚNG DẪN LỰA CHỌN THUỐC ĐIỀU TRỊ BỆNH PHỔI TẮC NGHẼN MẠN TÍNH </w:t>
      </w:r>
    </w:p>
    <w:p w14:paraId="6AB67F11" w14:textId="77777777" w:rsidR="005F410A" w:rsidRPr="00E45A85" w:rsidRDefault="005F410A" w:rsidP="005F410A">
      <w:pPr>
        <w:pStyle w:val="BANG"/>
        <w:spacing w:before="0" w:after="0" w:line="360" w:lineRule="auto"/>
        <w:outlineLvl w:val="0"/>
        <w:rPr>
          <w:rFonts w:ascii="Times New Roman" w:hAnsi="Times New Roman"/>
          <w:sz w:val="26"/>
          <w:szCs w:val="26"/>
          <w:lang w:val="es-ES_tradnl"/>
        </w:rPr>
      </w:pPr>
      <w:bookmarkStart w:id="18" w:name="_Toc511639913"/>
      <w:bookmarkStart w:id="19" w:name="_Toc511639944"/>
      <w:bookmarkStart w:id="20" w:name="_Toc511640682"/>
      <w:bookmarkStart w:id="21" w:name="_Toc519182248"/>
      <w:proofErr w:type="gramStart"/>
      <w:r w:rsidRPr="00E45A85">
        <w:rPr>
          <w:rFonts w:ascii="Times New Roman" w:hAnsi="Times New Roman"/>
          <w:b/>
          <w:sz w:val="26"/>
          <w:szCs w:val="26"/>
          <w:lang w:val="es-ES_tradnl"/>
        </w:rPr>
        <w:t>Bảng :</w:t>
      </w:r>
      <w:proofErr w:type="gramEnd"/>
      <w:r w:rsidRPr="00E45A85">
        <w:rPr>
          <w:rFonts w:ascii="Times New Roman" w:hAnsi="Times New Roman"/>
          <w:sz w:val="26"/>
          <w:szCs w:val="26"/>
          <w:lang w:val="es-ES_tradnl"/>
        </w:rPr>
        <w:t xml:space="preserve"> Lựa chọn thuốc theo phân loại mức độ nặng của GOLD</w:t>
      </w:r>
      <w:bookmarkEnd w:id="18"/>
      <w:bookmarkEnd w:id="19"/>
      <w:bookmarkEnd w:id="20"/>
      <w:r w:rsidRPr="00E45A85">
        <w:rPr>
          <w:rFonts w:ascii="Times New Roman" w:hAnsi="Times New Roman"/>
          <w:sz w:val="26"/>
          <w:szCs w:val="26"/>
          <w:lang w:val="es-ES_tradnl"/>
        </w:rPr>
        <w:t xml:space="preserve"> 2018</w:t>
      </w:r>
      <w:bookmarkEnd w:id="21"/>
    </w:p>
    <w:p w14:paraId="7635954D" w14:textId="77777777" w:rsidR="005F410A" w:rsidRPr="00E45A85" w:rsidRDefault="005F410A" w:rsidP="005F410A">
      <w:pPr>
        <w:spacing w:after="0" w:line="360" w:lineRule="auto"/>
        <w:rPr>
          <w:sz w:val="26"/>
          <w:szCs w:val="26"/>
        </w:rPr>
      </w:pPr>
      <w:r w:rsidRPr="00E45A85">
        <w:rPr>
          <w:noProof/>
          <w:sz w:val="26"/>
          <w:szCs w:val="26"/>
        </w:rPr>
        <w:lastRenderedPageBreak/>
        <w:drawing>
          <wp:inline distT="0" distB="0" distL="0" distR="0" wp14:anchorId="595C3EDC" wp14:editId="42E46A91">
            <wp:extent cx="6007893" cy="525780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7893" cy="5257800"/>
                    </a:xfrm>
                    <a:prstGeom prst="rect">
                      <a:avLst/>
                    </a:prstGeom>
                    <a:noFill/>
                    <a:ln w="9525">
                      <a:noFill/>
                      <a:miter lim="800000"/>
                      <a:headEnd/>
                      <a:tailEnd/>
                    </a:ln>
                  </pic:spPr>
                </pic:pic>
              </a:graphicData>
            </a:graphic>
          </wp:inline>
        </w:drawing>
      </w:r>
    </w:p>
    <w:p w14:paraId="00AD9AEB" w14:textId="77777777" w:rsidR="005F410A" w:rsidRPr="00E45A85" w:rsidRDefault="005F410A" w:rsidP="005F410A">
      <w:pPr>
        <w:spacing w:after="0" w:line="360" w:lineRule="auto"/>
        <w:rPr>
          <w:b/>
          <w:sz w:val="26"/>
          <w:szCs w:val="26"/>
        </w:rPr>
      </w:pPr>
    </w:p>
    <w:p w14:paraId="1F1CEB3C" w14:textId="77777777" w:rsidR="005F410A" w:rsidRPr="00E45A85" w:rsidRDefault="005F410A" w:rsidP="005F410A">
      <w:pPr>
        <w:spacing w:after="0" w:line="360" w:lineRule="auto"/>
        <w:rPr>
          <w:b/>
          <w:sz w:val="26"/>
          <w:szCs w:val="26"/>
        </w:rPr>
      </w:pPr>
      <w:r w:rsidRPr="00E45A85">
        <w:rPr>
          <w:b/>
          <w:sz w:val="26"/>
          <w:szCs w:val="26"/>
        </w:rPr>
        <w:t>Bệnh nhân nhóm A</w:t>
      </w:r>
    </w:p>
    <w:p w14:paraId="337929AD"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 xml:space="preserve">Thuốc giãn phế quản được sử dụng khi cần thiết, thuốc giúp cải thiện triệu chứng khó thở. </w:t>
      </w:r>
    </w:p>
    <w:p w14:paraId="4A409EC3"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Có thể lựa chọn nhóm thuốc giãn phế quản tác dụng ngắn hoặc tác dụng dài.</w:t>
      </w:r>
    </w:p>
    <w:p w14:paraId="2C1776EB"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Tuỳ theo đáp ứng điều trị và mức độ cải thiện triệu chứng của bệnh nhân mà sẽ tiếp tục phác đồ điều trị hoặc đổi sang nhóm thuốc giãn phế quản khác.</w:t>
      </w:r>
    </w:p>
    <w:p w14:paraId="1B39EFE3" w14:textId="77777777" w:rsidR="005F410A" w:rsidRPr="00E45A85" w:rsidRDefault="005F410A" w:rsidP="005F410A">
      <w:pPr>
        <w:spacing w:after="0" w:line="360" w:lineRule="auto"/>
        <w:rPr>
          <w:b/>
          <w:sz w:val="26"/>
          <w:szCs w:val="26"/>
        </w:rPr>
      </w:pPr>
      <w:r w:rsidRPr="00E45A85">
        <w:rPr>
          <w:b/>
          <w:sz w:val="26"/>
          <w:szCs w:val="26"/>
        </w:rPr>
        <w:t>Bệnh nhân nhóm B</w:t>
      </w:r>
    </w:p>
    <w:p w14:paraId="18B49B21"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lastRenderedPageBreak/>
        <w:t>Lựa chọn điều trị tối ưu là thuốc giãn phế quản tác dụng kéo dài. Với bệnh nhân nhóm B, có thể lựa chọn khởi đầu điều trị với LABA hoặc LAMA. Không có bằng chứng để khuyến cáo sử dụng thuốc giãn phế quản tác dụng kéo dài nhóm nào giúp giảm triệu chứng tốt hơn nhóm nào. Lựa chọn thuốc tuỳ thuộc vào sự dung nạp và cải thiện triệu chứng của bệnh nhân.</w:t>
      </w:r>
    </w:p>
    <w:p w14:paraId="63AFF549"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Đối với bệnh nhân vẫn còn khó thở dai dẳng khi dùng LABA hoặc LAMA đơn trị liệu, khuyến cáo sử dụng phối hợp hai nhóm thuốc giãn phế quản LABA/LAMA.</w:t>
      </w:r>
    </w:p>
    <w:p w14:paraId="7061E97A"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Đối với bệnh nhân khó thở nhiều, có thể cân nhắc điều trị khởi đầu ngay bằng phác đồ phối hợp hai thuốc giãn phế quản LABA/LAMA.</w:t>
      </w:r>
    </w:p>
    <w:p w14:paraId="7746E61A"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Nếu phối hợp hai nhóm thuốc giãn phế quản LABA/LAMA mà không cải thiện triệu chứng, có thể cân nhắc hạ bậc điều trị với một thuốc giãn phế quản tác dụng dài.</w:t>
      </w:r>
    </w:p>
    <w:p w14:paraId="75F66C27"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Bệnh nhân nhóm B thường có bệnh đồng mắc kèm theo, có nhiều triệu chứng, khó tiên lượng cần được đánh giá và điều trị toàn diện bệnh đồng mắc.</w:t>
      </w:r>
    </w:p>
    <w:p w14:paraId="09A005FD" w14:textId="77777777" w:rsidR="005F410A" w:rsidRPr="00E45A85" w:rsidRDefault="005F410A" w:rsidP="005F410A">
      <w:pPr>
        <w:spacing w:after="0" w:line="360" w:lineRule="auto"/>
        <w:rPr>
          <w:b/>
          <w:sz w:val="26"/>
          <w:szCs w:val="26"/>
        </w:rPr>
      </w:pPr>
      <w:r w:rsidRPr="00E45A85">
        <w:rPr>
          <w:b/>
          <w:sz w:val="26"/>
          <w:szCs w:val="26"/>
        </w:rPr>
        <w:t>Bệnh nhân nhóm C</w:t>
      </w:r>
    </w:p>
    <w:p w14:paraId="5B126B16"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 xml:space="preserve">Khởi đầu điều trị bằng một loại thuốc giãn phế quản tác dụng kéo dài. </w:t>
      </w:r>
    </w:p>
    <w:p w14:paraId="6CA32353"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Kết quả hai nghiên cứu so sánh đối đầu cho thấy LAMA có hiệu quả hơn LABA trong phòng ngừa đợt cấp, do đó khuyến cáo nên bắt đầu điều trị với LAMA.</w:t>
      </w:r>
    </w:p>
    <w:p w14:paraId="498F1C6A"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Bệnh nhân tiếp tục có đợt cấp có thể dùng LAMA/LABA hoặc LABA/ICS nhưng do ICS làm tăng nguy cơ xuất hiện viêm phổi ở một số bệnh nhân cho nên LABA/LAMA là lựa chọn ưu tiên.</w:t>
      </w:r>
    </w:p>
    <w:p w14:paraId="1241F2B1"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LABA/ICS có thể lựa chọn khi BN có tiền sử và/hoặc gợi ý chẩn đoán chồng lấp hen và BPTNMT hoặc tăng bạch cầu ái toan trong máu.</w:t>
      </w:r>
    </w:p>
    <w:p w14:paraId="07081E29" w14:textId="77777777" w:rsidR="005F410A" w:rsidRPr="00E45A85" w:rsidRDefault="005F410A" w:rsidP="005F410A">
      <w:pPr>
        <w:spacing w:after="0" w:line="360" w:lineRule="auto"/>
        <w:rPr>
          <w:b/>
          <w:sz w:val="26"/>
          <w:szCs w:val="26"/>
        </w:rPr>
      </w:pPr>
      <w:r w:rsidRPr="00E45A85">
        <w:rPr>
          <w:b/>
          <w:sz w:val="26"/>
          <w:szCs w:val="26"/>
        </w:rPr>
        <w:t>Bệnh nhân nhóm D</w:t>
      </w:r>
    </w:p>
    <w:p w14:paraId="5D79C4AA"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Khởi đầu điều trị bằng phác đồ LABA/LAMA:</w:t>
      </w:r>
    </w:p>
    <w:p w14:paraId="237A8952" w14:textId="77777777" w:rsidR="005F410A" w:rsidRPr="00E45A85" w:rsidRDefault="005F410A" w:rsidP="005F410A">
      <w:pPr>
        <w:pStyle w:val="a"/>
        <w:spacing w:before="0" w:line="360" w:lineRule="auto"/>
        <w:rPr>
          <w:sz w:val="26"/>
          <w:szCs w:val="26"/>
          <w:lang w:val="en-US"/>
        </w:rPr>
      </w:pPr>
      <w:r w:rsidRPr="00E45A85">
        <w:rPr>
          <w:sz w:val="26"/>
          <w:szCs w:val="26"/>
          <w:lang w:val="en-US"/>
        </w:rPr>
        <w:t xml:space="preserve">Kết quả các nghiên cứu trên bệnh nhân cho thấy điều trị phác đồ LABA/LAMA kết hợp cho hiệu quả vượt trội so với đơn trị liệu. </w:t>
      </w:r>
    </w:p>
    <w:p w14:paraId="2EF2E748" w14:textId="77777777" w:rsidR="005F410A" w:rsidRPr="00E45A85" w:rsidRDefault="005F410A" w:rsidP="005F410A">
      <w:pPr>
        <w:pStyle w:val="a"/>
        <w:spacing w:before="0" w:line="360" w:lineRule="auto"/>
        <w:rPr>
          <w:sz w:val="26"/>
          <w:szCs w:val="26"/>
          <w:lang w:val="en-US"/>
        </w:rPr>
      </w:pPr>
      <w:r w:rsidRPr="00E45A85">
        <w:rPr>
          <w:sz w:val="26"/>
          <w:szCs w:val="26"/>
          <w:lang w:val="en-US"/>
        </w:rPr>
        <w:t>Nếu dùng phác đồ một thuốc giãn phế quản thì LAMA ưu thế hơn so với LABA trong phòng ngừa đợt cấp.</w:t>
      </w:r>
    </w:p>
    <w:p w14:paraId="379F7C7D" w14:textId="77777777" w:rsidR="005F410A" w:rsidRPr="00E45A85" w:rsidRDefault="005F410A" w:rsidP="005F410A">
      <w:pPr>
        <w:pStyle w:val="a"/>
        <w:spacing w:before="0" w:line="360" w:lineRule="auto"/>
        <w:rPr>
          <w:sz w:val="26"/>
          <w:szCs w:val="26"/>
          <w:lang w:val="en-US"/>
        </w:rPr>
      </w:pPr>
      <w:r w:rsidRPr="00E45A85">
        <w:rPr>
          <w:sz w:val="26"/>
          <w:szCs w:val="26"/>
          <w:lang w:val="en-US"/>
        </w:rPr>
        <w:lastRenderedPageBreak/>
        <w:t>LABA/LAMA ưu thế hơn LABA/ICS trong việc phòng ngừa đợt cấp và cải thiện triệu chứng cho bệnh nhân BPTNMT nhóm D.</w:t>
      </w:r>
    </w:p>
    <w:p w14:paraId="7C779E40"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Bệnh nhân nhóm D có nguy cơ cao mắc viêm phổi khi được điều trị bằng ICS.</w:t>
      </w:r>
    </w:p>
    <w:p w14:paraId="13FEEB19"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Một số bệnh nhân có thể khởi đầu điều trị bằng LABA/ICS nếu bệnh nhân có tiền sử và/hoặc gợi ý chẩn đoán chồng lấp hen và BPTNMT hoặc tăng bạch cầu ái toan trong máu.</w:t>
      </w:r>
    </w:p>
    <w:p w14:paraId="358DDCA6" w14:textId="77777777" w:rsidR="005F410A" w:rsidRPr="00E45A85" w:rsidRDefault="005F410A" w:rsidP="005F410A">
      <w:pPr>
        <w:pStyle w:val="gach"/>
        <w:tabs>
          <w:tab w:val="clear" w:pos="1504"/>
          <w:tab w:val="num" w:pos="851"/>
        </w:tabs>
        <w:spacing w:before="0" w:line="360" w:lineRule="auto"/>
        <w:ind w:left="0"/>
        <w:rPr>
          <w:sz w:val="26"/>
          <w:szCs w:val="26"/>
          <w:lang w:val="en-US"/>
        </w:rPr>
      </w:pPr>
      <w:r w:rsidRPr="00E45A85">
        <w:rPr>
          <w:sz w:val="26"/>
          <w:szCs w:val="26"/>
          <w:lang w:val="en-US"/>
        </w:rPr>
        <w:t>Nếu bệnh nhân vẫn xuất hiện đợt cấp mặc dù đã được điều trị bằng phác đồ LABA/LAMA, có thể áp dụng một trong hai phác đồ thay thế:</w:t>
      </w:r>
    </w:p>
    <w:p w14:paraId="1E56997C" w14:textId="77777777" w:rsidR="005F410A" w:rsidRPr="00E45A85" w:rsidRDefault="005F410A" w:rsidP="005F410A">
      <w:pPr>
        <w:pStyle w:val="a"/>
        <w:spacing w:before="0" w:line="360" w:lineRule="auto"/>
        <w:ind w:left="0"/>
        <w:rPr>
          <w:sz w:val="26"/>
          <w:szCs w:val="26"/>
          <w:lang w:val="en-US"/>
        </w:rPr>
      </w:pPr>
      <w:r w:rsidRPr="00E45A85">
        <w:rPr>
          <w:sz w:val="26"/>
          <w:szCs w:val="26"/>
          <w:lang w:val="en-US"/>
        </w:rPr>
        <w:t xml:space="preserve">Nâng bậc với phác đồ LABA/LAMA/ICS dựa trên nghiên cứu được tiến hành so sánh hiệu quả của LABA/LAMA so với LABA/LAMA/ICS trong phòng ngừa </w:t>
      </w:r>
      <w:r w:rsidRPr="00E45A85">
        <w:rPr>
          <w:sz w:val="26"/>
          <w:szCs w:val="26"/>
          <w:lang w:val="en-US"/>
        </w:rPr>
        <w:br/>
        <w:t xml:space="preserve">đợt cấp. </w:t>
      </w:r>
    </w:p>
    <w:p w14:paraId="7B4AE0F7" w14:textId="77777777" w:rsidR="005F410A" w:rsidRPr="00E45A85" w:rsidRDefault="005F410A" w:rsidP="005F410A">
      <w:pPr>
        <w:pStyle w:val="a"/>
        <w:spacing w:before="0" w:line="360" w:lineRule="auto"/>
        <w:ind w:left="0"/>
        <w:rPr>
          <w:sz w:val="26"/>
          <w:szCs w:val="26"/>
          <w:lang w:val="fr-FR"/>
        </w:rPr>
      </w:pPr>
      <w:r w:rsidRPr="00E45A85">
        <w:rPr>
          <w:sz w:val="26"/>
          <w:szCs w:val="26"/>
          <w:lang w:val="fr-FR"/>
        </w:rPr>
        <w:t>Chuyển sang phác đồ LABA/ICS. Tuy nhiên, không có bằng chứng về việc chuyển phác đồ LABA/LAMA sang LABA/ICS cho kết quả phòng ngừa đợt cấp tốt hơn. Nếu điều trị LABA/ICS không cải thiện đợt cấp/triệu chứng, có thể thêm nhóm LAMA.</w:t>
      </w:r>
    </w:p>
    <w:p w14:paraId="02A56968" w14:textId="77777777" w:rsidR="005F410A" w:rsidRPr="00E45A85" w:rsidRDefault="005F410A" w:rsidP="005F410A">
      <w:pPr>
        <w:pStyle w:val="gach"/>
        <w:tabs>
          <w:tab w:val="clear" w:pos="1504"/>
          <w:tab w:val="num" w:pos="851"/>
        </w:tabs>
        <w:spacing w:before="0" w:line="360" w:lineRule="auto"/>
        <w:ind w:left="0"/>
        <w:rPr>
          <w:sz w:val="26"/>
          <w:szCs w:val="26"/>
          <w:lang w:val="fr-FR"/>
        </w:rPr>
      </w:pPr>
      <w:r w:rsidRPr="00E45A85">
        <w:rPr>
          <w:sz w:val="26"/>
          <w:szCs w:val="26"/>
          <w:lang w:val="fr-FR"/>
        </w:rPr>
        <w:t xml:space="preserve">Nếu bệnh nhân được điều trị với LABA/LAMA/ICS vẫn còn xuất hiện các đợt cấp những lựa chọn sau đây có thể xem </w:t>
      </w:r>
      <w:proofErr w:type="gramStart"/>
      <w:r w:rsidRPr="00E45A85">
        <w:rPr>
          <w:sz w:val="26"/>
          <w:szCs w:val="26"/>
          <w:lang w:val="fr-FR"/>
        </w:rPr>
        <w:t>xét:</w:t>
      </w:r>
      <w:proofErr w:type="gramEnd"/>
    </w:p>
    <w:p w14:paraId="1EC9700F" w14:textId="77777777" w:rsidR="005F410A" w:rsidRPr="00E45A85" w:rsidRDefault="005F410A" w:rsidP="005F410A">
      <w:pPr>
        <w:pStyle w:val="a"/>
        <w:spacing w:before="0" w:line="360" w:lineRule="auto"/>
        <w:ind w:left="0"/>
        <w:rPr>
          <w:sz w:val="26"/>
          <w:szCs w:val="26"/>
          <w:lang w:val="fr-FR"/>
        </w:rPr>
      </w:pPr>
      <w:r w:rsidRPr="00E45A85">
        <w:rPr>
          <w:sz w:val="26"/>
          <w:szCs w:val="26"/>
          <w:lang w:val="fr-FR"/>
        </w:rPr>
        <w:t>Thêm nhóm roflumilast. Phác đồ này có thể xem xét chỉ định ở bệnh nhân với FEV</w:t>
      </w:r>
      <w:r w:rsidRPr="00E45A85">
        <w:rPr>
          <w:sz w:val="26"/>
          <w:szCs w:val="26"/>
          <w:vertAlign w:val="subscript"/>
          <w:lang w:val="fr-FR"/>
        </w:rPr>
        <w:t>1</w:t>
      </w:r>
      <w:r w:rsidRPr="00E45A85">
        <w:rPr>
          <w:sz w:val="26"/>
          <w:szCs w:val="26"/>
          <w:lang w:val="fr-FR"/>
        </w:rPr>
        <w:t>&lt; 50% dự đoán và viêm phế quản mạn tính, đặc biệt là nếu họ đã có tiền sử ít nhất 1 lần nhập viện vì đợt cấp trong năm trước.</w:t>
      </w:r>
    </w:p>
    <w:p w14:paraId="30DCA88C" w14:textId="77777777" w:rsidR="005F410A" w:rsidRPr="00E45A85" w:rsidRDefault="005F410A" w:rsidP="005F410A">
      <w:pPr>
        <w:pStyle w:val="a"/>
        <w:spacing w:before="0" w:line="360" w:lineRule="auto"/>
        <w:ind w:left="0"/>
        <w:rPr>
          <w:sz w:val="26"/>
          <w:szCs w:val="26"/>
          <w:lang w:val="fr-FR"/>
        </w:rPr>
      </w:pPr>
      <w:r w:rsidRPr="00E45A85">
        <w:rPr>
          <w:sz w:val="26"/>
          <w:szCs w:val="26"/>
          <w:lang w:val="fr-FR"/>
        </w:rPr>
        <w:t xml:space="preserve">Thêm nhóm </w:t>
      </w:r>
      <w:proofErr w:type="gramStart"/>
      <w:r w:rsidRPr="00E45A85">
        <w:rPr>
          <w:sz w:val="26"/>
          <w:szCs w:val="26"/>
          <w:lang w:val="fr-FR"/>
        </w:rPr>
        <w:t>macrolid:</w:t>
      </w:r>
      <w:proofErr w:type="gramEnd"/>
      <w:r w:rsidRPr="00E45A85">
        <w:rPr>
          <w:sz w:val="26"/>
          <w:szCs w:val="26"/>
          <w:lang w:val="fr-FR"/>
        </w:rPr>
        <w:t xml:space="preserve"> cần xem xét tới yếu tố vi khuẩn kháng thuốc trước khi quyết định điều trị. </w:t>
      </w:r>
    </w:p>
    <w:p w14:paraId="1C3ADD13" w14:textId="77777777" w:rsidR="005F410A" w:rsidRPr="00E45A85" w:rsidRDefault="005F410A" w:rsidP="005F410A">
      <w:pPr>
        <w:pStyle w:val="a"/>
        <w:spacing w:before="0" w:line="360" w:lineRule="auto"/>
        <w:ind w:left="0"/>
        <w:rPr>
          <w:sz w:val="26"/>
          <w:szCs w:val="26"/>
          <w:lang w:val="fr-FR"/>
        </w:rPr>
      </w:pPr>
      <w:r w:rsidRPr="00E45A85">
        <w:rPr>
          <w:sz w:val="26"/>
          <w:szCs w:val="26"/>
          <w:lang w:val="fr-FR"/>
        </w:rPr>
        <w:t xml:space="preserve">Ngừng </w:t>
      </w:r>
      <w:proofErr w:type="gramStart"/>
      <w:r w:rsidRPr="00E45A85">
        <w:rPr>
          <w:sz w:val="26"/>
          <w:szCs w:val="26"/>
          <w:lang w:val="fr-FR"/>
        </w:rPr>
        <w:t>ICS:</w:t>
      </w:r>
      <w:proofErr w:type="gramEnd"/>
      <w:r w:rsidRPr="00E45A85">
        <w:rPr>
          <w:sz w:val="26"/>
          <w:szCs w:val="26"/>
          <w:lang w:val="fr-FR"/>
        </w:rPr>
        <w:t xml:space="preserve"> một nghiên cứu cho thấy ICS ít hiệu quả, tăng nguy cơ tác dụng phụ (bao gồm cả viêm phổi) và ngừng thuốc ICS không gây ảnh hưởng đáng kể trên bệnh nhân.</w:t>
      </w:r>
    </w:p>
    <w:p w14:paraId="193FF00E" w14:textId="77777777" w:rsidR="005F410A" w:rsidRPr="00E45A85" w:rsidRDefault="005F410A" w:rsidP="005F410A">
      <w:pPr>
        <w:spacing w:after="0" w:line="360" w:lineRule="auto"/>
        <w:ind w:firstLine="567"/>
        <w:rPr>
          <w:sz w:val="26"/>
          <w:szCs w:val="26"/>
        </w:rPr>
      </w:pPr>
      <w:r w:rsidRPr="00E45A85">
        <w:rPr>
          <w:sz w:val="26"/>
          <w:szCs w:val="26"/>
        </w:rPr>
        <w:t>2.</w:t>
      </w:r>
      <w:proofErr w:type="gramStart"/>
      <w:r w:rsidRPr="00E45A85">
        <w:rPr>
          <w:sz w:val="26"/>
          <w:szCs w:val="26"/>
        </w:rPr>
        <w:t>2.Các</w:t>
      </w:r>
      <w:proofErr w:type="gramEnd"/>
      <w:r w:rsidRPr="00E45A85">
        <w:rPr>
          <w:sz w:val="26"/>
          <w:szCs w:val="26"/>
        </w:rPr>
        <w:t xml:space="preserve"> thuốc điều trị khác</w:t>
      </w:r>
    </w:p>
    <w:p w14:paraId="44E90DDF" w14:textId="77777777" w:rsidR="005F410A" w:rsidRPr="00E45A85" w:rsidRDefault="005F410A" w:rsidP="005F410A">
      <w:pPr>
        <w:pStyle w:val="ListParagraph"/>
        <w:numPr>
          <w:ilvl w:val="0"/>
          <w:numId w:val="39"/>
        </w:numPr>
        <w:tabs>
          <w:tab w:val="left" w:pos="1710"/>
          <w:tab w:val="left" w:pos="1800"/>
        </w:tabs>
        <w:spacing w:after="0" w:line="360" w:lineRule="auto"/>
        <w:ind w:left="720" w:firstLine="630"/>
        <w:jc w:val="both"/>
        <w:rPr>
          <w:sz w:val="26"/>
          <w:szCs w:val="26"/>
        </w:rPr>
      </w:pPr>
      <w:r w:rsidRPr="00E45A85">
        <w:rPr>
          <w:sz w:val="26"/>
          <w:szCs w:val="26"/>
        </w:rPr>
        <w:t xml:space="preserve">Vắc xin ngừa cúm và phế </w:t>
      </w:r>
      <w:proofErr w:type="gramStart"/>
      <w:r w:rsidRPr="00E45A85">
        <w:rPr>
          <w:sz w:val="26"/>
          <w:szCs w:val="26"/>
        </w:rPr>
        <w:t>cầu :</w:t>
      </w:r>
      <w:proofErr w:type="gramEnd"/>
      <w:r w:rsidRPr="00E45A85">
        <w:rPr>
          <w:sz w:val="26"/>
          <w:szCs w:val="26"/>
        </w:rPr>
        <w:t xml:space="preserve"> chỉ định cho mọi bệnh nhân vì giảm bệnh nặng và tử vong cho bệnh nhân COPD. Vắc xin ngừa phế </w:t>
      </w:r>
      <w:proofErr w:type="gramStart"/>
      <w:r w:rsidRPr="00E45A85">
        <w:rPr>
          <w:sz w:val="26"/>
          <w:szCs w:val="26"/>
        </w:rPr>
        <w:t>cầu  chỉ</w:t>
      </w:r>
      <w:proofErr w:type="gramEnd"/>
      <w:r w:rsidRPr="00E45A85">
        <w:rPr>
          <w:sz w:val="26"/>
          <w:szCs w:val="26"/>
        </w:rPr>
        <w:t xml:space="preserve"> định mỗi 5 năm một lần cho bệnh nhân COPD &gt; 65 tuổi hoặc bệnh nhân COPD &lt; 65 tuổi nhưng FEV1 &lt; 40%, có </w:t>
      </w:r>
      <w:r w:rsidRPr="00E45A85">
        <w:rPr>
          <w:sz w:val="26"/>
          <w:szCs w:val="26"/>
        </w:rPr>
        <w:lastRenderedPageBreak/>
        <w:t>bệnh đồng mắc như : bệnh tim mạch, bệnh gan, thận mạn tính, đái tháo đường, nghiện rượu, nghiện thuốc lá... Vác xin ngừa cúm tiêm ngừa hàng năm.</w:t>
      </w:r>
    </w:p>
    <w:p w14:paraId="3BC5F41C" w14:textId="77777777" w:rsidR="005F410A" w:rsidRPr="00E45A85" w:rsidRDefault="005F410A" w:rsidP="005F410A">
      <w:pPr>
        <w:pStyle w:val="ListParagraph"/>
        <w:numPr>
          <w:ilvl w:val="0"/>
          <w:numId w:val="39"/>
        </w:numPr>
        <w:tabs>
          <w:tab w:val="left" w:pos="1710"/>
          <w:tab w:val="left" w:pos="1800"/>
        </w:tabs>
        <w:spacing w:after="0" w:line="360" w:lineRule="auto"/>
        <w:ind w:left="720" w:firstLine="630"/>
        <w:jc w:val="both"/>
        <w:rPr>
          <w:sz w:val="26"/>
          <w:szCs w:val="26"/>
        </w:rPr>
      </w:pPr>
      <w:r w:rsidRPr="00E45A85">
        <w:rPr>
          <w:sz w:val="26"/>
          <w:szCs w:val="26"/>
        </w:rPr>
        <w:t xml:space="preserve">Kháng sinh dự </w:t>
      </w:r>
      <w:proofErr w:type="gramStart"/>
      <w:r w:rsidRPr="00E45A85">
        <w:rPr>
          <w:sz w:val="26"/>
          <w:szCs w:val="26"/>
        </w:rPr>
        <w:t>phòng ,</w:t>
      </w:r>
      <w:proofErr w:type="gramEnd"/>
      <w:r w:rsidRPr="00E45A85">
        <w:rPr>
          <w:sz w:val="26"/>
          <w:szCs w:val="26"/>
        </w:rPr>
        <w:t xml:space="preserve"> kháng leukotrene chưa đủ bằng chứng để khuyến cáo. Azithromycin bước đầu làm giảm các đợt cấp nhưng những băng khoăn về tác dụng phụ đòi hỏi phải có những nghiên cứu thêm nữa. Không dùng thuốc ho, điều hòa miễn dịch, chống oxy hóa, long </w:t>
      </w:r>
      <w:proofErr w:type="gramStart"/>
      <w:r w:rsidRPr="00E45A85">
        <w:rPr>
          <w:sz w:val="26"/>
          <w:szCs w:val="26"/>
        </w:rPr>
        <w:t>đàm ,</w:t>
      </w:r>
      <w:proofErr w:type="gramEnd"/>
      <w:r w:rsidRPr="00E45A85">
        <w:rPr>
          <w:sz w:val="26"/>
          <w:szCs w:val="26"/>
        </w:rPr>
        <w:t xml:space="preserve"> dãn mạch (cho tăng áp phổi) và liệu pháp nâng alpha 1 antitrypsin thường quy. Alpha 1 antitrypsin trị liệu: chỉ định trên những bệnh nhân COPD giai đoạn sớm có thiếu hụt alpha 1 antitrypsin và bị khí phế thũng nhưng rất đắt. Carbocystein và acetylcystein cũng có một vài nghiên cứu hứa hẹn.</w:t>
      </w:r>
    </w:p>
    <w:p w14:paraId="3432B6AE" w14:textId="77777777" w:rsidR="005F410A" w:rsidRPr="00E45A85" w:rsidRDefault="005F410A" w:rsidP="005F410A">
      <w:pPr>
        <w:pStyle w:val="ListParagraph"/>
        <w:spacing w:after="0" w:line="360" w:lineRule="auto"/>
        <w:ind w:left="1800"/>
        <w:jc w:val="both"/>
        <w:rPr>
          <w:sz w:val="26"/>
          <w:szCs w:val="26"/>
        </w:rPr>
      </w:pPr>
    </w:p>
    <w:p w14:paraId="18970941" w14:textId="77777777" w:rsidR="005F410A" w:rsidRPr="00E45A85" w:rsidRDefault="005F410A" w:rsidP="005F410A">
      <w:pPr>
        <w:pStyle w:val="ListParagraph"/>
        <w:numPr>
          <w:ilvl w:val="0"/>
          <w:numId w:val="42"/>
        </w:numPr>
        <w:spacing w:after="0" w:line="360" w:lineRule="auto"/>
        <w:jc w:val="both"/>
        <w:rPr>
          <w:sz w:val="26"/>
          <w:szCs w:val="26"/>
        </w:rPr>
      </w:pPr>
      <w:r w:rsidRPr="00E45A85">
        <w:rPr>
          <w:sz w:val="26"/>
          <w:szCs w:val="26"/>
        </w:rPr>
        <w:t>Các biện pháp điều trị khác (chưa thực hiện tại BVQ8)</w:t>
      </w:r>
    </w:p>
    <w:p w14:paraId="754AC67F" w14:textId="77777777" w:rsidR="005F410A" w:rsidRPr="00E45A85" w:rsidRDefault="005F410A" w:rsidP="005F410A">
      <w:pPr>
        <w:pStyle w:val="ListParagraph"/>
        <w:numPr>
          <w:ilvl w:val="1"/>
          <w:numId w:val="42"/>
        </w:numPr>
        <w:spacing w:after="0" w:line="360" w:lineRule="auto"/>
        <w:jc w:val="both"/>
        <w:rPr>
          <w:sz w:val="26"/>
          <w:szCs w:val="26"/>
        </w:rPr>
      </w:pPr>
      <w:r w:rsidRPr="00E45A85">
        <w:rPr>
          <w:sz w:val="26"/>
          <w:szCs w:val="26"/>
        </w:rPr>
        <w:t xml:space="preserve">Oxy liệu pháp </w:t>
      </w:r>
    </w:p>
    <w:p w14:paraId="50ADE5B4" w14:textId="77777777" w:rsidR="005F410A" w:rsidRPr="00E45A85" w:rsidRDefault="005F410A" w:rsidP="005F410A">
      <w:pPr>
        <w:pStyle w:val="ListParagraph"/>
        <w:spacing w:after="0" w:line="360" w:lineRule="auto"/>
        <w:jc w:val="both"/>
        <w:rPr>
          <w:sz w:val="26"/>
          <w:szCs w:val="26"/>
        </w:rPr>
      </w:pPr>
      <w:r w:rsidRPr="00E45A85">
        <w:rPr>
          <w:sz w:val="26"/>
          <w:szCs w:val="26"/>
        </w:rPr>
        <w:t xml:space="preserve">    Oxy dài ngày giúp cải thiện tử vong trên Bn COPD nếu được chỉ định thích hợp trên những BN thích hợp: dùng ít nhất 15 giờ/ngày trên COPD có giá trị khi nghỉ như sau SaO2 &lt;88% hoặc PaO2 &lt;55% mmHg; hoặc các BN PaO</w:t>
      </w:r>
      <w:proofErr w:type="gramStart"/>
      <w:r w:rsidRPr="00E45A85">
        <w:rPr>
          <w:sz w:val="26"/>
          <w:szCs w:val="26"/>
        </w:rPr>
        <w:t>2  56</w:t>
      </w:r>
      <w:proofErr w:type="gramEnd"/>
      <w:r w:rsidRPr="00E45A85">
        <w:rPr>
          <w:sz w:val="26"/>
          <w:szCs w:val="26"/>
        </w:rPr>
        <w:t xml:space="preserve">-59/60 mmHg mà có tăng huyết áp động mạch phổi , phù ngoại vi gợi ý tâm phế mạn hoặc đa hồng cầu (hematocrit &gt;55%). </w:t>
      </w:r>
    </w:p>
    <w:p w14:paraId="3A521610" w14:textId="77777777" w:rsidR="005F410A" w:rsidRPr="00E45A85" w:rsidRDefault="005F410A" w:rsidP="005F410A">
      <w:pPr>
        <w:pStyle w:val="ListParagraph"/>
        <w:spacing w:after="0" w:line="360" w:lineRule="auto"/>
        <w:ind w:left="1800"/>
        <w:jc w:val="both"/>
        <w:rPr>
          <w:sz w:val="26"/>
          <w:szCs w:val="26"/>
        </w:rPr>
      </w:pPr>
    </w:p>
    <w:p w14:paraId="7A253E53" w14:textId="77777777" w:rsidR="005F410A" w:rsidRPr="00E45A85" w:rsidRDefault="005F410A" w:rsidP="005F410A">
      <w:pPr>
        <w:pStyle w:val="ListParagraph"/>
        <w:numPr>
          <w:ilvl w:val="1"/>
          <w:numId w:val="42"/>
        </w:numPr>
        <w:spacing w:after="0" w:line="360" w:lineRule="auto"/>
        <w:jc w:val="both"/>
        <w:rPr>
          <w:sz w:val="26"/>
          <w:szCs w:val="26"/>
        </w:rPr>
      </w:pPr>
      <w:r w:rsidRPr="00E45A85">
        <w:rPr>
          <w:sz w:val="26"/>
          <w:szCs w:val="26"/>
        </w:rPr>
        <w:t xml:space="preserve">Thở máy không xâm </w:t>
      </w:r>
      <w:proofErr w:type="gramStart"/>
      <w:r w:rsidRPr="00E45A85">
        <w:rPr>
          <w:sz w:val="26"/>
          <w:szCs w:val="26"/>
        </w:rPr>
        <w:t>lấn :</w:t>
      </w:r>
      <w:proofErr w:type="gramEnd"/>
    </w:p>
    <w:p w14:paraId="01D4E02E" w14:textId="77777777" w:rsidR="005F410A" w:rsidRPr="00E45A85" w:rsidRDefault="005F410A" w:rsidP="005F410A">
      <w:pPr>
        <w:pStyle w:val="ListParagraph"/>
        <w:spacing w:after="0" w:line="360" w:lineRule="auto"/>
        <w:jc w:val="both"/>
        <w:rPr>
          <w:sz w:val="26"/>
          <w:szCs w:val="26"/>
        </w:rPr>
      </w:pPr>
      <w:r w:rsidRPr="00E45A85">
        <w:rPr>
          <w:sz w:val="26"/>
          <w:szCs w:val="26"/>
        </w:rPr>
        <w:t xml:space="preserve">   Thở máy không xâm lấn nên được chỉ định ở các BN có suy hô hấp tăng thán ban ngày vì giúp cải thiện tử </w:t>
      </w:r>
      <w:proofErr w:type="gramStart"/>
      <w:r w:rsidRPr="00E45A85">
        <w:rPr>
          <w:sz w:val="26"/>
          <w:szCs w:val="26"/>
        </w:rPr>
        <w:t>vong .Ở</w:t>
      </w:r>
      <w:proofErr w:type="gramEnd"/>
      <w:r w:rsidRPr="00E45A85">
        <w:rPr>
          <w:sz w:val="26"/>
          <w:szCs w:val="26"/>
        </w:rPr>
        <w:t xml:space="preserve"> các BN ngưng thở khi ngủ, CPAP cải thiện đáng kể tử vong cũng như nhập viện.</w:t>
      </w:r>
    </w:p>
    <w:p w14:paraId="5EA8F916" w14:textId="77777777" w:rsidR="005F410A" w:rsidRPr="00E45A85" w:rsidRDefault="005F410A" w:rsidP="005F410A">
      <w:pPr>
        <w:pStyle w:val="ListParagraph"/>
        <w:numPr>
          <w:ilvl w:val="1"/>
          <w:numId w:val="42"/>
        </w:numPr>
        <w:spacing w:after="0" w:line="360" w:lineRule="auto"/>
        <w:jc w:val="both"/>
        <w:rPr>
          <w:sz w:val="26"/>
          <w:szCs w:val="26"/>
        </w:rPr>
      </w:pPr>
      <w:r w:rsidRPr="00E45A85">
        <w:rPr>
          <w:sz w:val="26"/>
          <w:szCs w:val="26"/>
        </w:rPr>
        <w:t xml:space="preserve">Thủ thuật đặt stent làm giảm nghẽn </w:t>
      </w:r>
      <w:proofErr w:type="gramStart"/>
      <w:r w:rsidRPr="00E45A85">
        <w:rPr>
          <w:sz w:val="26"/>
          <w:szCs w:val="26"/>
        </w:rPr>
        <w:t>tắc :Chưa</w:t>
      </w:r>
      <w:proofErr w:type="gramEnd"/>
      <w:r w:rsidRPr="00E45A85">
        <w:rPr>
          <w:sz w:val="26"/>
          <w:szCs w:val="26"/>
        </w:rPr>
        <w:t xml:space="preserve"> có ở Việt Nam.</w:t>
      </w:r>
    </w:p>
    <w:p w14:paraId="13689990" w14:textId="77777777" w:rsidR="005F410A" w:rsidRPr="00E45A85" w:rsidRDefault="005F410A" w:rsidP="005F410A">
      <w:pPr>
        <w:pStyle w:val="ListParagraph"/>
        <w:spacing w:after="0" w:line="360" w:lineRule="auto"/>
        <w:ind w:left="1230"/>
        <w:jc w:val="both"/>
        <w:rPr>
          <w:sz w:val="26"/>
          <w:szCs w:val="26"/>
        </w:rPr>
      </w:pPr>
    </w:p>
    <w:p w14:paraId="2ED7E841" w14:textId="77777777" w:rsidR="005F410A" w:rsidRPr="00E45A85" w:rsidRDefault="005F410A" w:rsidP="005F410A">
      <w:pPr>
        <w:pStyle w:val="ListParagraph"/>
        <w:numPr>
          <w:ilvl w:val="1"/>
          <w:numId w:val="42"/>
        </w:numPr>
        <w:spacing w:after="0" w:line="360" w:lineRule="auto"/>
        <w:jc w:val="both"/>
        <w:rPr>
          <w:sz w:val="26"/>
          <w:szCs w:val="26"/>
        </w:rPr>
      </w:pPr>
      <w:r w:rsidRPr="00E45A85">
        <w:rPr>
          <w:sz w:val="26"/>
          <w:szCs w:val="26"/>
        </w:rPr>
        <w:t>Phẫu thuật: (chưa thực hiện tại BVQ8)</w:t>
      </w:r>
    </w:p>
    <w:p w14:paraId="2BF5CF45" w14:textId="77777777" w:rsidR="005F410A" w:rsidRPr="00E45A85" w:rsidRDefault="005F410A" w:rsidP="005F410A">
      <w:pPr>
        <w:spacing w:after="0" w:line="360" w:lineRule="auto"/>
        <w:ind w:left="720" w:firstLine="360"/>
        <w:jc w:val="both"/>
        <w:rPr>
          <w:sz w:val="26"/>
          <w:szCs w:val="26"/>
        </w:rPr>
      </w:pPr>
      <w:r w:rsidRPr="00E45A85">
        <w:rPr>
          <w:sz w:val="26"/>
          <w:szCs w:val="26"/>
        </w:rPr>
        <w:t xml:space="preserve"> Có 3 loại phẫu thuật có thể áp dụng trên BN </w:t>
      </w:r>
      <w:proofErr w:type="gramStart"/>
      <w:r w:rsidRPr="00E45A85">
        <w:rPr>
          <w:sz w:val="26"/>
          <w:szCs w:val="26"/>
        </w:rPr>
        <w:t>COPD .Việc</w:t>
      </w:r>
      <w:proofErr w:type="gramEnd"/>
      <w:r w:rsidRPr="00E45A85">
        <w:rPr>
          <w:sz w:val="26"/>
          <w:szCs w:val="26"/>
        </w:rPr>
        <w:t xml:space="preserve"> chỉ định phẫu thuật nên được tính toán kèm với tổng thời gian sống mong đợi của BN.</w:t>
      </w:r>
    </w:p>
    <w:p w14:paraId="101D52C0" w14:textId="77777777" w:rsidR="005F410A" w:rsidRPr="00E45A85" w:rsidRDefault="005F410A" w:rsidP="005F410A">
      <w:pPr>
        <w:pStyle w:val="ListParagraph"/>
        <w:numPr>
          <w:ilvl w:val="0"/>
          <w:numId w:val="39"/>
        </w:numPr>
        <w:spacing w:after="0" w:line="360" w:lineRule="auto"/>
        <w:ind w:left="720" w:firstLine="630"/>
        <w:jc w:val="both"/>
        <w:rPr>
          <w:sz w:val="26"/>
          <w:szCs w:val="26"/>
        </w:rPr>
      </w:pPr>
      <w:r w:rsidRPr="00E45A85">
        <w:rPr>
          <w:sz w:val="26"/>
          <w:szCs w:val="26"/>
        </w:rPr>
        <w:lastRenderedPageBreak/>
        <w:t xml:space="preserve"> Cắt các kén khí là một phẫu thuật kinh </w:t>
      </w:r>
      <w:proofErr w:type="gramStart"/>
      <w:r w:rsidRPr="00E45A85">
        <w:rPr>
          <w:sz w:val="26"/>
          <w:szCs w:val="26"/>
        </w:rPr>
        <w:t>điển ,có</w:t>
      </w:r>
      <w:proofErr w:type="gramEnd"/>
      <w:r w:rsidRPr="00E45A85">
        <w:rPr>
          <w:sz w:val="26"/>
          <w:szCs w:val="26"/>
        </w:rPr>
        <w:t xml:space="preserve"> hiệu quả làm nở các phần phổi chèn ép , giảm khó thở, cải thiện chức năng phổi nhưng cần chỉ định nhưng cẩn thận trên các BNCOPD.</w:t>
      </w:r>
    </w:p>
    <w:p w14:paraId="4FFC4A91" w14:textId="77777777" w:rsidR="005F410A" w:rsidRPr="00E45A85" w:rsidRDefault="005F410A" w:rsidP="005F410A">
      <w:pPr>
        <w:pStyle w:val="ListParagraph"/>
        <w:numPr>
          <w:ilvl w:val="0"/>
          <w:numId w:val="39"/>
        </w:numPr>
        <w:spacing w:after="0" w:line="360" w:lineRule="auto"/>
        <w:ind w:left="720" w:firstLine="630"/>
        <w:jc w:val="both"/>
        <w:rPr>
          <w:sz w:val="26"/>
          <w:szCs w:val="26"/>
        </w:rPr>
      </w:pPr>
      <w:r w:rsidRPr="00E45A85">
        <w:rPr>
          <w:sz w:val="26"/>
          <w:szCs w:val="26"/>
        </w:rPr>
        <w:t xml:space="preserve"> Phẫu thuật làm giảm thể tích phổi có thể được xem xét ở các BN có khí phế thũng nặng ở thùy trên hai </w:t>
      </w:r>
      <w:proofErr w:type="gramStart"/>
      <w:r w:rsidRPr="00E45A85">
        <w:rPr>
          <w:sz w:val="26"/>
          <w:szCs w:val="26"/>
        </w:rPr>
        <w:t>bên ,</w:t>
      </w:r>
      <w:proofErr w:type="gramEnd"/>
      <w:r w:rsidRPr="00E45A85">
        <w:rPr>
          <w:sz w:val="26"/>
          <w:szCs w:val="26"/>
        </w:rPr>
        <w:t xml:space="preserve"> giảm khả năng gắng sức (chứng minh qua xét nghiệm gắng sức tim- phổi ) tiên lượng sống thêm trên 10 năm. Không có khí phế thũng đồng nhất, DLCO &lt;20% hoặc FEV1 &lt;205 dù đã điều trị và phục hồi chức năng tối ưu vì cải thiện tử vong.</w:t>
      </w:r>
    </w:p>
    <w:p w14:paraId="1CC58D12" w14:textId="77777777" w:rsidR="005F410A" w:rsidRPr="00E45A85" w:rsidRDefault="005F410A" w:rsidP="005F410A">
      <w:pPr>
        <w:pStyle w:val="ListParagraph"/>
        <w:numPr>
          <w:ilvl w:val="0"/>
          <w:numId w:val="39"/>
        </w:numPr>
        <w:spacing w:after="0" w:line="360" w:lineRule="auto"/>
        <w:ind w:left="720" w:firstLine="630"/>
        <w:jc w:val="both"/>
        <w:rPr>
          <w:sz w:val="26"/>
          <w:szCs w:val="26"/>
        </w:rPr>
      </w:pPr>
      <w:r w:rsidRPr="00E45A85">
        <w:rPr>
          <w:sz w:val="26"/>
          <w:szCs w:val="26"/>
        </w:rPr>
        <w:t xml:space="preserve"> Ghép phổi chứng tỏ cải thiện chất lượng cuộc sống trên các Bn lựa chọn kỹ ví dụ có BODE index 7-10 kèm theo một đợt cấp tăng thán paCO2&gt; 50mmHg; tăng áp phổi hay tâm phế mạn mặc dù đã oxy liệu </w:t>
      </w:r>
      <w:proofErr w:type="gramStart"/>
      <w:r w:rsidRPr="00E45A85">
        <w:rPr>
          <w:sz w:val="26"/>
          <w:szCs w:val="26"/>
        </w:rPr>
        <w:t>pháp ,</w:t>
      </w:r>
      <w:proofErr w:type="gramEnd"/>
      <w:r w:rsidRPr="00E45A85">
        <w:rPr>
          <w:sz w:val="26"/>
          <w:szCs w:val="26"/>
        </w:rPr>
        <w:t xml:space="preserve"> có khí phế thũng đồng nhất , DLCO &lt; 20% hoặc FEV1&lt;20%.</w:t>
      </w:r>
    </w:p>
    <w:p w14:paraId="61C1B0B2" w14:textId="77777777" w:rsidR="005F410A" w:rsidRPr="00E45A85" w:rsidRDefault="005F410A" w:rsidP="005F410A">
      <w:pPr>
        <w:spacing w:after="0" w:line="360" w:lineRule="auto"/>
        <w:jc w:val="center"/>
        <w:rPr>
          <w:b/>
          <w:sz w:val="26"/>
          <w:szCs w:val="26"/>
        </w:rPr>
      </w:pPr>
      <w:r w:rsidRPr="00E45A85">
        <w:rPr>
          <w:b/>
          <w:sz w:val="26"/>
          <w:szCs w:val="26"/>
        </w:rPr>
        <w:t>DANH MỤC CÁC THUỐC ĐIỀU TRỊ COPD</w:t>
      </w:r>
    </w:p>
    <w:tbl>
      <w:tblPr>
        <w:tblStyle w:val="TableGrid"/>
        <w:tblW w:w="0" w:type="auto"/>
        <w:tblLook w:val="04A0" w:firstRow="1" w:lastRow="0" w:firstColumn="1" w:lastColumn="0" w:noHBand="0" w:noVBand="1"/>
      </w:tblPr>
      <w:tblGrid>
        <w:gridCol w:w="3192"/>
        <w:gridCol w:w="2406"/>
        <w:gridCol w:w="180"/>
        <w:gridCol w:w="3798"/>
      </w:tblGrid>
      <w:tr w:rsidR="005F410A" w:rsidRPr="00E45A85" w14:paraId="3528480C" w14:textId="77777777" w:rsidTr="00BB7C59">
        <w:tc>
          <w:tcPr>
            <w:tcW w:w="3192" w:type="dxa"/>
          </w:tcPr>
          <w:p w14:paraId="5EA48F9A" w14:textId="77777777" w:rsidR="005F410A" w:rsidRPr="00E45A85" w:rsidRDefault="005F410A" w:rsidP="00BB7C59">
            <w:pPr>
              <w:spacing w:before="0" w:after="0" w:line="360" w:lineRule="auto"/>
              <w:jc w:val="center"/>
              <w:rPr>
                <w:b/>
                <w:sz w:val="26"/>
                <w:szCs w:val="26"/>
              </w:rPr>
            </w:pPr>
            <w:r w:rsidRPr="00E45A85">
              <w:rPr>
                <w:b/>
                <w:sz w:val="26"/>
                <w:szCs w:val="26"/>
              </w:rPr>
              <w:t>Thuốc</w:t>
            </w:r>
          </w:p>
        </w:tc>
        <w:tc>
          <w:tcPr>
            <w:tcW w:w="2586" w:type="dxa"/>
            <w:gridSpan w:val="2"/>
          </w:tcPr>
          <w:p w14:paraId="6A25F935" w14:textId="77777777" w:rsidR="005F410A" w:rsidRPr="00E45A85" w:rsidRDefault="005F410A" w:rsidP="00BB7C59">
            <w:pPr>
              <w:spacing w:before="0" w:after="0" w:line="360" w:lineRule="auto"/>
              <w:jc w:val="center"/>
              <w:rPr>
                <w:b/>
                <w:sz w:val="26"/>
                <w:szCs w:val="26"/>
              </w:rPr>
            </w:pPr>
            <w:r w:rsidRPr="00E45A85">
              <w:rPr>
                <w:b/>
                <w:sz w:val="26"/>
                <w:szCs w:val="26"/>
              </w:rPr>
              <w:t>Biệt dược</w:t>
            </w:r>
          </w:p>
        </w:tc>
        <w:tc>
          <w:tcPr>
            <w:tcW w:w="3798" w:type="dxa"/>
          </w:tcPr>
          <w:p w14:paraId="4DD66688" w14:textId="77777777" w:rsidR="005F410A" w:rsidRPr="00E45A85" w:rsidRDefault="005F410A" w:rsidP="00BB7C59">
            <w:pPr>
              <w:spacing w:before="0" w:after="0" w:line="360" w:lineRule="auto"/>
              <w:jc w:val="center"/>
              <w:rPr>
                <w:b/>
                <w:sz w:val="26"/>
                <w:szCs w:val="26"/>
              </w:rPr>
            </w:pPr>
            <w:r w:rsidRPr="00E45A85">
              <w:rPr>
                <w:b/>
                <w:sz w:val="26"/>
                <w:szCs w:val="26"/>
              </w:rPr>
              <w:t>Liều dùng</w:t>
            </w:r>
          </w:p>
        </w:tc>
      </w:tr>
      <w:tr w:rsidR="005F410A" w:rsidRPr="00E45A85" w14:paraId="4D23F416" w14:textId="77777777" w:rsidTr="00BB7C59">
        <w:tc>
          <w:tcPr>
            <w:tcW w:w="9576" w:type="dxa"/>
            <w:gridSpan w:val="4"/>
          </w:tcPr>
          <w:p w14:paraId="6560C9A0" w14:textId="77777777" w:rsidR="005F410A" w:rsidRPr="00E45A85" w:rsidRDefault="005F410A" w:rsidP="00BB7C59">
            <w:pPr>
              <w:spacing w:before="0" w:after="0" w:line="360" w:lineRule="auto"/>
              <w:rPr>
                <w:sz w:val="26"/>
                <w:szCs w:val="26"/>
              </w:rPr>
            </w:pPr>
            <w:r w:rsidRPr="00E45A85">
              <w:rPr>
                <w:sz w:val="26"/>
                <w:szCs w:val="26"/>
              </w:rPr>
              <w:t>Cường beta 2 tác dụng ngắn</w:t>
            </w:r>
          </w:p>
        </w:tc>
      </w:tr>
      <w:tr w:rsidR="005F410A" w:rsidRPr="00E45A85" w14:paraId="18A4473D" w14:textId="77777777" w:rsidTr="00BB7C59">
        <w:tc>
          <w:tcPr>
            <w:tcW w:w="3192" w:type="dxa"/>
          </w:tcPr>
          <w:p w14:paraId="7757DE95" w14:textId="77777777" w:rsidR="005F410A" w:rsidRPr="00E45A85" w:rsidRDefault="005F410A" w:rsidP="00BB7C59">
            <w:pPr>
              <w:spacing w:before="0" w:after="0" w:line="360" w:lineRule="auto"/>
              <w:rPr>
                <w:sz w:val="26"/>
                <w:szCs w:val="26"/>
              </w:rPr>
            </w:pPr>
            <w:r w:rsidRPr="00E45A85">
              <w:rPr>
                <w:sz w:val="26"/>
                <w:szCs w:val="26"/>
              </w:rPr>
              <w:t>Salbutamol</w:t>
            </w:r>
          </w:p>
        </w:tc>
        <w:tc>
          <w:tcPr>
            <w:tcW w:w="2586" w:type="dxa"/>
            <w:gridSpan w:val="2"/>
          </w:tcPr>
          <w:p w14:paraId="0102FE3B" w14:textId="77777777" w:rsidR="005F410A" w:rsidRPr="00E45A85" w:rsidRDefault="005F410A" w:rsidP="00BB7C59">
            <w:pPr>
              <w:spacing w:before="0" w:after="0" w:line="360" w:lineRule="auto"/>
              <w:rPr>
                <w:sz w:val="26"/>
                <w:szCs w:val="26"/>
              </w:rPr>
            </w:pPr>
            <w:r w:rsidRPr="00E45A85">
              <w:rPr>
                <w:sz w:val="26"/>
                <w:szCs w:val="26"/>
              </w:rPr>
              <w:t>Ventolin, Salbutamol</w:t>
            </w:r>
          </w:p>
        </w:tc>
        <w:tc>
          <w:tcPr>
            <w:tcW w:w="3798" w:type="dxa"/>
          </w:tcPr>
          <w:p w14:paraId="6ADFD9E6" w14:textId="77777777" w:rsidR="005F410A" w:rsidRPr="00E45A85" w:rsidRDefault="005F410A" w:rsidP="00BB7C59">
            <w:pPr>
              <w:spacing w:before="0" w:after="0" w:line="360" w:lineRule="auto"/>
              <w:rPr>
                <w:sz w:val="26"/>
                <w:szCs w:val="26"/>
              </w:rPr>
            </w:pPr>
            <w:r w:rsidRPr="00E45A85">
              <w:rPr>
                <w:sz w:val="26"/>
                <w:szCs w:val="26"/>
              </w:rPr>
              <w:t>Viên 4mg, uống ngày 4 viên, chia 4 lần, hoặc Nang khí dung 5mg, khí dung ngày 4 nang, chia 4 lần, hoặc</w:t>
            </w:r>
          </w:p>
          <w:p w14:paraId="28B73CCD" w14:textId="77777777" w:rsidR="005F410A" w:rsidRPr="00E45A85" w:rsidRDefault="005F410A" w:rsidP="00BB7C59">
            <w:pPr>
              <w:spacing w:before="0" w:after="0" w:line="360" w:lineRule="auto"/>
              <w:rPr>
                <w:sz w:val="26"/>
                <w:szCs w:val="26"/>
              </w:rPr>
            </w:pPr>
            <w:r w:rsidRPr="00E45A85">
              <w:rPr>
                <w:sz w:val="26"/>
                <w:szCs w:val="26"/>
              </w:rPr>
              <w:t>Ventoline xịt 100mcg/ lần xịt, xịt ngày 4 lần, mỗi lần 2 nhát</w:t>
            </w:r>
          </w:p>
        </w:tc>
      </w:tr>
      <w:tr w:rsidR="005F410A" w:rsidRPr="00E45A85" w14:paraId="58F7403B" w14:textId="77777777" w:rsidTr="00BB7C59">
        <w:tc>
          <w:tcPr>
            <w:tcW w:w="3192" w:type="dxa"/>
          </w:tcPr>
          <w:p w14:paraId="714D9C90" w14:textId="77777777" w:rsidR="005F410A" w:rsidRPr="00E45A85" w:rsidRDefault="005F410A" w:rsidP="00BB7C59">
            <w:pPr>
              <w:spacing w:before="0" w:after="0" w:line="360" w:lineRule="auto"/>
              <w:rPr>
                <w:sz w:val="26"/>
                <w:szCs w:val="26"/>
              </w:rPr>
            </w:pPr>
            <w:r w:rsidRPr="00E45A85">
              <w:rPr>
                <w:sz w:val="26"/>
                <w:szCs w:val="26"/>
              </w:rPr>
              <w:t xml:space="preserve">Bambuterol </w:t>
            </w:r>
          </w:p>
        </w:tc>
        <w:tc>
          <w:tcPr>
            <w:tcW w:w="2586" w:type="dxa"/>
            <w:gridSpan w:val="2"/>
          </w:tcPr>
          <w:p w14:paraId="497C435D" w14:textId="77777777" w:rsidR="005F410A" w:rsidRPr="00E45A85" w:rsidRDefault="005F410A" w:rsidP="00BB7C59">
            <w:pPr>
              <w:spacing w:before="0" w:after="0" w:line="360" w:lineRule="auto"/>
              <w:rPr>
                <w:sz w:val="26"/>
                <w:szCs w:val="26"/>
              </w:rPr>
            </w:pPr>
            <w:r w:rsidRPr="00E45A85">
              <w:rPr>
                <w:sz w:val="26"/>
                <w:szCs w:val="26"/>
              </w:rPr>
              <w:t xml:space="preserve">Bambec </w:t>
            </w:r>
          </w:p>
        </w:tc>
        <w:tc>
          <w:tcPr>
            <w:tcW w:w="3798" w:type="dxa"/>
          </w:tcPr>
          <w:p w14:paraId="3F3114C9" w14:textId="77777777" w:rsidR="005F410A" w:rsidRPr="00E45A85" w:rsidRDefault="005F410A" w:rsidP="00BB7C59">
            <w:pPr>
              <w:spacing w:before="0" w:after="0" w:line="360" w:lineRule="auto"/>
              <w:rPr>
                <w:sz w:val="26"/>
                <w:szCs w:val="26"/>
              </w:rPr>
            </w:pPr>
            <w:r w:rsidRPr="00E45A85">
              <w:rPr>
                <w:sz w:val="26"/>
                <w:szCs w:val="26"/>
              </w:rPr>
              <w:t>Viên 10mg, uống ngày 1-2 viên ngày 1lần.</w:t>
            </w:r>
          </w:p>
        </w:tc>
      </w:tr>
      <w:tr w:rsidR="005F410A" w:rsidRPr="00E45A85" w14:paraId="4E665EB0" w14:textId="77777777" w:rsidTr="00BB7C59">
        <w:tc>
          <w:tcPr>
            <w:tcW w:w="9576" w:type="dxa"/>
            <w:gridSpan w:val="4"/>
          </w:tcPr>
          <w:p w14:paraId="2067EFC7" w14:textId="77777777" w:rsidR="005F410A" w:rsidRPr="00E45A85" w:rsidRDefault="005F410A" w:rsidP="00BB7C59">
            <w:pPr>
              <w:spacing w:before="0" w:after="0" w:line="360" w:lineRule="auto"/>
              <w:rPr>
                <w:sz w:val="26"/>
                <w:szCs w:val="26"/>
              </w:rPr>
            </w:pPr>
            <w:r w:rsidRPr="00E45A85">
              <w:rPr>
                <w:sz w:val="26"/>
                <w:szCs w:val="26"/>
              </w:rPr>
              <w:t>Cường beta 2 tác dụng kéo dài</w:t>
            </w:r>
          </w:p>
        </w:tc>
      </w:tr>
      <w:tr w:rsidR="005F410A" w:rsidRPr="00E45A85" w14:paraId="4E5C80AE" w14:textId="77777777" w:rsidTr="00BB7C59">
        <w:tc>
          <w:tcPr>
            <w:tcW w:w="3192" w:type="dxa"/>
          </w:tcPr>
          <w:p w14:paraId="484B6505" w14:textId="77777777" w:rsidR="005F410A" w:rsidRPr="00E45A85" w:rsidRDefault="005F410A" w:rsidP="00BB7C59">
            <w:pPr>
              <w:spacing w:before="0" w:after="0" w:line="360" w:lineRule="auto"/>
              <w:rPr>
                <w:sz w:val="26"/>
                <w:szCs w:val="26"/>
              </w:rPr>
            </w:pPr>
            <w:r w:rsidRPr="00E45A85">
              <w:rPr>
                <w:sz w:val="26"/>
                <w:szCs w:val="26"/>
              </w:rPr>
              <w:t>Formoterol</w:t>
            </w:r>
          </w:p>
        </w:tc>
        <w:tc>
          <w:tcPr>
            <w:tcW w:w="2586" w:type="dxa"/>
            <w:gridSpan w:val="2"/>
          </w:tcPr>
          <w:p w14:paraId="0F6F5DEA" w14:textId="77777777" w:rsidR="005F410A" w:rsidRPr="00E45A85" w:rsidRDefault="005F410A" w:rsidP="00BB7C59">
            <w:pPr>
              <w:spacing w:before="0" w:after="0" w:line="360" w:lineRule="auto"/>
              <w:rPr>
                <w:sz w:val="26"/>
                <w:szCs w:val="26"/>
              </w:rPr>
            </w:pPr>
            <w:r w:rsidRPr="00E45A85">
              <w:rPr>
                <w:sz w:val="26"/>
                <w:szCs w:val="26"/>
              </w:rPr>
              <w:t>Oxis</w:t>
            </w:r>
          </w:p>
        </w:tc>
        <w:tc>
          <w:tcPr>
            <w:tcW w:w="3798" w:type="dxa"/>
          </w:tcPr>
          <w:p w14:paraId="3E729F77" w14:textId="77777777" w:rsidR="005F410A" w:rsidRPr="00E45A85" w:rsidRDefault="005F410A" w:rsidP="00BB7C59">
            <w:pPr>
              <w:spacing w:before="0" w:after="0" w:line="360" w:lineRule="auto"/>
              <w:rPr>
                <w:sz w:val="26"/>
                <w:szCs w:val="26"/>
              </w:rPr>
            </w:pPr>
            <w:r w:rsidRPr="00E45A85">
              <w:rPr>
                <w:sz w:val="26"/>
                <w:szCs w:val="26"/>
              </w:rPr>
              <w:t>Dạng hít 4,5 mcg/liều. Hít ngày 2 lần, mỗi lần 2 liều</w:t>
            </w:r>
          </w:p>
        </w:tc>
      </w:tr>
      <w:tr w:rsidR="005F410A" w:rsidRPr="00E45A85" w14:paraId="5376BA59" w14:textId="77777777" w:rsidTr="00BB7C59">
        <w:tc>
          <w:tcPr>
            <w:tcW w:w="3192" w:type="dxa"/>
          </w:tcPr>
          <w:p w14:paraId="4DC174FE" w14:textId="77777777" w:rsidR="005F410A" w:rsidRPr="00E45A85" w:rsidRDefault="005F410A" w:rsidP="00BB7C59">
            <w:pPr>
              <w:spacing w:before="0" w:after="0" w:line="360" w:lineRule="auto"/>
              <w:rPr>
                <w:sz w:val="26"/>
                <w:szCs w:val="26"/>
              </w:rPr>
            </w:pPr>
            <w:r w:rsidRPr="00E45A85">
              <w:rPr>
                <w:sz w:val="26"/>
                <w:szCs w:val="26"/>
              </w:rPr>
              <w:t>Salmeterol</w:t>
            </w:r>
          </w:p>
        </w:tc>
        <w:tc>
          <w:tcPr>
            <w:tcW w:w="2586" w:type="dxa"/>
            <w:gridSpan w:val="2"/>
          </w:tcPr>
          <w:p w14:paraId="11B20FB0" w14:textId="77777777" w:rsidR="005F410A" w:rsidRPr="00E45A85" w:rsidRDefault="005F410A" w:rsidP="00BB7C59">
            <w:pPr>
              <w:spacing w:before="0" w:after="0" w:line="360" w:lineRule="auto"/>
              <w:rPr>
                <w:sz w:val="26"/>
                <w:szCs w:val="26"/>
              </w:rPr>
            </w:pPr>
            <w:r w:rsidRPr="00E45A85">
              <w:rPr>
                <w:sz w:val="26"/>
                <w:szCs w:val="26"/>
              </w:rPr>
              <w:t>Serevent</w:t>
            </w:r>
          </w:p>
        </w:tc>
        <w:tc>
          <w:tcPr>
            <w:tcW w:w="3798" w:type="dxa"/>
          </w:tcPr>
          <w:p w14:paraId="77109D7D" w14:textId="77777777" w:rsidR="005F410A" w:rsidRPr="00E45A85" w:rsidRDefault="005F410A" w:rsidP="00BB7C59">
            <w:pPr>
              <w:spacing w:before="0" w:after="0" w:line="360" w:lineRule="auto"/>
              <w:rPr>
                <w:sz w:val="26"/>
                <w:szCs w:val="26"/>
              </w:rPr>
            </w:pPr>
            <w:r w:rsidRPr="00E45A85">
              <w:rPr>
                <w:sz w:val="26"/>
                <w:szCs w:val="26"/>
              </w:rPr>
              <w:t>Dạng xịt, mỗi liều chứa 25mcg, xịt ngày 2 lần, mỗi lần 2 liều.</w:t>
            </w:r>
          </w:p>
        </w:tc>
      </w:tr>
      <w:tr w:rsidR="005F410A" w:rsidRPr="00E45A85" w14:paraId="220B5CBB" w14:textId="77777777" w:rsidTr="00BB7C59">
        <w:tc>
          <w:tcPr>
            <w:tcW w:w="3192" w:type="dxa"/>
          </w:tcPr>
          <w:p w14:paraId="0CD7BE94" w14:textId="77777777" w:rsidR="005F410A" w:rsidRPr="00E45A85" w:rsidRDefault="005F410A" w:rsidP="00BB7C59">
            <w:pPr>
              <w:spacing w:before="0" w:after="0" w:line="360" w:lineRule="auto"/>
              <w:rPr>
                <w:sz w:val="26"/>
                <w:szCs w:val="26"/>
              </w:rPr>
            </w:pPr>
            <w:r w:rsidRPr="00E45A85">
              <w:rPr>
                <w:sz w:val="26"/>
                <w:szCs w:val="26"/>
              </w:rPr>
              <w:lastRenderedPageBreak/>
              <w:t>Indacaterol</w:t>
            </w:r>
          </w:p>
        </w:tc>
        <w:tc>
          <w:tcPr>
            <w:tcW w:w="2586" w:type="dxa"/>
            <w:gridSpan w:val="2"/>
          </w:tcPr>
          <w:p w14:paraId="4BB6E9DD" w14:textId="77777777" w:rsidR="005F410A" w:rsidRPr="00E45A85" w:rsidRDefault="005F410A" w:rsidP="00BB7C59">
            <w:pPr>
              <w:spacing w:before="0" w:after="0" w:line="360" w:lineRule="auto"/>
              <w:rPr>
                <w:sz w:val="26"/>
                <w:szCs w:val="26"/>
              </w:rPr>
            </w:pPr>
            <w:r w:rsidRPr="00E45A85">
              <w:rPr>
                <w:sz w:val="26"/>
                <w:szCs w:val="26"/>
              </w:rPr>
              <w:t>Onbrez</w:t>
            </w:r>
          </w:p>
        </w:tc>
        <w:tc>
          <w:tcPr>
            <w:tcW w:w="3798" w:type="dxa"/>
          </w:tcPr>
          <w:p w14:paraId="4336A2AB" w14:textId="77777777" w:rsidR="005F410A" w:rsidRPr="00E45A85" w:rsidRDefault="005F410A" w:rsidP="00BB7C59">
            <w:pPr>
              <w:spacing w:before="0" w:after="0" w:line="360" w:lineRule="auto"/>
              <w:rPr>
                <w:sz w:val="26"/>
                <w:szCs w:val="26"/>
              </w:rPr>
            </w:pPr>
            <w:r w:rsidRPr="00E45A85">
              <w:rPr>
                <w:sz w:val="26"/>
                <w:szCs w:val="26"/>
              </w:rPr>
              <w:t>Dạng hít mỗi liều chứa 150mcg, ngày hít 1 lần</w:t>
            </w:r>
          </w:p>
        </w:tc>
      </w:tr>
      <w:tr w:rsidR="005F410A" w:rsidRPr="00E45A85" w14:paraId="466E7C3B" w14:textId="77777777" w:rsidTr="00BB7C59">
        <w:tc>
          <w:tcPr>
            <w:tcW w:w="9576" w:type="dxa"/>
            <w:gridSpan w:val="4"/>
          </w:tcPr>
          <w:p w14:paraId="28F126E9" w14:textId="77777777" w:rsidR="005F410A" w:rsidRPr="00E45A85" w:rsidRDefault="005F410A" w:rsidP="00BB7C59">
            <w:pPr>
              <w:spacing w:before="0" w:after="0" w:line="360" w:lineRule="auto"/>
              <w:rPr>
                <w:sz w:val="26"/>
                <w:szCs w:val="26"/>
              </w:rPr>
            </w:pPr>
            <w:r w:rsidRPr="00E45A85">
              <w:rPr>
                <w:sz w:val="26"/>
                <w:szCs w:val="26"/>
              </w:rPr>
              <w:t>Kháng cholinergic</w:t>
            </w:r>
          </w:p>
        </w:tc>
      </w:tr>
      <w:tr w:rsidR="005F410A" w:rsidRPr="00E45A85" w14:paraId="1A6FED58" w14:textId="77777777" w:rsidTr="00BB7C59">
        <w:tc>
          <w:tcPr>
            <w:tcW w:w="3192" w:type="dxa"/>
          </w:tcPr>
          <w:p w14:paraId="17A0B722" w14:textId="77777777" w:rsidR="005F410A" w:rsidRPr="00E45A85" w:rsidRDefault="005F410A" w:rsidP="00BB7C59">
            <w:pPr>
              <w:spacing w:before="0" w:after="0" w:line="360" w:lineRule="auto"/>
              <w:rPr>
                <w:sz w:val="26"/>
                <w:szCs w:val="26"/>
              </w:rPr>
            </w:pPr>
            <w:r w:rsidRPr="00E45A85">
              <w:rPr>
                <w:sz w:val="26"/>
                <w:szCs w:val="26"/>
              </w:rPr>
              <w:t>Ipratropium bromide</w:t>
            </w:r>
          </w:p>
        </w:tc>
        <w:tc>
          <w:tcPr>
            <w:tcW w:w="2586" w:type="dxa"/>
            <w:gridSpan w:val="2"/>
          </w:tcPr>
          <w:p w14:paraId="0B9E42B6" w14:textId="77777777" w:rsidR="005F410A" w:rsidRPr="00E45A85" w:rsidRDefault="005F410A" w:rsidP="00BB7C59">
            <w:pPr>
              <w:spacing w:before="0" w:after="0" w:line="360" w:lineRule="auto"/>
              <w:rPr>
                <w:sz w:val="26"/>
                <w:szCs w:val="26"/>
              </w:rPr>
            </w:pPr>
            <w:r w:rsidRPr="00E45A85">
              <w:rPr>
                <w:sz w:val="26"/>
                <w:szCs w:val="26"/>
              </w:rPr>
              <w:t>Atrovent</w:t>
            </w:r>
          </w:p>
        </w:tc>
        <w:tc>
          <w:tcPr>
            <w:tcW w:w="3798" w:type="dxa"/>
          </w:tcPr>
          <w:p w14:paraId="5171EBCD" w14:textId="77777777" w:rsidR="005F410A" w:rsidRPr="00E45A85" w:rsidRDefault="005F410A" w:rsidP="00BB7C59">
            <w:pPr>
              <w:spacing w:before="0" w:after="0" w:line="360" w:lineRule="auto"/>
              <w:rPr>
                <w:sz w:val="26"/>
                <w:szCs w:val="26"/>
              </w:rPr>
            </w:pPr>
            <w:r w:rsidRPr="00E45A85">
              <w:rPr>
                <w:sz w:val="26"/>
                <w:szCs w:val="26"/>
              </w:rPr>
              <w:t>Nang 2,5ml. Khí dung ngày 3 nang, chia 3 lần</w:t>
            </w:r>
          </w:p>
        </w:tc>
      </w:tr>
      <w:tr w:rsidR="005F410A" w:rsidRPr="00E45A85" w14:paraId="3282EA75" w14:textId="77777777" w:rsidTr="00BB7C59">
        <w:tc>
          <w:tcPr>
            <w:tcW w:w="3192" w:type="dxa"/>
          </w:tcPr>
          <w:p w14:paraId="52F10296" w14:textId="77777777" w:rsidR="005F410A" w:rsidRPr="00E45A85" w:rsidRDefault="005F410A" w:rsidP="00BB7C59">
            <w:pPr>
              <w:spacing w:before="0" w:after="0" w:line="360" w:lineRule="auto"/>
              <w:rPr>
                <w:sz w:val="26"/>
                <w:szCs w:val="26"/>
              </w:rPr>
            </w:pPr>
            <w:r w:rsidRPr="00E45A85">
              <w:rPr>
                <w:sz w:val="26"/>
                <w:szCs w:val="26"/>
              </w:rPr>
              <w:t>Tiotropium</w:t>
            </w:r>
          </w:p>
        </w:tc>
        <w:tc>
          <w:tcPr>
            <w:tcW w:w="2586" w:type="dxa"/>
            <w:gridSpan w:val="2"/>
          </w:tcPr>
          <w:p w14:paraId="02FD287C" w14:textId="77777777" w:rsidR="005F410A" w:rsidRPr="00E45A85" w:rsidRDefault="005F410A" w:rsidP="00BB7C59">
            <w:pPr>
              <w:spacing w:before="0" w:after="0" w:line="360" w:lineRule="auto"/>
              <w:rPr>
                <w:sz w:val="26"/>
                <w:szCs w:val="26"/>
              </w:rPr>
            </w:pPr>
            <w:r w:rsidRPr="00E45A85">
              <w:rPr>
                <w:sz w:val="26"/>
                <w:szCs w:val="26"/>
              </w:rPr>
              <w:t>Spiriva Respimat</w:t>
            </w:r>
          </w:p>
        </w:tc>
        <w:tc>
          <w:tcPr>
            <w:tcW w:w="3798" w:type="dxa"/>
          </w:tcPr>
          <w:p w14:paraId="4506D76B" w14:textId="77777777" w:rsidR="005F410A" w:rsidRPr="00E45A85" w:rsidRDefault="005F410A" w:rsidP="00BB7C59">
            <w:pPr>
              <w:spacing w:before="0" w:after="0" w:line="360" w:lineRule="auto"/>
              <w:rPr>
                <w:sz w:val="26"/>
                <w:szCs w:val="26"/>
              </w:rPr>
            </w:pPr>
            <w:r w:rsidRPr="00E45A85">
              <w:rPr>
                <w:sz w:val="26"/>
                <w:szCs w:val="26"/>
              </w:rPr>
              <w:t>Dạng xịt hạt mịn ngày hít 2 liều vào buổi sáng</w:t>
            </w:r>
          </w:p>
        </w:tc>
      </w:tr>
      <w:tr w:rsidR="005F410A" w:rsidRPr="00E45A85" w14:paraId="5B89492B" w14:textId="77777777" w:rsidTr="00BB7C59">
        <w:tc>
          <w:tcPr>
            <w:tcW w:w="9576" w:type="dxa"/>
            <w:gridSpan w:val="4"/>
          </w:tcPr>
          <w:p w14:paraId="63695907" w14:textId="77777777" w:rsidR="005F410A" w:rsidRPr="00E45A85" w:rsidRDefault="005F410A" w:rsidP="00BB7C59">
            <w:pPr>
              <w:spacing w:before="0" w:after="0" w:line="360" w:lineRule="auto"/>
              <w:rPr>
                <w:sz w:val="26"/>
                <w:szCs w:val="26"/>
              </w:rPr>
            </w:pPr>
            <w:r w:rsidRPr="00E45A85">
              <w:rPr>
                <w:sz w:val="26"/>
                <w:szCs w:val="26"/>
              </w:rPr>
              <w:t>Kết hợp cường beta 2 tác dụng ngắn và kháng cholinergic</w:t>
            </w:r>
          </w:p>
        </w:tc>
      </w:tr>
      <w:tr w:rsidR="005F410A" w:rsidRPr="00E45A85" w14:paraId="2B200BE7" w14:textId="77777777" w:rsidTr="00BB7C59">
        <w:tc>
          <w:tcPr>
            <w:tcW w:w="3192" w:type="dxa"/>
          </w:tcPr>
          <w:p w14:paraId="3CC8D87A" w14:textId="77777777" w:rsidR="005F410A" w:rsidRPr="00E45A85" w:rsidRDefault="005F410A" w:rsidP="00BB7C59">
            <w:pPr>
              <w:spacing w:before="0" w:after="0" w:line="360" w:lineRule="auto"/>
              <w:rPr>
                <w:sz w:val="26"/>
                <w:szCs w:val="26"/>
              </w:rPr>
            </w:pPr>
            <w:r w:rsidRPr="00E45A85">
              <w:rPr>
                <w:sz w:val="26"/>
                <w:szCs w:val="26"/>
              </w:rPr>
              <w:t>Fenoterol/Ipratropium</w:t>
            </w:r>
          </w:p>
        </w:tc>
        <w:tc>
          <w:tcPr>
            <w:tcW w:w="2586" w:type="dxa"/>
            <w:gridSpan w:val="2"/>
          </w:tcPr>
          <w:p w14:paraId="0025A2B5" w14:textId="77777777" w:rsidR="005F410A" w:rsidRPr="00E45A85" w:rsidRDefault="005F410A" w:rsidP="00BB7C59">
            <w:pPr>
              <w:spacing w:before="0" w:after="0" w:line="360" w:lineRule="auto"/>
              <w:rPr>
                <w:sz w:val="26"/>
                <w:szCs w:val="26"/>
              </w:rPr>
            </w:pPr>
            <w:r w:rsidRPr="00E45A85">
              <w:rPr>
                <w:sz w:val="26"/>
                <w:szCs w:val="26"/>
              </w:rPr>
              <w:t>Berodual</w:t>
            </w:r>
          </w:p>
        </w:tc>
        <w:tc>
          <w:tcPr>
            <w:tcW w:w="3798" w:type="dxa"/>
          </w:tcPr>
          <w:p w14:paraId="3EDF99D3" w14:textId="77777777" w:rsidR="005F410A" w:rsidRPr="00E45A85" w:rsidRDefault="005F410A" w:rsidP="00BB7C59">
            <w:pPr>
              <w:spacing w:before="0" w:after="0" w:line="360" w:lineRule="auto"/>
              <w:rPr>
                <w:sz w:val="26"/>
                <w:szCs w:val="26"/>
              </w:rPr>
            </w:pPr>
            <w:r w:rsidRPr="00E45A85">
              <w:rPr>
                <w:sz w:val="26"/>
                <w:szCs w:val="26"/>
              </w:rPr>
              <w:t>Dạng khí dung: Khí dung ngày 3 lần, mỗi lần pha 1-2ml berodual với 3 ml natriclorua 0,9%</w:t>
            </w:r>
          </w:p>
          <w:p w14:paraId="231D039B" w14:textId="77777777" w:rsidR="005F410A" w:rsidRPr="00E45A85" w:rsidRDefault="005F410A" w:rsidP="00BB7C59">
            <w:pPr>
              <w:spacing w:before="0" w:after="0" w:line="360" w:lineRule="auto"/>
              <w:rPr>
                <w:sz w:val="26"/>
                <w:szCs w:val="26"/>
              </w:rPr>
            </w:pPr>
            <w:r w:rsidRPr="00E45A85">
              <w:rPr>
                <w:sz w:val="26"/>
                <w:szCs w:val="26"/>
              </w:rPr>
              <w:t xml:space="preserve">Dạng xịt: Xịt ngày 3 lần, mỗi lần 2 nhát. </w:t>
            </w:r>
          </w:p>
        </w:tc>
      </w:tr>
      <w:tr w:rsidR="005F410A" w:rsidRPr="00E45A85" w14:paraId="02B501DB" w14:textId="77777777" w:rsidTr="00BB7C59">
        <w:tc>
          <w:tcPr>
            <w:tcW w:w="3192" w:type="dxa"/>
          </w:tcPr>
          <w:p w14:paraId="07757869" w14:textId="77777777" w:rsidR="005F410A" w:rsidRPr="00E45A85" w:rsidRDefault="005F410A" w:rsidP="00BB7C59">
            <w:pPr>
              <w:spacing w:before="0" w:after="0" w:line="360" w:lineRule="auto"/>
              <w:rPr>
                <w:sz w:val="26"/>
                <w:szCs w:val="26"/>
              </w:rPr>
            </w:pPr>
            <w:r w:rsidRPr="00E45A85">
              <w:rPr>
                <w:sz w:val="26"/>
                <w:szCs w:val="26"/>
              </w:rPr>
              <w:t>Salbutamol/Ipratropium</w:t>
            </w:r>
          </w:p>
        </w:tc>
        <w:tc>
          <w:tcPr>
            <w:tcW w:w="2586" w:type="dxa"/>
            <w:gridSpan w:val="2"/>
          </w:tcPr>
          <w:p w14:paraId="4098FF4E" w14:textId="77777777" w:rsidR="005F410A" w:rsidRPr="00E45A85" w:rsidRDefault="005F410A" w:rsidP="00BB7C59">
            <w:pPr>
              <w:spacing w:before="0" w:after="0" w:line="360" w:lineRule="auto"/>
              <w:rPr>
                <w:sz w:val="26"/>
                <w:szCs w:val="26"/>
              </w:rPr>
            </w:pPr>
            <w:r w:rsidRPr="00E45A85">
              <w:rPr>
                <w:sz w:val="26"/>
                <w:szCs w:val="26"/>
              </w:rPr>
              <w:t>Combivent</w:t>
            </w:r>
          </w:p>
        </w:tc>
        <w:tc>
          <w:tcPr>
            <w:tcW w:w="3798" w:type="dxa"/>
          </w:tcPr>
          <w:p w14:paraId="48871ECA" w14:textId="77777777" w:rsidR="005F410A" w:rsidRPr="00E45A85" w:rsidRDefault="005F410A" w:rsidP="00BB7C59">
            <w:pPr>
              <w:spacing w:before="0" w:after="0" w:line="360" w:lineRule="auto"/>
              <w:rPr>
                <w:sz w:val="26"/>
                <w:szCs w:val="26"/>
              </w:rPr>
            </w:pPr>
            <w:r w:rsidRPr="00E45A85">
              <w:rPr>
                <w:sz w:val="26"/>
                <w:szCs w:val="26"/>
              </w:rPr>
              <w:t>Nang 2,5ml. Khí dung ngày 3 nang, chia 3 lần.</w:t>
            </w:r>
          </w:p>
        </w:tc>
      </w:tr>
      <w:tr w:rsidR="005F410A" w:rsidRPr="00E45A85" w14:paraId="355BDBAB" w14:textId="77777777" w:rsidTr="00BB7C59">
        <w:tc>
          <w:tcPr>
            <w:tcW w:w="9576" w:type="dxa"/>
            <w:gridSpan w:val="4"/>
          </w:tcPr>
          <w:p w14:paraId="7514D332" w14:textId="77777777" w:rsidR="005F410A" w:rsidRPr="00E45A85" w:rsidRDefault="005F410A" w:rsidP="00BB7C59">
            <w:pPr>
              <w:spacing w:before="0" w:after="0" w:line="360" w:lineRule="auto"/>
              <w:rPr>
                <w:i/>
                <w:sz w:val="26"/>
                <w:szCs w:val="26"/>
              </w:rPr>
            </w:pPr>
            <w:r w:rsidRPr="00E45A85">
              <w:rPr>
                <w:i/>
                <w:sz w:val="26"/>
                <w:szCs w:val="26"/>
              </w:rPr>
              <w:t>Nhóm Methylxanthin</w:t>
            </w:r>
          </w:p>
          <w:p w14:paraId="3AF71E8D" w14:textId="77777777" w:rsidR="005F410A" w:rsidRPr="00E45A85" w:rsidRDefault="005F410A" w:rsidP="00BB7C59">
            <w:pPr>
              <w:spacing w:before="0" w:after="0" w:line="360" w:lineRule="auto"/>
              <w:rPr>
                <w:i/>
                <w:sz w:val="26"/>
                <w:szCs w:val="26"/>
              </w:rPr>
            </w:pPr>
            <w:r w:rsidRPr="00E45A85">
              <w:rPr>
                <w:i/>
                <w:sz w:val="26"/>
                <w:szCs w:val="26"/>
              </w:rPr>
              <w:t>Chú ý: Tổng liều ( bao gồm tất cả các thuốc nhóm methylxanthine) không quá 10mg/kg/ngày.Không dùng kèm thuốc nhóm macrolid vì nguy cơ độc tính gây biến chứng tim mạch.</w:t>
            </w:r>
          </w:p>
        </w:tc>
      </w:tr>
      <w:tr w:rsidR="005F410A" w:rsidRPr="00E45A85" w14:paraId="74A7EA31" w14:textId="77777777" w:rsidTr="00BB7C59">
        <w:tc>
          <w:tcPr>
            <w:tcW w:w="3192" w:type="dxa"/>
          </w:tcPr>
          <w:p w14:paraId="2006FDCC" w14:textId="77777777" w:rsidR="005F410A" w:rsidRPr="00E45A85" w:rsidRDefault="005F410A" w:rsidP="00BB7C59">
            <w:pPr>
              <w:spacing w:before="0" w:after="0" w:line="360" w:lineRule="auto"/>
              <w:rPr>
                <w:sz w:val="26"/>
                <w:szCs w:val="26"/>
              </w:rPr>
            </w:pPr>
            <w:r w:rsidRPr="00E45A85">
              <w:rPr>
                <w:sz w:val="26"/>
                <w:szCs w:val="26"/>
              </w:rPr>
              <w:t>Aminophyllin</w:t>
            </w:r>
          </w:p>
        </w:tc>
        <w:tc>
          <w:tcPr>
            <w:tcW w:w="2406" w:type="dxa"/>
          </w:tcPr>
          <w:p w14:paraId="47434A4F" w14:textId="77777777" w:rsidR="005F410A" w:rsidRPr="00E45A85" w:rsidRDefault="005F410A" w:rsidP="00BB7C59">
            <w:pPr>
              <w:spacing w:before="0" w:after="0" w:line="360" w:lineRule="auto"/>
              <w:rPr>
                <w:sz w:val="26"/>
                <w:szCs w:val="26"/>
              </w:rPr>
            </w:pPr>
            <w:r w:rsidRPr="00E45A85">
              <w:rPr>
                <w:sz w:val="26"/>
                <w:szCs w:val="26"/>
              </w:rPr>
              <w:t>Diaphyllin</w:t>
            </w:r>
          </w:p>
        </w:tc>
        <w:tc>
          <w:tcPr>
            <w:tcW w:w="3978" w:type="dxa"/>
            <w:gridSpan w:val="2"/>
          </w:tcPr>
          <w:p w14:paraId="7B86924F" w14:textId="77777777" w:rsidR="005F410A" w:rsidRPr="00E45A85" w:rsidRDefault="005F410A" w:rsidP="00BB7C59">
            <w:pPr>
              <w:spacing w:before="0" w:after="0" w:line="360" w:lineRule="auto"/>
              <w:rPr>
                <w:sz w:val="26"/>
                <w:szCs w:val="26"/>
              </w:rPr>
            </w:pPr>
            <w:r w:rsidRPr="00E45A85">
              <w:rPr>
                <w:sz w:val="26"/>
                <w:szCs w:val="26"/>
              </w:rPr>
              <w:t>Ống 240mg. Pha truyền tĩnh mạch ngày 2 ống, hoặc Pha ½ ống với 10ml glucose 5%, tiêm tĩnh mạch trong cấp cứu cơn khó thở cấp.</w:t>
            </w:r>
          </w:p>
        </w:tc>
      </w:tr>
      <w:tr w:rsidR="005F410A" w:rsidRPr="00E45A85" w14:paraId="48BAE823" w14:textId="77777777" w:rsidTr="00BB7C59">
        <w:tc>
          <w:tcPr>
            <w:tcW w:w="3192" w:type="dxa"/>
          </w:tcPr>
          <w:p w14:paraId="68D03FA0" w14:textId="77777777" w:rsidR="005F410A" w:rsidRPr="00E45A85" w:rsidRDefault="005F410A" w:rsidP="00BB7C59">
            <w:pPr>
              <w:spacing w:before="0" w:after="0" w:line="360" w:lineRule="auto"/>
              <w:rPr>
                <w:sz w:val="26"/>
                <w:szCs w:val="26"/>
              </w:rPr>
            </w:pPr>
            <w:r w:rsidRPr="00E45A85">
              <w:rPr>
                <w:sz w:val="26"/>
                <w:szCs w:val="26"/>
              </w:rPr>
              <w:t>Theophyllin (SR)</w:t>
            </w:r>
          </w:p>
        </w:tc>
        <w:tc>
          <w:tcPr>
            <w:tcW w:w="2406" w:type="dxa"/>
          </w:tcPr>
          <w:p w14:paraId="1825D7A3" w14:textId="77777777" w:rsidR="005F410A" w:rsidRPr="00E45A85" w:rsidRDefault="005F410A" w:rsidP="00BB7C59">
            <w:pPr>
              <w:spacing w:before="0" w:after="0" w:line="360" w:lineRule="auto"/>
              <w:rPr>
                <w:sz w:val="26"/>
                <w:szCs w:val="26"/>
              </w:rPr>
            </w:pPr>
            <w:r w:rsidRPr="00E45A85">
              <w:rPr>
                <w:sz w:val="26"/>
                <w:szCs w:val="26"/>
              </w:rPr>
              <w:t>Theostat</w:t>
            </w:r>
          </w:p>
        </w:tc>
        <w:tc>
          <w:tcPr>
            <w:tcW w:w="3978" w:type="dxa"/>
            <w:gridSpan w:val="2"/>
          </w:tcPr>
          <w:p w14:paraId="7ECE3B03" w14:textId="77777777" w:rsidR="005F410A" w:rsidRPr="00E45A85" w:rsidRDefault="005F410A" w:rsidP="00BB7C59">
            <w:pPr>
              <w:spacing w:before="0" w:after="0" w:line="360" w:lineRule="auto"/>
              <w:rPr>
                <w:sz w:val="26"/>
                <w:szCs w:val="26"/>
              </w:rPr>
            </w:pPr>
            <w:r w:rsidRPr="00E45A85">
              <w:rPr>
                <w:sz w:val="26"/>
                <w:szCs w:val="26"/>
              </w:rPr>
              <w:t>Viên 0,1g hoặc 0,3g. Liều 10mg/kg/ngày. Uống chia 2 lần.</w:t>
            </w:r>
          </w:p>
        </w:tc>
      </w:tr>
      <w:tr w:rsidR="005F410A" w:rsidRPr="00E45A85" w14:paraId="39F618C6" w14:textId="77777777" w:rsidTr="00BB7C59">
        <w:tc>
          <w:tcPr>
            <w:tcW w:w="9576" w:type="dxa"/>
            <w:gridSpan w:val="4"/>
          </w:tcPr>
          <w:p w14:paraId="45685EE8" w14:textId="77777777" w:rsidR="005F410A" w:rsidRPr="00E45A85" w:rsidRDefault="005F410A" w:rsidP="00BB7C59">
            <w:pPr>
              <w:spacing w:before="0" w:after="0" w:line="360" w:lineRule="auto"/>
              <w:rPr>
                <w:sz w:val="26"/>
                <w:szCs w:val="26"/>
              </w:rPr>
            </w:pPr>
            <w:r w:rsidRPr="00E45A85">
              <w:rPr>
                <w:sz w:val="26"/>
                <w:szCs w:val="26"/>
              </w:rPr>
              <w:t>Glucocorticosteroids dạng phun hít</w:t>
            </w:r>
          </w:p>
          <w:p w14:paraId="500DBC1A" w14:textId="77777777" w:rsidR="005F410A" w:rsidRPr="00E45A85" w:rsidRDefault="005F410A" w:rsidP="00BB7C59">
            <w:pPr>
              <w:spacing w:before="0" w:after="0" w:line="360" w:lineRule="auto"/>
              <w:rPr>
                <w:i/>
                <w:sz w:val="26"/>
                <w:szCs w:val="26"/>
              </w:rPr>
            </w:pPr>
            <w:r w:rsidRPr="00E45A85">
              <w:rPr>
                <w:i/>
                <w:sz w:val="26"/>
                <w:szCs w:val="26"/>
              </w:rPr>
              <w:t>Chú ý: Cần súc miệng sau sử dụng các thuốc dạng phun hít có chứa Glucocorticosteroid</w:t>
            </w:r>
          </w:p>
        </w:tc>
      </w:tr>
      <w:tr w:rsidR="005F410A" w:rsidRPr="00E45A85" w14:paraId="7F7552B6" w14:textId="77777777" w:rsidTr="00BB7C59">
        <w:tc>
          <w:tcPr>
            <w:tcW w:w="3192" w:type="dxa"/>
          </w:tcPr>
          <w:p w14:paraId="312129EA" w14:textId="77777777" w:rsidR="005F410A" w:rsidRPr="00E45A85" w:rsidRDefault="005F410A" w:rsidP="00BB7C59">
            <w:pPr>
              <w:spacing w:before="0" w:after="0" w:line="360" w:lineRule="auto"/>
              <w:rPr>
                <w:sz w:val="26"/>
                <w:szCs w:val="26"/>
              </w:rPr>
            </w:pPr>
            <w:r w:rsidRPr="00E45A85">
              <w:rPr>
                <w:sz w:val="26"/>
                <w:szCs w:val="26"/>
              </w:rPr>
              <w:lastRenderedPageBreak/>
              <w:t>Beclomenthasone</w:t>
            </w:r>
          </w:p>
        </w:tc>
        <w:tc>
          <w:tcPr>
            <w:tcW w:w="2586" w:type="dxa"/>
            <w:gridSpan w:val="2"/>
          </w:tcPr>
          <w:p w14:paraId="6051C282" w14:textId="77777777" w:rsidR="005F410A" w:rsidRPr="00E45A85" w:rsidRDefault="005F410A" w:rsidP="00BB7C59">
            <w:pPr>
              <w:spacing w:before="0" w:after="0" w:line="360" w:lineRule="auto"/>
              <w:rPr>
                <w:sz w:val="26"/>
                <w:szCs w:val="26"/>
              </w:rPr>
            </w:pPr>
            <w:r w:rsidRPr="00E45A85">
              <w:rPr>
                <w:sz w:val="26"/>
                <w:szCs w:val="26"/>
              </w:rPr>
              <w:t>Becotid</w:t>
            </w:r>
          </w:p>
        </w:tc>
        <w:tc>
          <w:tcPr>
            <w:tcW w:w="3798" w:type="dxa"/>
          </w:tcPr>
          <w:p w14:paraId="3B9FE086" w14:textId="77777777" w:rsidR="005F410A" w:rsidRPr="00E45A85" w:rsidRDefault="005F410A" w:rsidP="00BB7C59">
            <w:pPr>
              <w:spacing w:before="0" w:after="0" w:line="360" w:lineRule="auto"/>
              <w:rPr>
                <w:sz w:val="26"/>
                <w:szCs w:val="26"/>
              </w:rPr>
            </w:pPr>
            <w:r w:rsidRPr="00E45A85">
              <w:rPr>
                <w:sz w:val="26"/>
                <w:szCs w:val="26"/>
              </w:rPr>
              <w:t>Dạng xịt chứa 100mcg/liều. Xịt ngày 4 liều, chia 2 lần</w:t>
            </w:r>
          </w:p>
        </w:tc>
      </w:tr>
      <w:tr w:rsidR="005F410A" w:rsidRPr="00E45A85" w14:paraId="02FC954E" w14:textId="77777777" w:rsidTr="00BB7C59">
        <w:tc>
          <w:tcPr>
            <w:tcW w:w="3192" w:type="dxa"/>
          </w:tcPr>
          <w:p w14:paraId="52F30EBF" w14:textId="77777777" w:rsidR="005F410A" w:rsidRPr="00E45A85" w:rsidRDefault="005F410A" w:rsidP="00BB7C59">
            <w:pPr>
              <w:spacing w:before="0" w:after="0" w:line="360" w:lineRule="auto"/>
              <w:rPr>
                <w:sz w:val="26"/>
                <w:szCs w:val="26"/>
              </w:rPr>
            </w:pPr>
            <w:r w:rsidRPr="00E45A85">
              <w:rPr>
                <w:sz w:val="26"/>
                <w:szCs w:val="26"/>
              </w:rPr>
              <w:t>Budesonid</w:t>
            </w:r>
          </w:p>
        </w:tc>
        <w:tc>
          <w:tcPr>
            <w:tcW w:w="2586" w:type="dxa"/>
            <w:gridSpan w:val="2"/>
          </w:tcPr>
          <w:p w14:paraId="51898E53" w14:textId="77777777" w:rsidR="005F410A" w:rsidRPr="00E45A85" w:rsidRDefault="005F410A" w:rsidP="00BB7C59">
            <w:pPr>
              <w:spacing w:before="0" w:after="0" w:line="360" w:lineRule="auto"/>
              <w:rPr>
                <w:sz w:val="26"/>
                <w:szCs w:val="26"/>
              </w:rPr>
            </w:pPr>
            <w:r w:rsidRPr="00E45A85">
              <w:rPr>
                <w:sz w:val="26"/>
                <w:szCs w:val="26"/>
              </w:rPr>
              <w:t>Pulmicort khí dung, hoặc xịt.</w:t>
            </w:r>
          </w:p>
        </w:tc>
        <w:tc>
          <w:tcPr>
            <w:tcW w:w="3798" w:type="dxa"/>
          </w:tcPr>
          <w:p w14:paraId="2525F74C" w14:textId="77777777" w:rsidR="005F410A" w:rsidRPr="00E45A85" w:rsidRDefault="005F410A" w:rsidP="00BB7C59">
            <w:pPr>
              <w:spacing w:before="0" w:after="0" w:line="360" w:lineRule="auto"/>
              <w:rPr>
                <w:sz w:val="26"/>
                <w:szCs w:val="26"/>
              </w:rPr>
            </w:pPr>
            <w:r w:rsidRPr="00E45A85">
              <w:rPr>
                <w:sz w:val="26"/>
                <w:szCs w:val="26"/>
              </w:rPr>
              <w:t xml:space="preserve">Nang khí dung 0,5mg. Khí dung 2-4 nang, chia 2 lần, hoặc </w:t>
            </w:r>
          </w:p>
          <w:p w14:paraId="3C8CDCBA" w14:textId="77777777" w:rsidR="005F410A" w:rsidRPr="00E45A85" w:rsidRDefault="005F410A" w:rsidP="00BB7C59">
            <w:pPr>
              <w:spacing w:before="0" w:after="0" w:line="360" w:lineRule="auto"/>
              <w:rPr>
                <w:sz w:val="26"/>
                <w:szCs w:val="26"/>
              </w:rPr>
            </w:pPr>
            <w:r w:rsidRPr="00E45A85">
              <w:rPr>
                <w:sz w:val="26"/>
                <w:szCs w:val="26"/>
              </w:rPr>
              <w:t>Dạng hít, xịt, liều 200mcg/liều. Dùng 2-4 liều/ngày,chia 2 lần.</w:t>
            </w:r>
          </w:p>
        </w:tc>
      </w:tr>
      <w:tr w:rsidR="005F410A" w:rsidRPr="00E45A85" w14:paraId="63223062" w14:textId="77777777" w:rsidTr="00BB7C59">
        <w:tc>
          <w:tcPr>
            <w:tcW w:w="3192" w:type="dxa"/>
          </w:tcPr>
          <w:p w14:paraId="2EF87A9F" w14:textId="77777777" w:rsidR="005F410A" w:rsidRPr="00E45A85" w:rsidRDefault="005F410A" w:rsidP="00BB7C59">
            <w:pPr>
              <w:spacing w:before="0" w:after="0" w:line="360" w:lineRule="auto"/>
              <w:rPr>
                <w:sz w:val="26"/>
                <w:szCs w:val="26"/>
              </w:rPr>
            </w:pPr>
            <w:r w:rsidRPr="00E45A85">
              <w:rPr>
                <w:sz w:val="26"/>
                <w:szCs w:val="26"/>
              </w:rPr>
              <w:t>Fluticason</w:t>
            </w:r>
          </w:p>
        </w:tc>
        <w:tc>
          <w:tcPr>
            <w:tcW w:w="2586" w:type="dxa"/>
            <w:gridSpan w:val="2"/>
          </w:tcPr>
          <w:p w14:paraId="0D8502D4" w14:textId="77777777" w:rsidR="005F410A" w:rsidRPr="00E45A85" w:rsidRDefault="005F410A" w:rsidP="00BB7C59">
            <w:pPr>
              <w:spacing w:before="0" w:after="0" w:line="360" w:lineRule="auto"/>
              <w:rPr>
                <w:sz w:val="26"/>
                <w:szCs w:val="26"/>
              </w:rPr>
            </w:pPr>
            <w:r w:rsidRPr="00E45A85">
              <w:rPr>
                <w:sz w:val="26"/>
                <w:szCs w:val="26"/>
              </w:rPr>
              <w:t>Flixotid</w:t>
            </w:r>
          </w:p>
        </w:tc>
        <w:tc>
          <w:tcPr>
            <w:tcW w:w="3798" w:type="dxa"/>
          </w:tcPr>
          <w:p w14:paraId="42CA3A0F" w14:textId="77777777" w:rsidR="005F410A" w:rsidRPr="00E45A85" w:rsidRDefault="005F410A" w:rsidP="00BB7C59">
            <w:pPr>
              <w:spacing w:before="0" w:after="0" w:line="360" w:lineRule="auto"/>
              <w:rPr>
                <w:sz w:val="26"/>
                <w:szCs w:val="26"/>
              </w:rPr>
            </w:pPr>
            <w:r w:rsidRPr="00E45A85">
              <w:rPr>
                <w:sz w:val="26"/>
                <w:szCs w:val="26"/>
              </w:rPr>
              <w:t>Nang 5mg, khí dung ngày 2-4 nang, chia 2 lần.Hay dạng xịt định liều.</w:t>
            </w:r>
          </w:p>
        </w:tc>
      </w:tr>
      <w:tr w:rsidR="005F410A" w:rsidRPr="00E45A85" w14:paraId="6E884C8A" w14:textId="77777777" w:rsidTr="00BB7C59">
        <w:tc>
          <w:tcPr>
            <w:tcW w:w="9576" w:type="dxa"/>
            <w:gridSpan w:val="4"/>
          </w:tcPr>
          <w:p w14:paraId="31A6FEC3" w14:textId="77777777" w:rsidR="005F410A" w:rsidRPr="00E45A85" w:rsidRDefault="005F410A" w:rsidP="00BB7C59">
            <w:pPr>
              <w:spacing w:before="0" w:after="0" w:line="360" w:lineRule="auto"/>
              <w:rPr>
                <w:sz w:val="26"/>
                <w:szCs w:val="26"/>
              </w:rPr>
            </w:pPr>
            <w:r w:rsidRPr="00E45A85">
              <w:rPr>
                <w:sz w:val="26"/>
                <w:szCs w:val="26"/>
              </w:rPr>
              <w:t>Kết hợp cường beta 2 tác dụng kéo dài và Glucocoticosteroids</w:t>
            </w:r>
          </w:p>
        </w:tc>
      </w:tr>
      <w:tr w:rsidR="005F410A" w:rsidRPr="00E45A85" w14:paraId="444D4CD9" w14:textId="77777777" w:rsidTr="00BB7C59">
        <w:tc>
          <w:tcPr>
            <w:tcW w:w="3192" w:type="dxa"/>
          </w:tcPr>
          <w:p w14:paraId="7DED31D5" w14:textId="77777777" w:rsidR="005F410A" w:rsidRPr="00E45A85" w:rsidRDefault="005F410A" w:rsidP="00BB7C59">
            <w:pPr>
              <w:spacing w:before="0" w:after="0" w:line="360" w:lineRule="auto"/>
              <w:rPr>
                <w:sz w:val="26"/>
                <w:szCs w:val="26"/>
              </w:rPr>
            </w:pPr>
            <w:r w:rsidRPr="00E45A85">
              <w:rPr>
                <w:sz w:val="26"/>
                <w:szCs w:val="26"/>
              </w:rPr>
              <w:t>Formoterol/Budesonid</w:t>
            </w:r>
          </w:p>
        </w:tc>
        <w:tc>
          <w:tcPr>
            <w:tcW w:w="2586" w:type="dxa"/>
            <w:gridSpan w:val="2"/>
          </w:tcPr>
          <w:p w14:paraId="0F9DA135" w14:textId="77777777" w:rsidR="005F410A" w:rsidRPr="00E45A85" w:rsidRDefault="005F410A" w:rsidP="00BB7C59">
            <w:pPr>
              <w:spacing w:before="0" w:after="0" w:line="360" w:lineRule="auto"/>
              <w:rPr>
                <w:sz w:val="26"/>
                <w:szCs w:val="26"/>
              </w:rPr>
            </w:pPr>
            <w:r w:rsidRPr="00E45A85">
              <w:rPr>
                <w:sz w:val="26"/>
                <w:szCs w:val="26"/>
              </w:rPr>
              <w:t>Symbicort</w:t>
            </w:r>
          </w:p>
        </w:tc>
        <w:tc>
          <w:tcPr>
            <w:tcW w:w="3798" w:type="dxa"/>
          </w:tcPr>
          <w:p w14:paraId="2D3E263A" w14:textId="77777777" w:rsidR="005F410A" w:rsidRPr="00E45A85" w:rsidRDefault="005F410A" w:rsidP="00BB7C59">
            <w:pPr>
              <w:spacing w:before="0" w:after="0" w:line="360" w:lineRule="auto"/>
              <w:rPr>
                <w:sz w:val="26"/>
                <w:szCs w:val="26"/>
              </w:rPr>
            </w:pPr>
            <w:r w:rsidRPr="00E45A85">
              <w:rPr>
                <w:sz w:val="26"/>
                <w:szCs w:val="26"/>
              </w:rPr>
              <w:t>Dạng ống hít. Liều 160/4,5 cho 1 liều hít. Dùng 2-4 liều/ ngày, chia 2 lần.</w:t>
            </w:r>
          </w:p>
        </w:tc>
      </w:tr>
      <w:tr w:rsidR="005F410A" w:rsidRPr="00E45A85" w14:paraId="40B83183" w14:textId="77777777" w:rsidTr="00BB7C59">
        <w:tc>
          <w:tcPr>
            <w:tcW w:w="3192" w:type="dxa"/>
          </w:tcPr>
          <w:p w14:paraId="6489E923" w14:textId="77777777" w:rsidR="005F410A" w:rsidRPr="00E45A85" w:rsidRDefault="005F410A" w:rsidP="00BB7C59">
            <w:pPr>
              <w:spacing w:before="0" w:after="0" w:line="360" w:lineRule="auto"/>
              <w:rPr>
                <w:sz w:val="26"/>
                <w:szCs w:val="26"/>
              </w:rPr>
            </w:pPr>
            <w:r w:rsidRPr="00E45A85">
              <w:rPr>
                <w:sz w:val="26"/>
                <w:szCs w:val="26"/>
              </w:rPr>
              <w:t>Salmeterol/Fluticason</w:t>
            </w:r>
          </w:p>
        </w:tc>
        <w:tc>
          <w:tcPr>
            <w:tcW w:w="2586" w:type="dxa"/>
            <w:gridSpan w:val="2"/>
          </w:tcPr>
          <w:p w14:paraId="19C1C86C" w14:textId="77777777" w:rsidR="005F410A" w:rsidRPr="00E45A85" w:rsidRDefault="005F410A" w:rsidP="00BB7C59">
            <w:pPr>
              <w:spacing w:before="0" w:after="0" w:line="360" w:lineRule="auto"/>
              <w:rPr>
                <w:sz w:val="26"/>
                <w:szCs w:val="26"/>
              </w:rPr>
            </w:pPr>
            <w:r w:rsidRPr="00E45A85">
              <w:rPr>
                <w:sz w:val="26"/>
                <w:szCs w:val="26"/>
              </w:rPr>
              <w:t>Seretid</w:t>
            </w:r>
          </w:p>
        </w:tc>
        <w:tc>
          <w:tcPr>
            <w:tcW w:w="3798" w:type="dxa"/>
          </w:tcPr>
          <w:p w14:paraId="3A328F82" w14:textId="77777777" w:rsidR="005F410A" w:rsidRPr="00E45A85" w:rsidRDefault="005F410A" w:rsidP="00BB7C59">
            <w:pPr>
              <w:spacing w:before="0" w:after="0" w:line="360" w:lineRule="auto"/>
              <w:rPr>
                <w:sz w:val="26"/>
                <w:szCs w:val="26"/>
              </w:rPr>
            </w:pPr>
            <w:r w:rsidRPr="00E45A85">
              <w:rPr>
                <w:sz w:val="26"/>
                <w:szCs w:val="26"/>
              </w:rPr>
              <w:t>Dạng xịt hoặc hít. Liều 50/250 hoặc 25/250 cho 1 liều. Dùng ngày 2-4 liều, chia 2 lần.</w:t>
            </w:r>
          </w:p>
        </w:tc>
      </w:tr>
      <w:tr w:rsidR="005F410A" w:rsidRPr="00E45A85" w14:paraId="249E2E22" w14:textId="77777777" w:rsidTr="00BB7C59">
        <w:tc>
          <w:tcPr>
            <w:tcW w:w="9576" w:type="dxa"/>
            <w:gridSpan w:val="4"/>
          </w:tcPr>
          <w:p w14:paraId="75504CC6" w14:textId="77777777" w:rsidR="005F410A" w:rsidRPr="00E45A85" w:rsidRDefault="005F410A" w:rsidP="00BB7C59">
            <w:pPr>
              <w:spacing w:before="0" w:after="0" w:line="360" w:lineRule="auto"/>
              <w:rPr>
                <w:sz w:val="26"/>
                <w:szCs w:val="26"/>
              </w:rPr>
            </w:pPr>
            <w:r w:rsidRPr="00E45A85">
              <w:rPr>
                <w:sz w:val="26"/>
                <w:szCs w:val="26"/>
              </w:rPr>
              <w:t>Glucocorticosteroids đường toàn thân</w:t>
            </w:r>
          </w:p>
        </w:tc>
      </w:tr>
      <w:tr w:rsidR="005F410A" w:rsidRPr="00E45A85" w14:paraId="7DCEF37C" w14:textId="77777777" w:rsidTr="00BB7C59">
        <w:tc>
          <w:tcPr>
            <w:tcW w:w="3192" w:type="dxa"/>
          </w:tcPr>
          <w:p w14:paraId="635C9EE6" w14:textId="77777777" w:rsidR="005F410A" w:rsidRPr="00E45A85" w:rsidRDefault="005F410A" w:rsidP="00BB7C59">
            <w:pPr>
              <w:spacing w:before="0" w:after="0" w:line="360" w:lineRule="auto"/>
              <w:rPr>
                <w:sz w:val="26"/>
                <w:szCs w:val="26"/>
              </w:rPr>
            </w:pPr>
            <w:r w:rsidRPr="00E45A85">
              <w:rPr>
                <w:sz w:val="26"/>
                <w:szCs w:val="26"/>
              </w:rPr>
              <w:t>Prednison</w:t>
            </w:r>
          </w:p>
        </w:tc>
        <w:tc>
          <w:tcPr>
            <w:tcW w:w="2586" w:type="dxa"/>
            <w:gridSpan w:val="2"/>
          </w:tcPr>
          <w:p w14:paraId="7348C182" w14:textId="77777777" w:rsidR="005F410A" w:rsidRPr="00E45A85" w:rsidRDefault="005F410A" w:rsidP="00BB7C59">
            <w:pPr>
              <w:spacing w:before="0" w:after="0" w:line="360" w:lineRule="auto"/>
              <w:rPr>
                <w:sz w:val="26"/>
                <w:szCs w:val="26"/>
              </w:rPr>
            </w:pPr>
            <w:r w:rsidRPr="00E45A85">
              <w:rPr>
                <w:sz w:val="26"/>
                <w:szCs w:val="26"/>
              </w:rPr>
              <w:t>Prednison</w:t>
            </w:r>
          </w:p>
        </w:tc>
        <w:tc>
          <w:tcPr>
            <w:tcW w:w="3798" w:type="dxa"/>
          </w:tcPr>
          <w:p w14:paraId="49347DE7" w14:textId="77777777" w:rsidR="005F410A" w:rsidRPr="00E45A85" w:rsidRDefault="005F410A" w:rsidP="00BB7C59">
            <w:pPr>
              <w:spacing w:before="0" w:after="0" w:line="360" w:lineRule="auto"/>
              <w:rPr>
                <w:sz w:val="26"/>
                <w:szCs w:val="26"/>
              </w:rPr>
            </w:pPr>
            <w:r w:rsidRPr="00E45A85">
              <w:rPr>
                <w:sz w:val="26"/>
                <w:szCs w:val="26"/>
              </w:rPr>
              <w:t>Viên 5mg. Uống ngày 6-8 viên, uống 1 lần sau ăn sáng.</w:t>
            </w:r>
          </w:p>
        </w:tc>
      </w:tr>
      <w:tr w:rsidR="005F410A" w:rsidRPr="00E45A85" w14:paraId="34FA2D55" w14:textId="77777777" w:rsidTr="00BB7C59">
        <w:tc>
          <w:tcPr>
            <w:tcW w:w="3192" w:type="dxa"/>
          </w:tcPr>
          <w:p w14:paraId="075FE3D2" w14:textId="77777777" w:rsidR="005F410A" w:rsidRPr="00E45A85" w:rsidRDefault="005F410A" w:rsidP="00BB7C59">
            <w:pPr>
              <w:spacing w:before="0" w:after="0" w:line="360" w:lineRule="auto"/>
              <w:rPr>
                <w:sz w:val="26"/>
                <w:szCs w:val="26"/>
              </w:rPr>
            </w:pPr>
            <w:r w:rsidRPr="00E45A85">
              <w:rPr>
                <w:sz w:val="26"/>
                <w:szCs w:val="26"/>
              </w:rPr>
              <w:t>Methylprednisolone</w:t>
            </w:r>
          </w:p>
        </w:tc>
        <w:tc>
          <w:tcPr>
            <w:tcW w:w="2586" w:type="dxa"/>
            <w:gridSpan w:val="2"/>
          </w:tcPr>
          <w:p w14:paraId="04B3A7DD" w14:textId="77777777" w:rsidR="005F410A" w:rsidRPr="00E45A85" w:rsidRDefault="005F410A" w:rsidP="00BB7C59">
            <w:pPr>
              <w:spacing w:before="0" w:after="0" w:line="360" w:lineRule="auto"/>
              <w:rPr>
                <w:sz w:val="26"/>
                <w:szCs w:val="26"/>
              </w:rPr>
            </w:pPr>
            <w:r w:rsidRPr="00E45A85">
              <w:rPr>
                <w:sz w:val="26"/>
                <w:szCs w:val="26"/>
              </w:rPr>
              <w:t>Solumedrol Methylprednison</w:t>
            </w:r>
          </w:p>
        </w:tc>
        <w:tc>
          <w:tcPr>
            <w:tcW w:w="3798" w:type="dxa"/>
          </w:tcPr>
          <w:p w14:paraId="7B3B8214" w14:textId="77777777" w:rsidR="005F410A" w:rsidRPr="00E45A85" w:rsidRDefault="005F410A" w:rsidP="00BB7C59">
            <w:pPr>
              <w:spacing w:before="0" w:after="0" w:line="360" w:lineRule="auto"/>
              <w:rPr>
                <w:sz w:val="26"/>
                <w:szCs w:val="26"/>
              </w:rPr>
            </w:pPr>
            <w:r w:rsidRPr="00E45A85">
              <w:rPr>
                <w:sz w:val="26"/>
                <w:szCs w:val="26"/>
              </w:rPr>
              <w:t>Lọ tiêm tĩnh mạch. Ngày tiêm 1-2 lọ</w:t>
            </w:r>
          </w:p>
        </w:tc>
      </w:tr>
      <w:tr w:rsidR="005F410A" w:rsidRPr="00E45A85" w14:paraId="1AB521AE" w14:textId="77777777" w:rsidTr="00BB7C59">
        <w:tc>
          <w:tcPr>
            <w:tcW w:w="9576" w:type="dxa"/>
            <w:gridSpan w:val="4"/>
          </w:tcPr>
          <w:p w14:paraId="7CA9D74A" w14:textId="77777777" w:rsidR="005F410A" w:rsidRPr="00E45A85" w:rsidRDefault="005F410A" w:rsidP="00BB7C59">
            <w:pPr>
              <w:spacing w:before="0" w:after="0" w:line="360" w:lineRule="auto"/>
              <w:rPr>
                <w:sz w:val="26"/>
                <w:szCs w:val="26"/>
              </w:rPr>
            </w:pPr>
            <w:r w:rsidRPr="00E45A85">
              <w:rPr>
                <w:sz w:val="26"/>
                <w:szCs w:val="26"/>
              </w:rPr>
              <w:t>Chất ức chế Phosphodiesterase 4</w:t>
            </w:r>
          </w:p>
        </w:tc>
      </w:tr>
      <w:tr w:rsidR="005F410A" w:rsidRPr="00E45A85" w14:paraId="0790CEDA" w14:textId="77777777" w:rsidTr="00BB7C59">
        <w:tc>
          <w:tcPr>
            <w:tcW w:w="3192" w:type="dxa"/>
          </w:tcPr>
          <w:p w14:paraId="31D9C3FD" w14:textId="77777777" w:rsidR="005F410A" w:rsidRPr="00E45A85" w:rsidRDefault="005F410A" w:rsidP="00BB7C59">
            <w:pPr>
              <w:spacing w:before="0" w:after="0" w:line="360" w:lineRule="auto"/>
              <w:rPr>
                <w:sz w:val="26"/>
                <w:szCs w:val="26"/>
              </w:rPr>
            </w:pPr>
            <w:r w:rsidRPr="00E45A85">
              <w:rPr>
                <w:sz w:val="26"/>
                <w:szCs w:val="26"/>
              </w:rPr>
              <w:t>Chất ức chế Phospho-diesterase 4</w:t>
            </w:r>
          </w:p>
        </w:tc>
        <w:tc>
          <w:tcPr>
            <w:tcW w:w="2586" w:type="dxa"/>
            <w:gridSpan w:val="2"/>
          </w:tcPr>
          <w:p w14:paraId="0A408818" w14:textId="77777777" w:rsidR="005F410A" w:rsidRPr="00E45A85" w:rsidRDefault="005F410A" w:rsidP="00BB7C59">
            <w:pPr>
              <w:spacing w:before="0" w:after="0" w:line="360" w:lineRule="auto"/>
              <w:rPr>
                <w:sz w:val="26"/>
                <w:szCs w:val="26"/>
              </w:rPr>
            </w:pPr>
            <w:r w:rsidRPr="00E45A85">
              <w:rPr>
                <w:sz w:val="26"/>
                <w:szCs w:val="26"/>
              </w:rPr>
              <w:t>Roflumilast</w:t>
            </w:r>
          </w:p>
        </w:tc>
        <w:tc>
          <w:tcPr>
            <w:tcW w:w="3798" w:type="dxa"/>
          </w:tcPr>
          <w:p w14:paraId="68B1C99F" w14:textId="77777777" w:rsidR="005F410A" w:rsidRPr="00E45A85" w:rsidRDefault="005F410A" w:rsidP="00BB7C59">
            <w:pPr>
              <w:spacing w:before="0" w:after="0" w:line="360" w:lineRule="auto"/>
              <w:rPr>
                <w:sz w:val="26"/>
                <w:szCs w:val="26"/>
              </w:rPr>
            </w:pPr>
            <w:r w:rsidRPr="00E45A85">
              <w:rPr>
                <w:sz w:val="26"/>
                <w:szCs w:val="26"/>
              </w:rPr>
              <w:t>Roflumilast 500mcg. Uống 1 viên/ngày.</w:t>
            </w:r>
          </w:p>
        </w:tc>
      </w:tr>
    </w:tbl>
    <w:p w14:paraId="2CD58F9B" w14:textId="77777777" w:rsidR="005F410A" w:rsidRPr="005F410A" w:rsidRDefault="005F410A" w:rsidP="005F410A">
      <w:pPr>
        <w:spacing w:before="120" w:after="0" w:line="360" w:lineRule="auto"/>
        <w:jc w:val="both"/>
        <w:rPr>
          <w:b/>
          <w:bCs/>
          <w:sz w:val="28"/>
          <w:szCs w:val="28"/>
        </w:rPr>
      </w:pPr>
    </w:p>
    <w:p w14:paraId="1BDF09DC" w14:textId="60097C12" w:rsidR="00353AF2" w:rsidRPr="003E3F84" w:rsidRDefault="00353AF2" w:rsidP="00DD6A51">
      <w:pPr>
        <w:pStyle w:val="ListParagraph"/>
        <w:numPr>
          <w:ilvl w:val="0"/>
          <w:numId w:val="29"/>
        </w:numPr>
        <w:spacing w:before="120" w:after="0" w:line="360" w:lineRule="auto"/>
        <w:ind w:left="426"/>
        <w:jc w:val="both"/>
        <w:rPr>
          <w:b/>
          <w:bCs/>
          <w:sz w:val="28"/>
          <w:szCs w:val="28"/>
          <w:highlight w:val="yellow"/>
        </w:rPr>
      </w:pPr>
      <w:r w:rsidRPr="003E3F84">
        <w:rPr>
          <w:b/>
          <w:bCs/>
          <w:sz w:val="28"/>
          <w:szCs w:val="28"/>
          <w:highlight w:val="yellow"/>
        </w:rPr>
        <w:t>TIÊU CHUẨN NHẬP VIỆN</w:t>
      </w:r>
    </w:p>
    <w:p w14:paraId="5689F605" w14:textId="780A218F" w:rsidR="00353AF2" w:rsidRPr="003E3F84" w:rsidRDefault="00353AF2" w:rsidP="00DD6A51">
      <w:pPr>
        <w:pStyle w:val="ListParagraph"/>
        <w:numPr>
          <w:ilvl w:val="0"/>
          <w:numId w:val="29"/>
        </w:numPr>
        <w:spacing w:before="120" w:after="0" w:line="360" w:lineRule="auto"/>
        <w:ind w:left="426"/>
        <w:jc w:val="both"/>
        <w:rPr>
          <w:b/>
          <w:bCs/>
          <w:sz w:val="28"/>
          <w:szCs w:val="28"/>
          <w:highlight w:val="yellow"/>
        </w:rPr>
      </w:pPr>
      <w:r w:rsidRPr="003E3F84">
        <w:rPr>
          <w:b/>
          <w:bCs/>
          <w:sz w:val="28"/>
          <w:szCs w:val="28"/>
          <w:highlight w:val="yellow"/>
        </w:rPr>
        <w:t>TIÊN LƯỢNG BIẾN CHỨNG</w:t>
      </w:r>
    </w:p>
    <w:p w14:paraId="05AFF809" w14:textId="49FA7289" w:rsidR="00353AF2" w:rsidRPr="003E3F84" w:rsidRDefault="00353AF2" w:rsidP="00DD6A51">
      <w:pPr>
        <w:pStyle w:val="ListParagraph"/>
        <w:numPr>
          <w:ilvl w:val="0"/>
          <w:numId w:val="29"/>
        </w:numPr>
        <w:spacing w:before="120" w:after="0" w:line="360" w:lineRule="auto"/>
        <w:ind w:left="426"/>
        <w:jc w:val="both"/>
        <w:rPr>
          <w:b/>
          <w:bCs/>
          <w:sz w:val="28"/>
          <w:szCs w:val="28"/>
          <w:highlight w:val="yellow"/>
        </w:rPr>
      </w:pPr>
      <w:r w:rsidRPr="003E3F84">
        <w:rPr>
          <w:b/>
          <w:bCs/>
          <w:sz w:val="28"/>
          <w:szCs w:val="28"/>
          <w:highlight w:val="yellow"/>
        </w:rPr>
        <w:lastRenderedPageBreak/>
        <w:t>PHÒNG BỆNH</w:t>
      </w:r>
    </w:p>
    <w:p w14:paraId="47744991" w14:textId="18CABE6C" w:rsidR="001F7A3C" w:rsidRPr="003E3F84" w:rsidRDefault="00353AF2" w:rsidP="00DD6A51">
      <w:pPr>
        <w:pStyle w:val="ListParagraph"/>
        <w:numPr>
          <w:ilvl w:val="0"/>
          <w:numId w:val="29"/>
        </w:numPr>
        <w:spacing w:before="120" w:after="0" w:line="360" w:lineRule="auto"/>
        <w:ind w:left="426"/>
        <w:jc w:val="both"/>
        <w:rPr>
          <w:b/>
          <w:bCs/>
          <w:sz w:val="28"/>
          <w:szCs w:val="28"/>
          <w:highlight w:val="yellow"/>
        </w:rPr>
      </w:pPr>
      <w:r w:rsidRPr="003E3F84">
        <w:rPr>
          <w:b/>
          <w:bCs/>
          <w:sz w:val="28"/>
          <w:szCs w:val="28"/>
          <w:highlight w:val="yellow"/>
        </w:rPr>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583F71C9" w:rsidR="003E3F84" w:rsidRDefault="003E3F84" w:rsidP="00693713">
      <w:pPr>
        <w:pStyle w:val="BodyText"/>
        <w:spacing w:before="0" w:line="360" w:lineRule="auto"/>
        <w:ind w:right="266"/>
        <w:rPr>
          <w:sz w:val="26"/>
          <w:szCs w:val="26"/>
        </w:rPr>
      </w:pPr>
    </w:p>
    <w:p w14:paraId="645AB5B0" w14:textId="77777777" w:rsidR="003E3F84" w:rsidRPr="003E3F84" w:rsidRDefault="003E3F84" w:rsidP="003E3F84">
      <w:pPr>
        <w:rPr>
          <w:lang w:val="vi"/>
        </w:rPr>
      </w:pPr>
    </w:p>
    <w:p w14:paraId="1C2ECE23" w14:textId="77777777" w:rsidR="003E3F84" w:rsidRPr="003E3F84" w:rsidRDefault="003E3F84" w:rsidP="003E3F84">
      <w:pPr>
        <w:rPr>
          <w:lang w:val="vi"/>
        </w:rPr>
      </w:pPr>
    </w:p>
    <w:p w14:paraId="7ACB17F0" w14:textId="77777777" w:rsidR="003E3F84" w:rsidRPr="003E3F84" w:rsidRDefault="003E3F84" w:rsidP="003E3F84">
      <w:pPr>
        <w:rPr>
          <w:lang w:val="vi"/>
        </w:rPr>
      </w:pPr>
    </w:p>
    <w:p w14:paraId="3F50C27F" w14:textId="77777777" w:rsidR="003E3F84" w:rsidRPr="003E3F84" w:rsidRDefault="003E3F84" w:rsidP="003E3F84">
      <w:pPr>
        <w:rPr>
          <w:lang w:val="vi"/>
        </w:rPr>
      </w:pPr>
    </w:p>
    <w:p w14:paraId="41629EF0" w14:textId="77777777" w:rsidR="003E3F84" w:rsidRPr="003E3F84" w:rsidRDefault="003E3F84" w:rsidP="003E3F84">
      <w:pPr>
        <w:rPr>
          <w:lang w:val="vi"/>
        </w:rPr>
      </w:pPr>
    </w:p>
    <w:p w14:paraId="4076C9A4" w14:textId="77777777" w:rsidR="003E3F84" w:rsidRPr="003E3F84" w:rsidRDefault="003E3F84" w:rsidP="003E3F84">
      <w:pPr>
        <w:rPr>
          <w:lang w:val="vi"/>
        </w:rPr>
      </w:pPr>
    </w:p>
    <w:p w14:paraId="4A6FDCDB" w14:textId="77777777" w:rsidR="003E3F84" w:rsidRPr="003E3F84" w:rsidRDefault="003E3F84" w:rsidP="003E3F84">
      <w:pPr>
        <w:rPr>
          <w:lang w:val="vi"/>
        </w:rPr>
      </w:pPr>
    </w:p>
    <w:p w14:paraId="6E632991" w14:textId="77777777" w:rsidR="003E3F84" w:rsidRPr="003E3F84" w:rsidRDefault="003E3F84" w:rsidP="003E3F84">
      <w:pPr>
        <w:rPr>
          <w:lang w:val="vi"/>
        </w:rPr>
      </w:pPr>
    </w:p>
    <w:p w14:paraId="15E753BB" w14:textId="77777777" w:rsidR="003E3F84" w:rsidRPr="003E3F84" w:rsidRDefault="003E3F84" w:rsidP="003E3F84">
      <w:pPr>
        <w:rPr>
          <w:lang w:val="vi"/>
        </w:rPr>
      </w:pPr>
    </w:p>
    <w:p w14:paraId="6D58E166" w14:textId="77777777" w:rsidR="003E3F84" w:rsidRPr="003E3F84" w:rsidRDefault="003E3F84" w:rsidP="003E3F84">
      <w:pPr>
        <w:rPr>
          <w:lang w:val="vi"/>
        </w:rPr>
      </w:pPr>
    </w:p>
    <w:p w14:paraId="7D3BB930" w14:textId="77777777" w:rsidR="003E3F84" w:rsidRPr="003E3F84" w:rsidRDefault="003E3F84" w:rsidP="003E3F84">
      <w:pPr>
        <w:rPr>
          <w:lang w:val="vi"/>
        </w:rPr>
      </w:pPr>
    </w:p>
    <w:p w14:paraId="633D531E" w14:textId="77777777" w:rsidR="003E3F84" w:rsidRPr="003E3F84" w:rsidRDefault="003E3F84" w:rsidP="003E3F84">
      <w:pPr>
        <w:rPr>
          <w:lang w:val="vi"/>
        </w:rPr>
      </w:pPr>
    </w:p>
    <w:p w14:paraId="27068CE1" w14:textId="77777777" w:rsidR="003E3F84" w:rsidRPr="003E3F84" w:rsidRDefault="003E3F84" w:rsidP="003E3F84">
      <w:pPr>
        <w:rPr>
          <w:lang w:val="vi"/>
        </w:rPr>
      </w:pPr>
    </w:p>
    <w:p w14:paraId="4ED1FDF1" w14:textId="77777777" w:rsidR="003E3F84" w:rsidRPr="003E3F84" w:rsidRDefault="003E3F84" w:rsidP="003E3F84">
      <w:pPr>
        <w:rPr>
          <w:lang w:val="vi"/>
        </w:rPr>
      </w:pPr>
    </w:p>
    <w:p w14:paraId="6F0724B0" w14:textId="77777777" w:rsidR="003E3F84" w:rsidRPr="003E3F84" w:rsidRDefault="003E3F84" w:rsidP="003E3F84">
      <w:pPr>
        <w:rPr>
          <w:lang w:val="vi"/>
        </w:rPr>
      </w:pPr>
    </w:p>
    <w:p w14:paraId="1A854C3B" w14:textId="77777777" w:rsidR="003E3F84" w:rsidRPr="003E3F84" w:rsidRDefault="003E3F84" w:rsidP="003E3F84">
      <w:pPr>
        <w:rPr>
          <w:lang w:val="vi"/>
        </w:rPr>
      </w:pPr>
    </w:p>
    <w:p w14:paraId="15716A65" w14:textId="77777777" w:rsidR="003E3F84" w:rsidRPr="003E3F84" w:rsidRDefault="003E3F84" w:rsidP="003E3F84">
      <w:pPr>
        <w:rPr>
          <w:lang w:val="vi"/>
        </w:rPr>
      </w:pPr>
    </w:p>
    <w:p w14:paraId="407ECE04" w14:textId="77777777" w:rsidR="003E3F84" w:rsidRPr="003E3F84" w:rsidRDefault="003E3F84" w:rsidP="003E3F84">
      <w:pPr>
        <w:rPr>
          <w:lang w:val="vi"/>
        </w:rPr>
      </w:pPr>
    </w:p>
    <w:p w14:paraId="0464AD69" w14:textId="77777777" w:rsidR="00693713" w:rsidRPr="003E3F84" w:rsidRDefault="00693713" w:rsidP="003E3F84">
      <w:pPr>
        <w:rPr>
          <w:lang w:val="vi"/>
        </w:rPr>
        <w:sectPr w:rsidR="00693713" w:rsidRPr="003E3F84"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5"/>
      <w:footerReference w:type="default" r:id="rId16"/>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B0CB1" w14:textId="77777777" w:rsidR="004978B7" w:rsidRDefault="004978B7" w:rsidP="00D031C0">
      <w:pPr>
        <w:spacing w:after="0" w:line="240" w:lineRule="auto"/>
      </w:pPr>
      <w:r>
        <w:separator/>
      </w:r>
    </w:p>
  </w:endnote>
  <w:endnote w:type="continuationSeparator" w:id="0">
    <w:p w14:paraId="17CA63B7" w14:textId="77777777" w:rsidR="004978B7" w:rsidRDefault="004978B7"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846F" w14:textId="77777777" w:rsidR="003E3F84" w:rsidRDefault="003E3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8741A25"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F410A">
              <w:rPr>
                <w:b/>
                <w:bCs/>
                <w:noProof/>
              </w:rPr>
              <w:t>20</w:t>
            </w:r>
            <w:r>
              <w:rPr>
                <w:b/>
                <w:bCs/>
                <w:szCs w:val="24"/>
              </w:rPr>
              <w:fldChar w:fldCharType="end"/>
            </w:r>
            <w:r>
              <w:t xml:space="preserve"> of </w:t>
            </w:r>
            <w:r w:rsidR="003E3F84">
              <w:rPr>
                <w:b/>
                <w:bCs/>
                <w:szCs w:val="24"/>
              </w:rPr>
              <w:t>20</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641B" w14:textId="77777777" w:rsidR="003E3F84" w:rsidRDefault="003E3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174E" w14:textId="57A33E11" w:rsidR="003E3F84" w:rsidRDefault="003E3F84">
    <w:pPr>
      <w:pStyle w:val="Footer"/>
      <w:jc w:val="right"/>
    </w:pPr>
  </w:p>
  <w:p w14:paraId="00120746" w14:textId="77777777" w:rsidR="003E3F84" w:rsidRDefault="003E3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FC83" w14:textId="77777777" w:rsidR="004978B7" w:rsidRDefault="004978B7" w:rsidP="00D031C0">
      <w:pPr>
        <w:spacing w:after="0" w:line="240" w:lineRule="auto"/>
      </w:pPr>
      <w:r>
        <w:separator/>
      </w:r>
    </w:p>
  </w:footnote>
  <w:footnote w:type="continuationSeparator" w:id="0">
    <w:p w14:paraId="525C5B38" w14:textId="77777777" w:rsidR="004978B7" w:rsidRDefault="004978B7"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D53E" w14:textId="77777777" w:rsidR="003E3F84" w:rsidRDefault="003E3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3A688EEA">
                <wp:simplePos x="0" y="0"/>
                <wp:positionH relativeFrom="margin">
                  <wp:posOffset>26670</wp:posOffset>
                </wp:positionH>
                <wp:positionV relativeFrom="paragraph">
                  <wp:posOffset>160647</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431A9A0D" w:rsidR="00353AF2" w:rsidRPr="003E3F84" w:rsidRDefault="003E3F84" w:rsidP="003E3F84">
          <w:pPr>
            <w:spacing w:after="0"/>
            <w:jc w:val="center"/>
            <w:rPr>
              <w:b/>
              <w:sz w:val="18"/>
              <w:szCs w:val="18"/>
            </w:rPr>
          </w:pPr>
          <w:r w:rsidRPr="003E3F84">
            <w:rPr>
              <w:b/>
              <w:sz w:val="18"/>
              <w:szCs w:val="18"/>
            </w:rPr>
            <w:t>PRO-MO-OPD-01</w:t>
          </w:r>
          <w:r w:rsidR="00E36B7D">
            <w:rPr>
              <w:b/>
              <w:sz w:val="18"/>
              <w:szCs w:val="18"/>
            </w:rPr>
            <w:t>6</w:t>
          </w:r>
          <w:bookmarkStart w:id="22" w:name="_GoBack"/>
          <w:bookmarkEnd w:id="22"/>
        </w:p>
      </w:tc>
    </w:tr>
    <w:tr w:rsidR="00353AF2" w:rsidRPr="00D031C0" w14:paraId="149AF2C2" w14:textId="77777777" w:rsidTr="003E3F84">
      <w:trPr>
        <w:cantSplit/>
        <w:trHeight w:val="280"/>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48672E9" w:rsidR="00353AF2" w:rsidRPr="003E3F84" w:rsidRDefault="00353AF2" w:rsidP="003E3F84">
          <w:pPr>
            <w:pStyle w:val="Heading1"/>
            <w:spacing w:before="0" w:line="240" w:lineRule="auto"/>
            <w:jc w:val="center"/>
            <w:rPr>
              <w:rFonts w:ascii="Times New Roman" w:hAnsi="Times New Roman" w:cs="Times New Roman"/>
              <w:b/>
            </w:rPr>
          </w:pPr>
          <w:r w:rsidRPr="003E3F84">
            <w:rPr>
              <w:rFonts w:ascii="Times New Roman" w:hAnsi="Times New Roman" w:cs="Times New Roman"/>
              <w:b/>
              <w:color w:val="auto"/>
            </w:rPr>
            <w:t>BỆ</w:t>
          </w:r>
          <w:r w:rsidR="005F410A" w:rsidRPr="003E3F84">
            <w:rPr>
              <w:rFonts w:ascii="Times New Roman" w:hAnsi="Times New Roman" w:cs="Times New Roman"/>
              <w:b/>
              <w:color w:val="auto"/>
            </w:rPr>
            <w:t>NH PHỔI TẮC NGHẼN MÃN TÍNH GIAI ĐOẠN ỔN ĐỊNH</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0844FCA5" w:rsidR="00353AF2" w:rsidRPr="00FD45A7" w:rsidRDefault="00353AF2" w:rsidP="00454288">
          <w:pPr>
            <w:spacing w:after="20"/>
            <w:rPr>
              <w:noProof/>
              <w:sz w:val="18"/>
            </w:rPr>
          </w:pPr>
          <w:r w:rsidRPr="00FD45A7">
            <w:rPr>
              <w:noProof/>
              <w:sz w:val="18"/>
            </w:rPr>
            <w:t xml:space="preserve">Phiên bản: </w:t>
          </w:r>
          <w:r w:rsidR="003E3F84">
            <w:rPr>
              <w:noProof/>
              <w:sz w:val="18"/>
            </w:rPr>
            <w:t>00</w:t>
          </w:r>
        </w:p>
      </w:tc>
    </w:tr>
    <w:tr w:rsidR="00353AF2" w14:paraId="32D68E98" w14:textId="77777777" w:rsidTr="003E3F84">
      <w:trPr>
        <w:cantSplit/>
        <w:trHeight w:val="270"/>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15951A6B" w:rsidR="00353AF2" w:rsidRPr="00FD45A7" w:rsidRDefault="00353AF2" w:rsidP="00454288">
          <w:pPr>
            <w:spacing w:after="20"/>
            <w:rPr>
              <w:noProof/>
              <w:sz w:val="18"/>
            </w:rPr>
          </w:pPr>
          <w:r w:rsidRPr="00FD45A7">
            <w:rPr>
              <w:noProof/>
              <w:sz w:val="18"/>
            </w:rPr>
            <w:t>Ngày hiệu lực:</w:t>
          </w:r>
          <w:r w:rsidR="003E3F84">
            <w:rPr>
              <w:noProof/>
              <w:sz w:val="18"/>
            </w:rPr>
            <w:t xml:space="preserve"> 15/11/2022</w:t>
          </w:r>
          <w:r w:rsidRPr="00FD45A7">
            <w:rPr>
              <w:noProof/>
              <w:sz w:val="18"/>
            </w:rPr>
            <w:t xml:space="preserve"> </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1318B3D2" w:rsidR="00353AF2" w:rsidRPr="00FD45A7" w:rsidRDefault="00353AF2" w:rsidP="00454288">
          <w:pPr>
            <w:spacing w:after="20"/>
            <w:rPr>
              <w:noProof/>
              <w:sz w:val="16"/>
            </w:rPr>
          </w:pPr>
          <w:r w:rsidRPr="00FD45A7">
            <w:rPr>
              <w:noProof/>
              <w:sz w:val="18"/>
            </w:rPr>
            <w:t xml:space="preserve">Số trang: </w:t>
          </w:r>
          <w:r w:rsidR="003E3F84">
            <w:rPr>
              <w:noProof/>
              <w:sz w:val="18"/>
            </w:rPr>
            <w:t>20</w:t>
          </w:r>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F23C" w14:textId="77777777" w:rsidR="003E3F84" w:rsidRDefault="003E3F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C653926"/>
    <w:multiLevelType w:val="hybridMultilevel"/>
    <w:tmpl w:val="06C2A280"/>
    <w:lvl w:ilvl="0" w:tplc="EF84590C">
      <w:start w:val="1"/>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35F6A"/>
    <w:multiLevelType w:val="hybridMultilevel"/>
    <w:tmpl w:val="50461ECE"/>
    <w:lvl w:ilvl="0" w:tplc="897CE2DA">
      <w:start w:val="1"/>
      <w:numFmt w:val="bullet"/>
      <w:pStyle w:val="gach"/>
      <w:lvlText w:val=""/>
      <w:lvlJc w:val="left"/>
      <w:pPr>
        <w:tabs>
          <w:tab w:val="num" w:pos="1504"/>
        </w:tabs>
        <w:ind w:left="710" w:firstLine="567"/>
      </w:pPr>
      <w:rPr>
        <w:rFonts w:ascii="Symbol" w:hAnsi="Symbol" w:hint="default"/>
      </w:rPr>
    </w:lvl>
    <w:lvl w:ilvl="1" w:tplc="57A484CC">
      <w:start w:val="1"/>
      <w:numFmt w:val="decimal"/>
      <w:lvlText w:val="%2"/>
      <w:lvlJc w:val="left"/>
      <w:pPr>
        <w:tabs>
          <w:tab w:val="num" w:pos="1440"/>
        </w:tabs>
        <w:ind w:left="1440" w:hanging="360"/>
      </w:pPr>
      <w:rPr>
        <w:rFonts w:hint="default"/>
      </w:rPr>
    </w:lvl>
    <w:lvl w:ilvl="2" w:tplc="9488A1A4">
      <w:start w:val="1"/>
      <w:numFmt w:val="decimal"/>
      <w:lvlText w:val="%3"/>
      <w:lvlJc w:val="left"/>
      <w:pPr>
        <w:tabs>
          <w:tab w:val="num" w:pos="2160"/>
        </w:tabs>
        <w:ind w:left="2160" w:hanging="360"/>
      </w:pPr>
      <w:rPr>
        <w:rFonts w:hint="default"/>
      </w:rPr>
    </w:lvl>
    <w:lvl w:ilvl="3" w:tplc="6428CB00" w:tentative="1">
      <w:start w:val="1"/>
      <w:numFmt w:val="bullet"/>
      <w:lvlText w:val=""/>
      <w:lvlJc w:val="left"/>
      <w:pPr>
        <w:tabs>
          <w:tab w:val="num" w:pos="2880"/>
        </w:tabs>
        <w:ind w:left="2880" w:hanging="360"/>
      </w:pPr>
      <w:rPr>
        <w:rFonts w:ascii="Symbol" w:hAnsi="Symbol" w:hint="default"/>
      </w:rPr>
    </w:lvl>
    <w:lvl w:ilvl="4" w:tplc="566ABAFA" w:tentative="1">
      <w:start w:val="1"/>
      <w:numFmt w:val="bullet"/>
      <w:lvlText w:val="o"/>
      <w:lvlJc w:val="left"/>
      <w:pPr>
        <w:tabs>
          <w:tab w:val="num" w:pos="3600"/>
        </w:tabs>
        <w:ind w:left="3600" w:hanging="360"/>
      </w:pPr>
      <w:rPr>
        <w:rFonts w:ascii="Courier New" w:hAnsi="Courier New" w:cs="Courier New" w:hint="default"/>
      </w:rPr>
    </w:lvl>
    <w:lvl w:ilvl="5" w:tplc="9D761DDC" w:tentative="1">
      <w:start w:val="1"/>
      <w:numFmt w:val="bullet"/>
      <w:lvlText w:val=""/>
      <w:lvlJc w:val="left"/>
      <w:pPr>
        <w:tabs>
          <w:tab w:val="num" w:pos="4320"/>
        </w:tabs>
        <w:ind w:left="4320" w:hanging="360"/>
      </w:pPr>
      <w:rPr>
        <w:rFonts w:ascii="Wingdings" w:hAnsi="Wingdings" w:hint="default"/>
      </w:rPr>
    </w:lvl>
    <w:lvl w:ilvl="6" w:tplc="FB6285C2" w:tentative="1">
      <w:start w:val="1"/>
      <w:numFmt w:val="bullet"/>
      <w:lvlText w:val=""/>
      <w:lvlJc w:val="left"/>
      <w:pPr>
        <w:tabs>
          <w:tab w:val="num" w:pos="5040"/>
        </w:tabs>
        <w:ind w:left="5040" w:hanging="360"/>
      </w:pPr>
      <w:rPr>
        <w:rFonts w:ascii="Symbol" w:hAnsi="Symbol" w:hint="default"/>
      </w:rPr>
    </w:lvl>
    <w:lvl w:ilvl="7" w:tplc="E52EC180" w:tentative="1">
      <w:start w:val="1"/>
      <w:numFmt w:val="bullet"/>
      <w:lvlText w:val="o"/>
      <w:lvlJc w:val="left"/>
      <w:pPr>
        <w:tabs>
          <w:tab w:val="num" w:pos="5760"/>
        </w:tabs>
        <w:ind w:left="5760" w:hanging="360"/>
      </w:pPr>
      <w:rPr>
        <w:rFonts w:ascii="Courier New" w:hAnsi="Courier New" w:cs="Courier New" w:hint="default"/>
      </w:rPr>
    </w:lvl>
    <w:lvl w:ilvl="8" w:tplc="F55679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EA5177"/>
    <w:multiLevelType w:val="hybridMultilevel"/>
    <w:tmpl w:val="A34081A0"/>
    <w:lvl w:ilvl="0" w:tplc="EF84590C">
      <w:start w:val="1"/>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0"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C803BD"/>
    <w:multiLevelType w:val="multilevel"/>
    <w:tmpl w:val="50DA3AA4"/>
    <w:lvl w:ilvl="0">
      <w:start w:val="1"/>
      <w:numFmt w:val="decimal"/>
      <w:lvlText w:val="%1."/>
      <w:lvlJc w:val="left"/>
      <w:pPr>
        <w:ind w:left="720" w:hanging="360"/>
      </w:pPr>
      <w:rPr>
        <w:rFonts w:hint="default"/>
      </w:rPr>
    </w:lvl>
    <w:lvl w:ilvl="1">
      <w:start w:val="1"/>
      <w:numFmt w:val="decimal"/>
      <w:isLgl/>
      <w:lvlText w:val="%1.%2"/>
      <w:lvlJc w:val="left"/>
      <w:pPr>
        <w:ind w:left="123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08105AF"/>
    <w:multiLevelType w:val="hybridMultilevel"/>
    <w:tmpl w:val="49909B10"/>
    <w:lvl w:ilvl="0" w:tplc="57A2598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E0DB0"/>
    <w:multiLevelType w:val="hybridMultilevel"/>
    <w:tmpl w:val="D6E21FEC"/>
    <w:lvl w:ilvl="0" w:tplc="A9F0DB2E">
      <w:start w:val="1"/>
      <w:numFmt w:val="bullet"/>
      <w:pStyle w:val="a"/>
      <w:lvlText w:val=""/>
      <w:lvlJc w:val="left"/>
      <w:pPr>
        <w:tabs>
          <w:tab w:val="num" w:pos="884"/>
        </w:tabs>
        <w:ind w:left="33" w:firstLine="567"/>
      </w:pPr>
      <w:rPr>
        <w:rFonts w:ascii="Symbol" w:hAnsi="Symbol" w:hint="default"/>
      </w:rPr>
    </w:lvl>
    <w:lvl w:ilvl="1" w:tplc="49268A6C">
      <w:start w:val="1"/>
      <w:numFmt w:val="bullet"/>
      <w:lvlText w:val=""/>
      <w:lvlJc w:val="left"/>
      <w:pPr>
        <w:tabs>
          <w:tab w:val="num" w:pos="720"/>
        </w:tabs>
        <w:ind w:left="1440" w:hanging="360"/>
      </w:pPr>
      <w:rPr>
        <w:rFonts w:ascii="Symbol" w:hAnsi="Symbol" w:hint="default"/>
        <w:sz w:val="16"/>
        <w:szCs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7FEC55B0"/>
    <w:multiLevelType w:val="hybridMultilevel"/>
    <w:tmpl w:val="99443C32"/>
    <w:lvl w:ilvl="0" w:tplc="9C22419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2"/>
  </w:num>
  <w:num w:numId="4">
    <w:abstractNumId w:val="36"/>
  </w:num>
  <w:num w:numId="5">
    <w:abstractNumId w:val="27"/>
  </w:num>
  <w:num w:numId="6">
    <w:abstractNumId w:val="24"/>
  </w:num>
  <w:num w:numId="7">
    <w:abstractNumId w:val="11"/>
  </w:num>
  <w:num w:numId="8">
    <w:abstractNumId w:val="35"/>
  </w:num>
  <w:num w:numId="9">
    <w:abstractNumId w:val="5"/>
  </w:num>
  <w:num w:numId="10">
    <w:abstractNumId w:val="0"/>
  </w:num>
  <w:num w:numId="11">
    <w:abstractNumId w:val="1"/>
  </w:num>
  <w:num w:numId="12">
    <w:abstractNumId w:val="39"/>
  </w:num>
  <w:num w:numId="13">
    <w:abstractNumId w:val="30"/>
  </w:num>
  <w:num w:numId="14">
    <w:abstractNumId w:val="33"/>
  </w:num>
  <w:num w:numId="15">
    <w:abstractNumId w:val="40"/>
  </w:num>
  <w:num w:numId="16">
    <w:abstractNumId w:val="6"/>
  </w:num>
  <w:num w:numId="17">
    <w:abstractNumId w:val="19"/>
  </w:num>
  <w:num w:numId="18">
    <w:abstractNumId w:val="38"/>
  </w:num>
  <w:num w:numId="19">
    <w:abstractNumId w:val="7"/>
  </w:num>
  <w:num w:numId="20">
    <w:abstractNumId w:val="2"/>
  </w:num>
  <w:num w:numId="21">
    <w:abstractNumId w:val="13"/>
  </w:num>
  <w:num w:numId="22">
    <w:abstractNumId w:val="18"/>
  </w:num>
  <w:num w:numId="23">
    <w:abstractNumId w:val="22"/>
  </w:num>
  <w:num w:numId="24">
    <w:abstractNumId w:val="28"/>
  </w:num>
  <w:num w:numId="25">
    <w:abstractNumId w:val="12"/>
  </w:num>
  <w:num w:numId="26">
    <w:abstractNumId w:val="26"/>
  </w:num>
  <w:num w:numId="27">
    <w:abstractNumId w:val="25"/>
  </w:num>
  <w:num w:numId="28">
    <w:abstractNumId w:val="14"/>
  </w:num>
  <w:num w:numId="29">
    <w:abstractNumId w:val="21"/>
  </w:num>
  <w:num w:numId="30">
    <w:abstractNumId w:val="17"/>
  </w:num>
  <w:num w:numId="31">
    <w:abstractNumId w:val="37"/>
  </w:num>
  <w:num w:numId="32">
    <w:abstractNumId w:val="16"/>
  </w:num>
  <w:num w:numId="33">
    <w:abstractNumId w:val="29"/>
  </w:num>
  <w:num w:numId="34">
    <w:abstractNumId w:val="20"/>
  </w:num>
  <w:num w:numId="35">
    <w:abstractNumId w:val="4"/>
  </w:num>
  <w:num w:numId="36">
    <w:abstractNumId w:val="41"/>
  </w:num>
  <w:num w:numId="37">
    <w:abstractNumId w:val="31"/>
  </w:num>
  <w:num w:numId="38">
    <w:abstractNumId w:val="15"/>
  </w:num>
  <w:num w:numId="39">
    <w:abstractNumId w:val="3"/>
  </w:num>
  <w:num w:numId="40">
    <w:abstractNumId w:val="9"/>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06CC7"/>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3E3F84"/>
    <w:rsid w:val="00444304"/>
    <w:rsid w:val="00446E32"/>
    <w:rsid w:val="0046470B"/>
    <w:rsid w:val="004978B7"/>
    <w:rsid w:val="004A0325"/>
    <w:rsid w:val="004A1601"/>
    <w:rsid w:val="004B144D"/>
    <w:rsid w:val="005861B7"/>
    <w:rsid w:val="005F410A"/>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6B7D"/>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styleId="Emphasis">
    <w:name w:val="Emphasis"/>
    <w:uiPriority w:val="20"/>
    <w:qFormat/>
    <w:rsid w:val="005F410A"/>
    <w:rPr>
      <w:i/>
      <w:iCs/>
    </w:rPr>
  </w:style>
  <w:style w:type="table" w:styleId="TableGrid">
    <w:name w:val="Table Grid"/>
    <w:basedOn w:val="TableNormal"/>
    <w:uiPriority w:val="59"/>
    <w:rsid w:val="005F410A"/>
    <w:pPr>
      <w:spacing w:before="120" w:after="120" w:line="240" w:lineRule="auto"/>
    </w:pPr>
    <w:rPr>
      <w:rFonts w:eastAsia="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ach">
    <w:name w:val="gach"/>
    <w:basedOn w:val="Normal"/>
    <w:link w:val="gachCharChar"/>
    <w:rsid w:val="005F410A"/>
    <w:pPr>
      <w:numPr>
        <w:numId w:val="40"/>
      </w:numPr>
      <w:spacing w:before="120" w:after="0" w:line="240" w:lineRule="auto"/>
      <w:jc w:val="both"/>
    </w:pPr>
    <w:rPr>
      <w:rFonts w:eastAsia="Batang" w:cs="Times New Roman"/>
      <w:szCs w:val="24"/>
      <w:lang w:val="es-ES_tradnl" w:eastAsia="ko-KR"/>
    </w:rPr>
  </w:style>
  <w:style w:type="paragraph" w:customStyle="1" w:styleId="11">
    <w:name w:val="1.1"/>
    <w:basedOn w:val="Normal"/>
    <w:link w:val="11Char"/>
    <w:rsid w:val="005F410A"/>
    <w:pPr>
      <w:spacing w:before="240" w:after="60" w:line="240" w:lineRule="auto"/>
      <w:jc w:val="both"/>
    </w:pPr>
    <w:rPr>
      <w:rFonts w:eastAsia="Batang" w:cs="Times New Roman"/>
      <w:b/>
      <w:i/>
      <w:lang w:val="es-ES_tradnl" w:eastAsia="ko-KR"/>
    </w:rPr>
  </w:style>
  <w:style w:type="paragraph" w:customStyle="1" w:styleId="BANG">
    <w:name w:val="BANG"/>
    <w:basedOn w:val="Normal"/>
    <w:link w:val="BANGChar"/>
    <w:rsid w:val="005F410A"/>
    <w:pPr>
      <w:spacing w:before="120" w:after="60" w:line="240" w:lineRule="auto"/>
      <w:jc w:val="center"/>
    </w:pPr>
    <w:rPr>
      <w:rFonts w:ascii="Arial" w:eastAsia="Batang" w:hAnsi="Arial" w:cs="Times New Roman"/>
      <w:sz w:val="22"/>
      <w:szCs w:val="20"/>
      <w:lang w:eastAsia="ko-KR"/>
    </w:rPr>
  </w:style>
  <w:style w:type="paragraph" w:customStyle="1" w:styleId="CHUBANG">
    <w:name w:val="CHUBANG"/>
    <w:basedOn w:val="Normal"/>
    <w:link w:val="CHUBANGChar"/>
    <w:rsid w:val="005F410A"/>
    <w:pPr>
      <w:spacing w:before="40" w:after="40" w:line="240" w:lineRule="auto"/>
      <w:jc w:val="both"/>
    </w:pPr>
    <w:rPr>
      <w:rFonts w:ascii="Arial" w:eastAsia="Batang" w:hAnsi="Arial" w:cs="Times New Roman"/>
      <w:sz w:val="20"/>
      <w:szCs w:val="24"/>
      <w:lang w:eastAsia="ko-KR"/>
    </w:rPr>
  </w:style>
  <w:style w:type="character" w:customStyle="1" w:styleId="gachCharChar">
    <w:name w:val="gach Char Char"/>
    <w:link w:val="gach"/>
    <w:rsid w:val="005F410A"/>
    <w:rPr>
      <w:rFonts w:eastAsia="Batang" w:cs="Times New Roman"/>
      <w:szCs w:val="24"/>
      <w:lang w:val="es-ES_tradnl" w:eastAsia="ko-KR"/>
    </w:rPr>
  </w:style>
  <w:style w:type="character" w:customStyle="1" w:styleId="11Char">
    <w:name w:val="1.1 Char"/>
    <w:link w:val="11"/>
    <w:rsid w:val="005F410A"/>
    <w:rPr>
      <w:rFonts w:eastAsia="Batang" w:cs="Times New Roman"/>
      <w:b/>
      <w:i/>
      <w:lang w:val="es-ES_tradnl" w:eastAsia="ko-KR"/>
    </w:rPr>
  </w:style>
  <w:style w:type="character" w:customStyle="1" w:styleId="BANGChar">
    <w:name w:val="BANG Char"/>
    <w:link w:val="BANG"/>
    <w:rsid w:val="005F410A"/>
    <w:rPr>
      <w:rFonts w:ascii="Arial" w:eastAsia="Batang" w:hAnsi="Arial" w:cs="Times New Roman"/>
      <w:sz w:val="22"/>
      <w:szCs w:val="20"/>
      <w:lang w:eastAsia="ko-KR"/>
    </w:rPr>
  </w:style>
  <w:style w:type="character" w:customStyle="1" w:styleId="CHUBANGChar">
    <w:name w:val="CHUBANG Char"/>
    <w:link w:val="CHUBANG"/>
    <w:rsid w:val="005F410A"/>
    <w:rPr>
      <w:rFonts w:ascii="Arial" w:eastAsia="Batang" w:hAnsi="Arial" w:cs="Times New Roman"/>
      <w:sz w:val="20"/>
      <w:szCs w:val="24"/>
      <w:lang w:eastAsia="ko-KR"/>
    </w:rPr>
  </w:style>
  <w:style w:type="paragraph" w:customStyle="1" w:styleId="ColorfulList-Accent12">
    <w:name w:val="Colorful List - Accent 12"/>
    <w:basedOn w:val="Normal"/>
    <w:qFormat/>
    <w:rsid w:val="005F410A"/>
    <w:pPr>
      <w:spacing w:after="200" w:line="276" w:lineRule="auto"/>
      <w:ind w:left="720"/>
      <w:contextualSpacing/>
    </w:pPr>
    <w:rPr>
      <w:rFonts w:eastAsia="Calibri" w:cs="Times New Roman"/>
      <w:szCs w:val="24"/>
    </w:rPr>
  </w:style>
  <w:style w:type="paragraph" w:customStyle="1" w:styleId="1">
    <w:name w:val="1"/>
    <w:basedOn w:val="Normal"/>
    <w:link w:val="1Char"/>
    <w:rsid w:val="005F410A"/>
    <w:pPr>
      <w:spacing w:before="180" w:after="60" w:line="240" w:lineRule="auto"/>
      <w:jc w:val="both"/>
    </w:pPr>
    <w:rPr>
      <w:rFonts w:eastAsia="Batang" w:cs="Times New Roman"/>
      <w:b/>
      <w:lang w:val="es-ES_tradnl" w:eastAsia="ko-KR"/>
    </w:rPr>
  </w:style>
  <w:style w:type="paragraph" w:customStyle="1" w:styleId="a">
    <w:name w:val="+"/>
    <w:basedOn w:val="Normal"/>
    <w:link w:val="Char"/>
    <w:rsid w:val="005F410A"/>
    <w:pPr>
      <w:numPr>
        <w:numId w:val="41"/>
      </w:numPr>
      <w:spacing w:before="120" w:after="0" w:line="240" w:lineRule="auto"/>
      <w:jc w:val="both"/>
    </w:pPr>
    <w:rPr>
      <w:rFonts w:eastAsia="Batang" w:cs="Times New Roman"/>
      <w:szCs w:val="24"/>
      <w:lang w:val="es-ES_tradnl" w:eastAsia="ko-KR"/>
    </w:rPr>
  </w:style>
  <w:style w:type="character" w:customStyle="1" w:styleId="1Char">
    <w:name w:val="1 Char"/>
    <w:link w:val="1"/>
    <w:rsid w:val="005F410A"/>
    <w:rPr>
      <w:rFonts w:eastAsia="Batang" w:cs="Times New Roman"/>
      <w:b/>
      <w:lang w:val="es-ES_tradnl" w:eastAsia="ko-KR"/>
    </w:rPr>
  </w:style>
  <w:style w:type="character" w:customStyle="1" w:styleId="Char">
    <w:name w:val="+ Char"/>
    <w:link w:val="a"/>
    <w:rsid w:val="005F410A"/>
    <w:rPr>
      <w:rFonts w:eastAsia="Batang" w:cs="Times New Roman"/>
      <w:szCs w:val="24"/>
      <w:lang w:val="es-ES_trad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53227">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E639-8916-415B-932D-A2BD6CE9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2022-11-07T02:18:00Z</dcterms:created>
  <dcterms:modified xsi:type="dcterms:W3CDTF">2022-11-07T02:34:00Z</dcterms:modified>
</cp:coreProperties>
</file>