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6618C17"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37480B6C" w14:textId="15227C65" w:rsidR="006E3165" w:rsidRPr="006E3165" w:rsidRDefault="006E3165" w:rsidP="006E3165">
      <w:pPr>
        <w:pStyle w:val="ListParagraph"/>
        <w:spacing w:after="0" w:line="360" w:lineRule="auto"/>
        <w:ind w:left="450" w:right="58"/>
        <w:jc w:val="both"/>
        <w:rPr>
          <w:sz w:val="26"/>
          <w:szCs w:val="26"/>
        </w:rPr>
      </w:pPr>
      <w:r w:rsidRPr="00E45A85">
        <w:rPr>
          <w:sz w:val="26"/>
          <w:szCs w:val="26"/>
        </w:rPr>
        <w:t>Tâm phế mạn (TPM) là một dạng bệnh tim thứ phát hậu quả của rối loạn chức năng phổi lên tim phải thông qua tăng huyết áp động mạch phổi (TAĐMP). Vào giai đoạn muộn của nhiều bệnh phổi, TAĐMP dẫn đến tăng hậu tải thất phải. Tùy mức độ và thời gian, dãn thất phải có thể có hay không có phì đại thất phải. suy tim phải là biểu hiện phổ biến của TPM, nhưng không nhất thiết là dấu hiệu chẩn đoán TPM.</w:t>
      </w:r>
    </w:p>
    <w:p w14:paraId="25C83EBA" w14:textId="77777777" w:rsidR="00353AF2" w:rsidRPr="00ED3A21" w:rsidRDefault="00353AF2" w:rsidP="00DD6A51">
      <w:pPr>
        <w:pStyle w:val="ListParagraph"/>
        <w:numPr>
          <w:ilvl w:val="0"/>
          <w:numId w:val="29"/>
        </w:numPr>
        <w:spacing w:before="120" w:after="0" w:line="360" w:lineRule="auto"/>
        <w:ind w:left="426"/>
        <w:jc w:val="both"/>
        <w:rPr>
          <w:b/>
          <w:bCs/>
          <w:sz w:val="28"/>
          <w:szCs w:val="28"/>
          <w:highlight w:val="yellow"/>
        </w:rPr>
      </w:pPr>
      <w:r w:rsidRPr="00ED3A21">
        <w:rPr>
          <w:b/>
          <w:bCs/>
          <w:sz w:val="28"/>
          <w:szCs w:val="28"/>
          <w:highlight w:val="yellow"/>
        </w:rPr>
        <w:t>NGUYÊN NHÂN</w:t>
      </w:r>
    </w:p>
    <w:p w14:paraId="42713DF4" w14:textId="3F79067C"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bookmarkStart w:id="0" w:name="_GoBack"/>
      <w:bookmarkEnd w:id="0"/>
    </w:p>
    <w:p w14:paraId="799E9AAD" w14:textId="26976826" w:rsidR="006E3165" w:rsidRPr="006E3165" w:rsidRDefault="006E3165" w:rsidP="006E3165">
      <w:pPr>
        <w:pStyle w:val="ListParagraph"/>
        <w:numPr>
          <w:ilvl w:val="1"/>
          <w:numId w:val="42"/>
        </w:numPr>
        <w:spacing w:after="0" w:line="360" w:lineRule="auto"/>
        <w:ind w:right="58"/>
        <w:jc w:val="both"/>
        <w:rPr>
          <w:b/>
          <w:sz w:val="26"/>
          <w:szCs w:val="26"/>
        </w:rPr>
      </w:pPr>
      <w:r w:rsidRPr="006E3165">
        <w:rPr>
          <w:b/>
          <w:sz w:val="26"/>
          <w:szCs w:val="26"/>
        </w:rPr>
        <w:t>Chẩn đoán xác định</w:t>
      </w:r>
    </w:p>
    <w:p w14:paraId="54A0DCE0" w14:textId="77777777" w:rsidR="006E3165" w:rsidRPr="00E45A85" w:rsidRDefault="006E3165" w:rsidP="006E3165">
      <w:pPr>
        <w:pStyle w:val="ListParagraph"/>
        <w:numPr>
          <w:ilvl w:val="0"/>
          <w:numId w:val="37"/>
        </w:numPr>
        <w:spacing w:after="0" w:line="360" w:lineRule="auto"/>
        <w:ind w:right="58"/>
        <w:jc w:val="both"/>
        <w:rPr>
          <w:sz w:val="26"/>
          <w:szCs w:val="26"/>
        </w:rPr>
      </w:pPr>
      <w:r w:rsidRPr="00E45A85">
        <w:rPr>
          <w:b/>
          <w:i/>
          <w:sz w:val="26"/>
          <w:szCs w:val="26"/>
        </w:rPr>
        <w:t xml:space="preserve">Lâm </w:t>
      </w:r>
      <w:proofErr w:type="gramStart"/>
      <w:r w:rsidRPr="00E45A85">
        <w:rPr>
          <w:b/>
          <w:i/>
          <w:sz w:val="26"/>
          <w:szCs w:val="26"/>
        </w:rPr>
        <w:t>sàng :</w:t>
      </w:r>
      <w:proofErr w:type="gramEnd"/>
    </w:p>
    <w:p w14:paraId="3A466B4C" w14:textId="77777777" w:rsidR="006E3165" w:rsidRPr="00E45A85" w:rsidRDefault="006E3165" w:rsidP="006E3165">
      <w:pPr>
        <w:pStyle w:val="ListParagraph"/>
        <w:numPr>
          <w:ilvl w:val="0"/>
          <w:numId w:val="39"/>
        </w:numPr>
        <w:spacing w:after="0" w:line="360" w:lineRule="auto"/>
        <w:ind w:right="58"/>
        <w:jc w:val="both"/>
        <w:rPr>
          <w:sz w:val="26"/>
          <w:szCs w:val="26"/>
        </w:rPr>
      </w:pPr>
      <w:r w:rsidRPr="00E45A85">
        <w:rPr>
          <w:sz w:val="26"/>
          <w:szCs w:val="26"/>
        </w:rPr>
        <w:t xml:space="preserve">Tiền </w:t>
      </w:r>
      <w:proofErr w:type="gramStart"/>
      <w:r w:rsidRPr="00E45A85">
        <w:rPr>
          <w:sz w:val="26"/>
          <w:szCs w:val="26"/>
        </w:rPr>
        <w:t>sử  mắc</w:t>
      </w:r>
      <w:proofErr w:type="gramEnd"/>
      <w:r w:rsidRPr="00E45A85">
        <w:rPr>
          <w:sz w:val="26"/>
          <w:szCs w:val="26"/>
        </w:rPr>
        <w:t xml:space="preserve"> bệnh phổi mạn tính hoặc bệnh của hệ thống cơ xương ở lồng ngực:</w:t>
      </w:r>
    </w:p>
    <w:p w14:paraId="3A8F07FE" w14:textId="77777777" w:rsidR="006E3165" w:rsidRPr="00E45A85" w:rsidRDefault="006E3165" w:rsidP="006E3165">
      <w:pPr>
        <w:pStyle w:val="ListParagraph"/>
        <w:numPr>
          <w:ilvl w:val="0"/>
          <w:numId w:val="40"/>
        </w:numPr>
        <w:spacing w:after="0" w:line="360" w:lineRule="auto"/>
        <w:ind w:right="58"/>
        <w:jc w:val="both"/>
        <w:rPr>
          <w:sz w:val="26"/>
          <w:szCs w:val="26"/>
        </w:rPr>
      </w:pPr>
      <w:r w:rsidRPr="00E45A85">
        <w:rPr>
          <w:sz w:val="26"/>
          <w:szCs w:val="26"/>
        </w:rPr>
        <w:t xml:space="preserve">Bệnh phổi tắc nghẽn mạn tính, hen phế </w:t>
      </w:r>
      <w:proofErr w:type="gramStart"/>
      <w:r w:rsidRPr="00E45A85">
        <w:rPr>
          <w:sz w:val="26"/>
          <w:szCs w:val="26"/>
        </w:rPr>
        <w:t>quản ,</w:t>
      </w:r>
      <w:proofErr w:type="gramEnd"/>
      <w:r w:rsidRPr="00E45A85">
        <w:rPr>
          <w:sz w:val="26"/>
          <w:szCs w:val="26"/>
        </w:rPr>
        <w:t xml:space="preserve"> giãn phế quản.</w:t>
      </w:r>
    </w:p>
    <w:p w14:paraId="1C327CC2" w14:textId="77777777" w:rsidR="006E3165" w:rsidRPr="00E45A85" w:rsidRDefault="006E3165" w:rsidP="006E3165">
      <w:pPr>
        <w:pStyle w:val="ListParagraph"/>
        <w:numPr>
          <w:ilvl w:val="0"/>
          <w:numId w:val="40"/>
        </w:numPr>
        <w:spacing w:after="0" w:line="360" w:lineRule="auto"/>
        <w:ind w:right="58"/>
        <w:jc w:val="both"/>
        <w:rPr>
          <w:sz w:val="26"/>
          <w:szCs w:val="26"/>
        </w:rPr>
      </w:pPr>
      <w:r w:rsidRPr="00E45A85">
        <w:rPr>
          <w:sz w:val="26"/>
          <w:szCs w:val="26"/>
        </w:rPr>
        <w:t xml:space="preserve">Lao, xơ phổi, dày dính màng phổi, </w:t>
      </w:r>
    </w:p>
    <w:p w14:paraId="57E8DE04" w14:textId="77777777" w:rsidR="006E3165" w:rsidRPr="00E45A85" w:rsidRDefault="006E3165" w:rsidP="006E3165">
      <w:pPr>
        <w:pStyle w:val="ListParagraph"/>
        <w:numPr>
          <w:ilvl w:val="0"/>
          <w:numId w:val="40"/>
        </w:numPr>
        <w:spacing w:after="0" w:line="360" w:lineRule="auto"/>
        <w:ind w:right="58"/>
        <w:jc w:val="both"/>
        <w:rPr>
          <w:sz w:val="26"/>
          <w:szCs w:val="26"/>
        </w:rPr>
      </w:pPr>
      <w:r w:rsidRPr="00E45A85">
        <w:rPr>
          <w:sz w:val="26"/>
          <w:szCs w:val="26"/>
        </w:rPr>
        <w:t>Gù vẹo cột sống, dị dạng lồng ngực bẩm sinh, mắc phải</w:t>
      </w:r>
    </w:p>
    <w:p w14:paraId="1B9A1A7E" w14:textId="77777777" w:rsidR="006E3165" w:rsidRPr="00E45A85" w:rsidRDefault="006E3165" w:rsidP="006E3165">
      <w:pPr>
        <w:pStyle w:val="ListParagraph"/>
        <w:numPr>
          <w:ilvl w:val="0"/>
          <w:numId w:val="40"/>
        </w:numPr>
        <w:spacing w:after="0" w:line="360" w:lineRule="auto"/>
        <w:ind w:right="58"/>
        <w:jc w:val="both"/>
        <w:rPr>
          <w:sz w:val="26"/>
          <w:szCs w:val="26"/>
        </w:rPr>
      </w:pPr>
      <w:r w:rsidRPr="00E45A85">
        <w:rPr>
          <w:sz w:val="26"/>
          <w:szCs w:val="26"/>
        </w:rPr>
        <w:t>Bệnh lý mạch máu phổi</w:t>
      </w:r>
    </w:p>
    <w:p w14:paraId="01F721DA" w14:textId="77777777" w:rsidR="006E3165" w:rsidRPr="00E45A85" w:rsidRDefault="006E3165" w:rsidP="006E3165">
      <w:pPr>
        <w:pStyle w:val="ListParagraph"/>
        <w:numPr>
          <w:ilvl w:val="0"/>
          <w:numId w:val="39"/>
        </w:numPr>
        <w:spacing w:after="0" w:line="360" w:lineRule="auto"/>
        <w:ind w:right="58"/>
        <w:jc w:val="both"/>
        <w:rPr>
          <w:sz w:val="26"/>
          <w:szCs w:val="26"/>
        </w:rPr>
      </w:pPr>
      <w:r w:rsidRPr="00E45A85">
        <w:rPr>
          <w:sz w:val="26"/>
          <w:szCs w:val="26"/>
        </w:rPr>
        <w:t>Hội chứng suy tim phải:</w:t>
      </w:r>
    </w:p>
    <w:p w14:paraId="00DA6604" w14:textId="77777777" w:rsidR="006E3165" w:rsidRPr="00E45A85" w:rsidRDefault="006E3165" w:rsidP="006E3165">
      <w:pPr>
        <w:pStyle w:val="ListParagraph"/>
        <w:numPr>
          <w:ilvl w:val="0"/>
          <w:numId w:val="41"/>
        </w:numPr>
        <w:spacing w:after="0" w:line="360" w:lineRule="auto"/>
        <w:ind w:right="58"/>
        <w:jc w:val="both"/>
        <w:rPr>
          <w:sz w:val="26"/>
          <w:szCs w:val="26"/>
        </w:rPr>
      </w:pPr>
      <w:r w:rsidRPr="00E45A85">
        <w:rPr>
          <w:sz w:val="26"/>
          <w:szCs w:val="26"/>
        </w:rPr>
        <w:t>Khó thở lúc đầu khi gắng sức sau đó khó thở cả khi nghỉ ngơi.</w:t>
      </w:r>
    </w:p>
    <w:p w14:paraId="55885550" w14:textId="77777777" w:rsidR="006E3165" w:rsidRPr="00E45A85" w:rsidRDefault="006E3165" w:rsidP="006E3165">
      <w:pPr>
        <w:pStyle w:val="ListParagraph"/>
        <w:numPr>
          <w:ilvl w:val="0"/>
          <w:numId w:val="41"/>
        </w:numPr>
        <w:spacing w:after="0" w:line="360" w:lineRule="auto"/>
        <w:ind w:right="58"/>
        <w:jc w:val="both"/>
        <w:rPr>
          <w:sz w:val="26"/>
          <w:szCs w:val="26"/>
        </w:rPr>
      </w:pPr>
      <w:r w:rsidRPr="00E45A85">
        <w:rPr>
          <w:sz w:val="26"/>
          <w:szCs w:val="26"/>
        </w:rPr>
        <w:t>Triệu chứng tim mạch: nhịp tim nhanh, mỏm tim đập dưới mũi ức, T2 vang mạnh ở ổ van ĐMP, tiếng thổi tâm thu do hở van ba lá cơ năng.</w:t>
      </w:r>
    </w:p>
    <w:p w14:paraId="6A3DAED4" w14:textId="77777777" w:rsidR="006E3165" w:rsidRPr="00E45A85" w:rsidRDefault="006E3165" w:rsidP="006E3165">
      <w:pPr>
        <w:pStyle w:val="ListParagraph"/>
        <w:numPr>
          <w:ilvl w:val="0"/>
          <w:numId w:val="41"/>
        </w:numPr>
        <w:spacing w:after="0" w:line="360" w:lineRule="auto"/>
        <w:ind w:right="58"/>
        <w:jc w:val="both"/>
        <w:rPr>
          <w:sz w:val="26"/>
          <w:szCs w:val="26"/>
        </w:rPr>
      </w:pPr>
      <w:r w:rsidRPr="00E45A85">
        <w:rPr>
          <w:sz w:val="26"/>
          <w:szCs w:val="26"/>
        </w:rPr>
        <w:t xml:space="preserve">Triệu chứng ngoại </w:t>
      </w:r>
      <w:proofErr w:type="gramStart"/>
      <w:r w:rsidRPr="00E45A85">
        <w:rPr>
          <w:sz w:val="26"/>
          <w:szCs w:val="26"/>
        </w:rPr>
        <w:t>biên :</w:t>
      </w:r>
      <w:proofErr w:type="gramEnd"/>
      <w:r w:rsidRPr="00E45A85">
        <w:rPr>
          <w:sz w:val="26"/>
          <w:szCs w:val="26"/>
        </w:rPr>
        <w:t xml:space="preserve"> phù mềm, tiểu ít, tím môi và đầu chi, gan to và đau, phản hồi gan tĩnh mạch cảnh (+).</w:t>
      </w:r>
    </w:p>
    <w:p w14:paraId="5B68E0C4" w14:textId="77777777" w:rsidR="006E3165" w:rsidRPr="00E45A85" w:rsidRDefault="006E3165" w:rsidP="006E3165">
      <w:pPr>
        <w:pStyle w:val="ListParagraph"/>
        <w:numPr>
          <w:ilvl w:val="0"/>
          <w:numId w:val="37"/>
        </w:numPr>
        <w:spacing w:after="0" w:line="360" w:lineRule="auto"/>
        <w:ind w:right="58"/>
        <w:jc w:val="both"/>
        <w:rPr>
          <w:sz w:val="26"/>
          <w:szCs w:val="26"/>
        </w:rPr>
      </w:pPr>
      <w:r w:rsidRPr="00E45A85">
        <w:rPr>
          <w:b/>
          <w:i/>
          <w:sz w:val="26"/>
          <w:szCs w:val="26"/>
        </w:rPr>
        <w:t>Cận lâm sàng</w:t>
      </w:r>
      <w:r w:rsidRPr="00E45A85">
        <w:rPr>
          <w:sz w:val="26"/>
          <w:szCs w:val="26"/>
        </w:rPr>
        <w:t>:</w:t>
      </w:r>
    </w:p>
    <w:p w14:paraId="6183B2AA" w14:textId="77777777" w:rsidR="006E3165" w:rsidRPr="00E45A85" w:rsidRDefault="006E3165" w:rsidP="006E3165">
      <w:pPr>
        <w:pStyle w:val="ListParagraph"/>
        <w:numPr>
          <w:ilvl w:val="0"/>
          <w:numId w:val="38"/>
        </w:numPr>
        <w:spacing w:after="0" w:line="360" w:lineRule="auto"/>
        <w:ind w:left="1440" w:right="58" w:firstLine="0"/>
        <w:jc w:val="both"/>
        <w:rPr>
          <w:sz w:val="26"/>
          <w:szCs w:val="26"/>
        </w:rPr>
      </w:pPr>
      <w:r w:rsidRPr="00E45A85">
        <w:rPr>
          <w:b/>
          <w:i/>
          <w:sz w:val="26"/>
          <w:szCs w:val="26"/>
        </w:rPr>
        <w:t>ECG</w:t>
      </w:r>
      <w:r w:rsidRPr="00E45A85">
        <w:rPr>
          <w:sz w:val="26"/>
          <w:szCs w:val="26"/>
        </w:rPr>
        <w:t>: Hình ảnh phì đại thất phải. rS ở V5 – V</w:t>
      </w:r>
      <w:proofErr w:type="gramStart"/>
      <w:r w:rsidRPr="00E45A85">
        <w:rPr>
          <w:sz w:val="26"/>
          <w:szCs w:val="26"/>
        </w:rPr>
        <w:t>6 ;</w:t>
      </w:r>
      <w:proofErr w:type="gramEnd"/>
      <w:r w:rsidRPr="00E45A85">
        <w:rPr>
          <w:sz w:val="26"/>
          <w:szCs w:val="26"/>
        </w:rPr>
        <w:t xml:space="preserve"> qR ở aVR ; P phế . Lớn nhĩ phải. Có thể có block nhánh phải. Rối loạn nhịp nếu có thường là rối loạn nhịp trên thất và thường chứng tỏ có bất thường về khí máu, hạ Kali máu, quá liều các thuốc như digoxin, theophyllin, thuốc kích thích beta giao cảm. </w:t>
      </w:r>
    </w:p>
    <w:p w14:paraId="146A2071" w14:textId="77777777" w:rsidR="006E3165" w:rsidRPr="00E45A85" w:rsidRDefault="006E3165" w:rsidP="006E3165">
      <w:pPr>
        <w:pStyle w:val="ListParagraph"/>
        <w:numPr>
          <w:ilvl w:val="0"/>
          <w:numId w:val="38"/>
        </w:numPr>
        <w:spacing w:after="0" w:line="360" w:lineRule="auto"/>
        <w:ind w:left="1440" w:right="58" w:firstLine="0"/>
        <w:jc w:val="both"/>
        <w:rPr>
          <w:sz w:val="26"/>
          <w:szCs w:val="26"/>
        </w:rPr>
      </w:pPr>
      <w:r w:rsidRPr="00E45A85">
        <w:rPr>
          <w:b/>
          <w:i/>
          <w:sz w:val="26"/>
          <w:szCs w:val="26"/>
        </w:rPr>
        <w:lastRenderedPageBreak/>
        <w:t>Xquang ngực</w:t>
      </w:r>
      <w:r w:rsidRPr="00E45A85">
        <w:rPr>
          <w:sz w:val="26"/>
          <w:szCs w:val="26"/>
        </w:rPr>
        <w:t>: Phần lớn có hình ảnh 2 phế trường sáng hơn bình thường. ĐMP dãn to, thất phải dãn có thể khó xác định vì bóng tim thẳng đứng trong khí phế thũng. Đo đường kính ĐMP phải và trái: ĐMP phải dãn &gt; 16mm và ĐMP trái dãn &gt; 18mm là dấu chỉ điểm TAĐMP.</w:t>
      </w:r>
    </w:p>
    <w:p w14:paraId="466B4C1E" w14:textId="77777777" w:rsidR="006E3165" w:rsidRPr="00E45A85" w:rsidRDefault="006E3165" w:rsidP="006E3165">
      <w:pPr>
        <w:pStyle w:val="ListParagraph"/>
        <w:numPr>
          <w:ilvl w:val="0"/>
          <w:numId w:val="38"/>
        </w:numPr>
        <w:spacing w:after="0" w:line="360" w:lineRule="auto"/>
        <w:ind w:left="1440" w:right="58" w:firstLine="0"/>
        <w:jc w:val="both"/>
        <w:rPr>
          <w:sz w:val="26"/>
          <w:szCs w:val="26"/>
        </w:rPr>
      </w:pPr>
      <w:r w:rsidRPr="00E45A85">
        <w:rPr>
          <w:b/>
          <w:i/>
          <w:sz w:val="26"/>
          <w:szCs w:val="26"/>
        </w:rPr>
        <w:t>Siêu âm tim</w:t>
      </w:r>
      <w:r w:rsidRPr="00E45A85">
        <w:rPr>
          <w:sz w:val="26"/>
          <w:szCs w:val="26"/>
        </w:rPr>
        <w:t>: rất hữu ích để xác định và theo dõi diễn tiến TPM. Siêu âm 2D cho thấy toàn bộ thất phải, đo đường kính thất phải, độ dầy thành thất, vách liên thất. Tăng gánh thể tích thất phải thường gây dãn buồng thất phải và vách liên thất chuyển động nghịch thường. Siêu âm Dopple TAĐMP và cung lượng tim.</w:t>
      </w:r>
    </w:p>
    <w:p w14:paraId="1D53F62A" w14:textId="77777777" w:rsidR="006E3165" w:rsidRPr="00E45A85" w:rsidRDefault="006E3165" w:rsidP="006E3165">
      <w:pPr>
        <w:pStyle w:val="ListParagraph"/>
        <w:numPr>
          <w:ilvl w:val="0"/>
          <w:numId w:val="38"/>
        </w:numPr>
        <w:spacing w:after="0" w:line="360" w:lineRule="auto"/>
        <w:ind w:left="1440" w:right="58" w:firstLine="0"/>
        <w:jc w:val="both"/>
        <w:rPr>
          <w:sz w:val="26"/>
          <w:szCs w:val="26"/>
        </w:rPr>
      </w:pPr>
      <w:r w:rsidRPr="00E45A85">
        <w:rPr>
          <w:b/>
          <w:i/>
          <w:sz w:val="26"/>
          <w:szCs w:val="26"/>
        </w:rPr>
        <w:t>Khí máu động mạch</w:t>
      </w:r>
      <w:r w:rsidRPr="00E45A85">
        <w:rPr>
          <w:sz w:val="26"/>
          <w:szCs w:val="26"/>
        </w:rPr>
        <w:t>: Giai đoạn đầu, suy hô hấp từng phần, PaO</w:t>
      </w:r>
      <w:r w:rsidRPr="00E45A85">
        <w:rPr>
          <w:sz w:val="26"/>
          <w:szCs w:val="26"/>
          <w:vertAlign w:val="subscript"/>
        </w:rPr>
        <w:t xml:space="preserve">2 </w:t>
      </w:r>
      <w:r w:rsidRPr="00E45A85">
        <w:rPr>
          <w:sz w:val="26"/>
          <w:szCs w:val="26"/>
        </w:rPr>
        <w:t>thường giảm, nhất là khi gắng sức; PaCO</w:t>
      </w:r>
      <w:r w:rsidRPr="00E45A85">
        <w:rPr>
          <w:sz w:val="26"/>
          <w:szCs w:val="26"/>
          <w:vertAlign w:val="subscript"/>
        </w:rPr>
        <w:t>2</w:t>
      </w:r>
      <w:r w:rsidRPr="00E45A85">
        <w:rPr>
          <w:sz w:val="26"/>
          <w:szCs w:val="26"/>
        </w:rPr>
        <w:t xml:space="preserve"> không tăng, có khi còn giảm do tăng thông khí; SaO</w:t>
      </w:r>
      <w:r w:rsidRPr="00E45A85">
        <w:rPr>
          <w:sz w:val="26"/>
          <w:szCs w:val="26"/>
          <w:vertAlign w:val="subscript"/>
        </w:rPr>
        <w:t>2</w:t>
      </w:r>
      <w:r w:rsidRPr="00E45A85">
        <w:rPr>
          <w:sz w:val="26"/>
          <w:szCs w:val="26"/>
        </w:rPr>
        <w:t xml:space="preserve"> giảm nhẹ; pH máu còn bình thường. Giai đoạn suy hô hấp toàn bộ:  PaO</w:t>
      </w:r>
      <w:r w:rsidRPr="00E45A85">
        <w:rPr>
          <w:sz w:val="26"/>
          <w:szCs w:val="26"/>
          <w:vertAlign w:val="subscript"/>
        </w:rPr>
        <w:t xml:space="preserve">2 </w:t>
      </w:r>
      <w:r w:rsidRPr="00E45A85">
        <w:rPr>
          <w:sz w:val="26"/>
          <w:szCs w:val="26"/>
        </w:rPr>
        <w:t>giảm nhiều &lt; 70</w:t>
      </w:r>
      <w:proofErr w:type="gramStart"/>
      <w:r w:rsidRPr="00E45A85">
        <w:rPr>
          <w:sz w:val="26"/>
          <w:szCs w:val="26"/>
        </w:rPr>
        <w:t>mmHg;  PaCO</w:t>
      </w:r>
      <w:proofErr w:type="gramEnd"/>
      <w:r w:rsidRPr="00E45A85">
        <w:rPr>
          <w:sz w:val="26"/>
          <w:szCs w:val="26"/>
          <w:vertAlign w:val="subscript"/>
        </w:rPr>
        <w:t>2</w:t>
      </w:r>
      <w:r w:rsidRPr="00E45A85">
        <w:rPr>
          <w:sz w:val="26"/>
          <w:szCs w:val="26"/>
        </w:rPr>
        <w:t xml:space="preserve"> tăng cao 50 – 80mmHg; SaO</w:t>
      </w:r>
      <w:r w:rsidRPr="00E45A85">
        <w:rPr>
          <w:sz w:val="26"/>
          <w:szCs w:val="26"/>
          <w:vertAlign w:val="subscript"/>
        </w:rPr>
        <w:t>2</w:t>
      </w:r>
      <w:r w:rsidRPr="00E45A85">
        <w:rPr>
          <w:sz w:val="26"/>
          <w:szCs w:val="26"/>
        </w:rPr>
        <w:t xml:space="preserve"> giảm &lt; 75%; pH máu giảm &lt; 7,2.</w:t>
      </w:r>
    </w:p>
    <w:p w14:paraId="391765E0" w14:textId="77777777" w:rsidR="006E3165" w:rsidRPr="00E45A85" w:rsidRDefault="006E3165" w:rsidP="006E3165">
      <w:pPr>
        <w:pStyle w:val="ListParagraph"/>
        <w:numPr>
          <w:ilvl w:val="0"/>
          <w:numId w:val="38"/>
        </w:numPr>
        <w:spacing w:after="0" w:line="360" w:lineRule="auto"/>
        <w:ind w:left="1440" w:right="58" w:firstLine="0"/>
        <w:jc w:val="both"/>
        <w:rPr>
          <w:sz w:val="26"/>
          <w:szCs w:val="26"/>
        </w:rPr>
      </w:pPr>
      <w:r w:rsidRPr="00E45A85">
        <w:rPr>
          <w:b/>
          <w:i/>
          <w:sz w:val="26"/>
          <w:szCs w:val="26"/>
        </w:rPr>
        <w:t>Công thức máu</w:t>
      </w:r>
      <w:r w:rsidRPr="00E45A85">
        <w:rPr>
          <w:sz w:val="26"/>
          <w:szCs w:val="26"/>
        </w:rPr>
        <w:t>: Đa hồng cầu và tăng Hct.</w:t>
      </w:r>
    </w:p>
    <w:p w14:paraId="51AC1A31" w14:textId="731BC917" w:rsidR="006E3165" w:rsidRPr="006E3165" w:rsidRDefault="006E3165" w:rsidP="006E3165">
      <w:pPr>
        <w:pStyle w:val="ListParagraph"/>
        <w:numPr>
          <w:ilvl w:val="1"/>
          <w:numId w:val="42"/>
        </w:numPr>
        <w:spacing w:after="0" w:line="360" w:lineRule="auto"/>
        <w:ind w:right="58"/>
        <w:jc w:val="both"/>
        <w:rPr>
          <w:b/>
          <w:sz w:val="26"/>
          <w:szCs w:val="26"/>
        </w:rPr>
      </w:pPr>
      <w:r w:rsidRPr="006E3165">
        <w:rPr>
          <w:b/>
          <w:sz w:val="26"/>
          <w:szCs w:val="26"/>
        </w:rPr>
        <w:t xml:space="preserve">Chẩn đoán nguyên nhân </w:t>
      </w:r>
    </w:p>
    <w:p w14:paraId="52759F25" w14:textId="77777777" w:rsidR="006E3165" w:rsidRPr="00E45A85" w:rsidRDefault="006E3165" w:rsidP="006E3165">
      <w:pPr>
        <w:pStyle w:val="ListParagraph"/>
        <w:spacing w:after="0" w:line="360" w:lineRule="auto"/>
        <w:ind w:right="58" w:hanging="270"/>
        <w:jc w:val="both"/>
        <w:rPr>
          <w:sz w:val="26"/>
          <w:szCs w:val="26"/>
        </w:rPr>
      </w:pPr>
      <w:r w:rsidRPr="00E45A85">
        <w:rPr>
          <w:sz w:val="26"/>
          <w:szCs w:val="26"/>
        </w:rPr>
        <w:t xml:space="preserve">    Bệnh phổi tắc nghẽn mạn tính (COPD), bệnh mô kẽ phổi lan tỏa, các hội chứng giảm thông khí: gù vẹo cột sống, hội chứng Pickwick, bất thường não Arnold – Chiari, bệnh thần kinh cơ như hội chứng Guillain – Barre, các bệnh mạch máu phổi.</w:t>
      </w:r>
    </w:p>
    <w:p w14:paraId="05672403" w14:textId="76AA1E48" w:rsidR="006E3165" w:rsidRPr="00E45A85" w:rsidRDefault="006E3165" w:rsidP="006E3165">
      <w:pPr>
        <w:pStyle w:val="ListParagraph"/>
        <w:numPr>
          <w:ilvl w:val="1"/>
          <w:numId w:val="42"/>
        </w:numPr>
        <w:spacing w:after="0" w:line="360" w:lineRule="auto"/>
        <w:ind w:right="58"/>
        <w:jc w:val="both"/>
        <w:rPr>
          <w:b/>
          <w:sz w:val="26"/>
          <w:szCs w:val="26"/>
        </w:rPr>
      </w:pPr>
      <w:r w:rsidRPr="00E45A85">
        <w:rPr>
          <w:b/>
          <w:sz w:val="26"/>
          <w:szCs w:val="26"/>
        </w:rPr>
        <w:t>Chẩn đoán phân biệt</w:t>
      </w:r>
    </w:p>
    <w:p w14:paraId="20FA99AB" w14:textId="23A60986" w:rsidR="006E3165" w:rsidRPr="006E3165" w:rsidRDefault="006E3165" w:rsidP="006E3165">
      <w:pPr>
        <w:pStyle w:val="ListParagraph"/>
        <w:spacing w:after="0" w:line="360" w:lineRule="auto"/>
        <w:ind w:right="58" w:hanging="270"/>
        <w:jc w:val="both"/>
        <w:rPr>
          <w:sz w:val="26"/>
          <w:szCs w:val="26"/>
        </w:rPr>
      </w:pPr>
      <w:r w:rsidRPr="00E45A85">
        <w:rPr>
          <w:sz w:val="26"/>
          <w:szCs w:val="26"/>
        </w:rPr>
        <w:t xml:space="preserve">    Suy tim toàn bộ do bệnh van tim mắc phải (hẹp 2 lá), bệnh tim bẩm sinh, bệnh cơ tim; suy tim do bệnh tim thiếu máu cục bộ; hội chứng Pick: viêm màng ngoài tim co thắt; tim người già: người lớn tuổi, không có tiền sử bệnh phổi mạn.</w:t>
      </w:r>
    </w:p>
    <w:p w14:paraId="0B70B6A5" w14:textId="24E0151D"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4D6B6EB0" w14:textId="406AECE1" w:rsidR="006E3165" w:rsidRPr="00E45A85" w:rsidRDefault="006E3165" w:rsidP="006E3165">
      <w:pPr>
        <w:pStyle w:val="ListParagraph"/>
        <w:numPr>
          <w:ilvl w:val="1"/>
          <w:numId w:val="46"/>
        </w:numPr>
        <w:spacing w:after="0" w:line="360" w:lineRule="auto"/>
        <w:ind w:right="58"/>
        <w:jc w:val="both"/>
        <w:rPr>
          <w:b/>
          <w:sz w:val="26"/>
          <w:szCs w:val="26"/>
        </w:rPr>
      </w:pPr>
      <w:r w:rsidRPr="00E45A85">
        <w:rPr>
          <w:b/>
          <w:sz w:val="26"/>
          <w:szCs w:val="26"/>
        </w:rPr>
        <w:t>Oxy liệu pháp</w:t>
      </w:r>
    </w:p>
    <w:p w14:paraId="2D824030" w14:textId="77777777" w:rsidR="006E3165" w:rsidRPr="00E45A85" w:rsidRDefault="006E3165" w:rsidP="006E3165">
      <w:pPr>
        <w:pStyle w:val="ListParagraph"/>
        <w:spacing w:after="0" w:line="360" w:lineRule="auto"/>
        <w:ind w:right="58"/>
        <w:jc w:val="both"/>
        <w:rPr>
          <w:sz w:val="26"/>
          <w:szCs w:val="26"/>
        </w:rPr>
      </w:pPr>
      <w:r w:rsidRPr="00E45A85">
        <w:rPr>
          <w:sz w:val="26"/>
          <w:szCs w:val="26"/>
        </w:rPr>
        <w:t>Oxy liệu pháp liều thấp 1 – 2 lít/phút, kéo dài (12 – 24 giờ/ngày, trong vài tháng đến nhiều năm) cải thiện tỉ lệ sống còn. Oxy liệu pháp cũng cải thiện chức năng thần kinh và thường đạt sau 1 tháng dùng oxy. Oxy liệu pháp kéo dài được khuyến cáo cho TPM có PaO</w:t>
      </w:r>
      <w:r w:rsidRPr="00E45A85">
        <w:rPr>
          <w:sz w:val="26"/>
          <w:szCs w:val="26"/>
          <w:vertAlign w:val="subscript"/>
        </w:rPr>
        <w:t>2</w:t>
      </w:r>
      <w:r w:rsidRPr="00E45A85">
        <w:rPr>
          <w:sz w:val="26"/>
          <w:szCs w:val="26"/>
        </w:rPr>
        <w:t xml:space="preserve"> lúc nghỉ &lt; 55mmHg và đã được điều trị ổn định trong 3 tuần với các thuốc dãn phế </w:t>
      </w:r>
      <w:r w:rsidRPr="00E45A85">
        <w:rPr>
          <w:sz w:val="26"/>
          <w:szCs w:val="26"/>
        </w:rPr>
        <w:lastRenderedPageBreak/>
        <w:t>quản, kháng sinh, lợi tiểu… Nếu PaO</w:t>
      </w:r>
      <w:r w:rsidRPr="00E45A85">
        <w:rPr>
          <w:sz w:val="26"/>
          <w:szCs w:val="26"/>
          <w:vertAlign w:val="subscript"/>
        </w:rPr>
        <w:t xml:space="preserve">2 </w:t>
      </w:r>
      <w:r w:rsidRPr="00E45A85">
        <w:rPr>
          <w:sz w:val="26"/>
          <w:szCs w:val="26"/>
        </w:rPr>
        <w:t>lúc nghỉ &gt; 55mmHg thì chỉ dùng oxy liệu pháp kéo dài khi có đa hồng cầu hoặc có TAĐMP rõ. 2 – 3 tháng sau nếu PaO</w:t>
      </w:r>
      <w:r w:rsidRPr="00E45A85">
        <w:rPr>
          <w:sz w:val="26"/>
          <w:szCs w:val="26"/>
          <w:vertAlign w:val="subscript"/>
        </w:rPr>
        <w:t>2</w:t>
      </w:r>
      <w:r w:rsidRPr="00E45A85">
        <w:rPr>
          <w:sz w:val="26"/>
          <w:szCs w:val="26"/>
        </w:rPr>
        <w:t xml:space="preserve"> tăng lên thì có thể điều trị bằng thuốc mà không dung oxy nữa.</w:t>
      </w:r>
    </w:p>
    <w:p w14:paraId="78E53AA4" w14:textId="77777777" w:rsidR="006E3165" w:rsidRPr="00E45A85" w:rsidRDefault="006E3165" w:rsidP="006E3165">
      <w:pPr>
        <w:pStyle w:val="ListParagraph"/>
        <w:numPr>
          <w:ilvl w:val="0"/>
          <w:numId w:val="43"/>
        </w:numPr>
        <w:spacing w:after="0" w:line="360" w:lineRule="auto"/>
        <w:ind w:right="58"/>
        <w:jc w:val="both"/>
        <w:rPr>
          <w:b/>
          <w:sz w:val="26"/>
          <w:szCs w:val="26"/>
        </w:rPr>
      </w:pPr>
      <w:r w:rsidRPr="00E45A85">
        <w:rPr>
          <w:b/>
          <w:sz w:val="26"/>
          <w:szCs w:val="26"/>
        </w:rPr>
        <w:t>Điều trị bằng thuốc</w:t>
      </w:r>
    </w:p>
    <w:p w14:paraId="0D07912E" w14:textId="77777777" w:rsidR="006E3165" w:rsidRPr="00E45A85" w:rsidRDefault="006E3165" w:rsidP="006E3165">
      <w:pPr>
        <w:pStyle w:val="ListParagraph"/>
        <w:numPr>
          <w:ilvl w:val="0"/>
          <w:numId w:val="44"/>
        </w:numPr>
        <w:spacing w:after="0" w:line="360" w:lineRule="auto"/>
        <w:ind w:right="58"/>
        <w:jc w:val="both"/>
        <w:rPr>
          <w:sz w:val="26"/>
          <w:szCs w:val="26"/>
        </w:rPr>
      </w:pPr>
      <w:r w:rsidRPr="00E45A85">
        <w:rPr>
          <w:b/>
          <w:i/>
          <w:sz w:val="26"/>
          <w:szCs w:val="26"/>
        </w:rPr>
        <w:t>Thuốc lợi tiểu:</w:t>
      </w:r>
      <w:r w:rsidRPr="00E45A85">
        <w:rPr>
          <w:sz w:val="26"/>
          <w:szCs w:val="26"/>
        </w:rPr>
        <w:t xml:space="preserve"> Nhóm ức chế men anhydrase carbonic như acetazolamide (Diamox), hoặc lợi tiểu spironolactone (aldactone) có ích cho TPM, liều 10mg/kg cho từng đợt 3 – 4 ngày. Không dùng lợi tiểu khi pH máu &lt; 7.3.</w:t>
      </w:r>
    </w:p>
    <w:p w14:paraId="76593EE4" w14:textId="77777777" w:rsidR="006E3165" w:rsidRPr="00E45A85" w:rsidRDefault="006E3165" w:rsidP="006E3165">
      <w:pPr>
        <w:pStyle w:val="ListParagraph"/>
        <w:numPr>
          <w:ilvl w:val="0"/>
          <w:numId w:val="44"/>
        </w:numPr>
        <w:spacing w:after="0" w:line="360" w:lineRule="auto"/>
        <w:ind w:right="58"/>
        <w:jc w:val="both"/>
        <w:rPr>
          <w:sz w:val="26"/>
          <w:szCs w:val="26"/>
        </w:rPr>
      </w:pPr>
      <w:r w:rsidRPr="00E45A85">
        <w:rPr>
          <w:b/>
          <w:i/>
          <w:sz w:val="26"/>
          <w:szCs w:val="26"/>
        </w:rPr>
        <w:t>Thuốc trợ tim digitalis:</w:t>
      </w:r>
      <w:r w:rsidRPr="00E45A85">
        <w:rPr>
          <w:sz w:val="26"/>
          <w:szCs w:val="26"/>
        </w:rPr>
        <w:t xml:space="preserve"> Chỉ nên dùng digitalis ở bệnh nhân TPM khi đồng thời có suy tim trái. Phải rất thận trọng vì digitalis có thể gây loạn nhịp tim, chỉ nên sử dụng khi suy tim bù trừ và dùng liều thấp. Không dùng khi suy tim mất bù. Thuốc lợi tiểu và digitalis trong trường hợp này không quan trọng bằng các biện pháp cải thiện thông khí phế nang như oxy liệu pháp.</w:t>
      </w:r>
    </w:p>
    <w:p w14:paraId="58CE9EF9" w14:textId="77777777" w:rsidR="006E3165" w:rsidRPr="00E45A85" w:rsidRDefault="006E3165" w:rsidP="006E3165">
      <w:pPr>
        <w:pStyle w:val="ListParagraph"/>
        <w:numPr>
          <w:ilvl w:val="0"/>
          <w:numId w:val="44"/>
        </w:numPr>
        <w:spacing w:after="0" w:line="360" w:lineRule="auto"/>
        <w:ind w:right="58"/>
        <w:jc w:val="both"/>
        <w:rPr>
          <w:sz w:val="26"/>
          <w:szCs w:val="26"/>
        </w:rPr>
      </w:pPr>
      <w:r w:rsidRPr="00E45A85">
        <w:rPr>
          <w:b/>
          <w:i/>
          <w:sz w:val="26"/>
          <w:szCs w:val="26"/>
        </w:rPr>
        <w:t>Các thuốc dãn phế quản:</w:t>
      </w:r>
      <w:r w:rsidRPr="00E45A85">
        <w:rPr>
          <w:sz w:val="26"/>
          <w:szCs w:val="26"/>
        </w:rPr>
        <w:t xml:space="preserve"> Theophyllin là thuốc dãn phế quản được dùng nhiều nhất. Tác dụng chủ yếu ở bệnh đường thở tắc nghẽn. Aminophyllin dùng đường TM làm giảm nhanh áp lực ĐMP và làm tăng phân suất tống máu cả thất phải và thất trái. Theophyllin uống lâu dài cải thiện phân suất tống máu thất phải. Các thuốc kích thích thụ thể beta adrenergic như salbutamol, terbutaline được sử dụng như thuốc dãn phế quản, có tác dụng dãn mao mạch phổi hoặc trực tiếp làm tăng co bóp cơ tim.</w:t>
      </w:r>
    </w:p>
    <w:p w14:paraId="09B590E6" w14:textId="77777777" w:rsidR="006E3165" w:rsidRPr="00E45A85" w:rsidRDefault="006E3165" w:rsidP="006E3165">
      <w:pPr>
        <w:pStyle w:val="ListParagraph"/>
        <w:numPr>
          <w:ilvl w:val="0"/>
          <w:numId w:val="44"/>
        </w:numPr>
        <w:spacing w:after="0" w:line="360" w:lineRule="auto"/>
        <w:ind w:right="58"/>
        <w:jc w:val="both"/>
        <w:rPr>
          <w:sz w:val="26"/>
          <w:szCs w:val="26"/>
        </w:rPr>
      </w:pPr>
      <w:r w:rsidRPr="00E45A85">
        <w:rPr>
          <w:b/>
          <w:i/>
          <w:sz w:val="26"/>
          <w:szCs w:val="26"/>
        </w:rPr>
        <w:t>Các thuốc dãn mạch:</w:t>
      </w:r>
      <w:r w:rsidRPr="00E45A85">
        <w:rPr>
          <w:sz w:val="26"/>
          <w:szCs w:val="26"/>
        </w:rPr>
        <w:t xml:space="preserve"> Các thuốc làm giảm sự trở về của máu tĩnh mạch (nhóm nitrate) hoặc thuốc làm giảm chức năng thất phải (nifedipin) có thể giảm bớt tăng áp lực ĐMP do làm giảm cung lượng tim. Tuy nhiên không có thuốc nào trong các thuốc trên được khuyến cáo dùng thường qui cho TPM vì vai trò không rõ ràng.</w:t>
      </w:r>
    </w:p>
    <w:p w14:paraId="15848440" w14:textId="29873971" w:rsidR="00395D9D" w:rsidRDefault="006E3165" w:rsidP="006E3165">
      <w:pPr>
        <w:pStyle w:val="ListParagraph"/>
        <w:numPr>
          <w:ilvl w:val="0"/>
          <w:numId w:val="44"/>
        </w:numPr>
        <w:spacing w:after="0" w:line="360" w:lineRule="auto"/>
        <w:ind w:right="58"/>
        <w:jc w:val="both"/>
        <w:rPr>
          <w:sz w:val="26"/>
          <w:szCs w:val="26"/>
        </w:rPr>
      </w:pPr>
      <w:r w:rsidRPr="00E45A85">
        <w:rPr>
          <w:b/>
          <w:i/>
          <w:sz w:val="26"/>
          <w:szCs w:val="26"/>
        </w:rPr>
        <w:t xml:space="preserve">Kháng </w:t>
      </w:r>
      <w:proofErr w:type="gramStart"/>
      <w:r w:rsidRPr="00E45A85">
        <w:rPr>
          <w:b/>
          <w:i/>
          <w:sz w:val="26"/>
          <w:szCs w:val="26"/>
        </w:rPr>
        <w:t>sinh:</w:t>
      </w:r>
      <w:r w:rsidRPr="00E45A85">
        <w:rPr>
          <w:sz w:val="26"/>
          <w:szCs w:val="26"/>
        </w:rPr>
        <w:t>Vai</w:t>
      </w:r>
      <w:proofErr w:type="gramEnd"/>
      <w:r w:rsidRPr="00E45A85">
        <w:rPr>
          <w:sz w:val="26"/>
          <w:szCs w:val="26"/>
        </w:rPr>
        <w:t xml:space="preserve"> trò của kháng sinh trong điều trị đợt bội nhiễm rất quan trọng. Nên dùng loại có phổ kháng khuẩn rộng, duøng liều cao, duøng trong 2 – 3 tuần nhö betalactam keát hôïp quinolone hay aminoside.</w:t>
      </w:r>
    </w:p>
    <w:p w14:paraId="43B377AC" w14:textId="77777777" w:rsidR="006E3165" w:rsidRPr="00395D9D" w:rsidRDefault="006E3165" w:rsidP="00395D9D">
      <w:pPr>
        <w:jc w:val="right"/>
      </w:pPr>
    </w:p>
    <w:p w14:paraId="17D243AC" w14:textId="77777777" w:rsidR="006E3165" w:rsidRPr="00E45A85" w:rsidRDefault="006E3165" w:rsidP="006E3165">
      <w:pPr>
        <w:pStyle w:val="ListParagraph"/>
        <w:numPr>
          <w:ilvl w:val="0"/>
          <w:numId w:val="44"/>
        </w:numPr>
        <w:spacing w:after="0" w:line="360" w:lineRule="auto"/>
        <w:ind w:right="58"/>
        <w:jc w:val="both"/>
        <w:rPr>
          <w:sz w:val="26"/>
          <w:szCs w:val="26"/>
        </w:rPr>
      </w:pPr>
      <w:r w:rsidRPr="00E45A85">
        <w:rPr>
          <w:b/>
          <w:i/>
          <w:sz w:val="26"/>
          <w:szCs w:val="26"/>
        </w:rPr>
        <w:lastRenderedPageBreak/>
        <w:t>Corticoid:</w:t>
      </w:r>
      <w:r w:rsidRPr="00E45A85">
        <w:rPr>
          <w:sz w:val="26"/>
          <w:szCs w:val="26"/>
        </w:rPr>
        <w:t xml:space="preserve"> có hiệu quả trong đợt cấp, có tác dụng kháng viêm, kháng dị ứng và giảm xuất tiết dịch. Dùng prednisolone uống, Budesonide phun khí dung, hydrocortisone hoặc methylprednisolone (Solumedrol) tiêm TM.</w:t>
      </w:r>
    </w:p>
    <w:p w14:paraId="787AEEB4" w14:textId="581E3D33" w:rsidR="006E3165" w:rsidRPr="00E45A85" w:rsidRDefault="006E3165" w:rsidP="006E3165">
      <w:pPr>
        <w:pStyle w:val="ListParagraph"/>
        <w:numPr>
          <w:ilvl w:val="1"/>
          <w:numId w:val="46"/>
        </w:numPr>
        <w:spacing w:after="0" w:line="360" w:lineRule="auto"/>
        <w:ind w:right="58"/>
        <w:jc w:val="both"/>
        <w:rPr>
          <w:b/>
          <w:sz w:val="26"/>
          <w:szCs w:val="26"/>
        </w:rPr>
      </w:pPr>
      <w:r w:rsidRPr="00E45A85">
        <w:rPr>
          <w:b/>
          <w:sz w:val="26"/>
          <w:szCs w:val="26"/>
        </w:rPr>
        <w:t>Điều trị hỗ trợ</w:t>
      </w:r>
    </w:p>
    <w:p w14:paraId="1F246BB3" w14:textId="77777777" w:rsidR="006E3165" w:rsidRPr="00E45A85" w:rsidRDefault="006E3165" w:rsidP="006E3165">
      <w:pPr>
        <w:pStyle w:val="ListParagraph"/>
        <w:numPr>
          <w:ilvl w:val="0"/>
          <w:numId w:val="45"/>
        </w:numPr>
        <w:spacing w:after="0" w:line="360" w:lineRule="auto"/>
        <w:ind w:right="58"/>
        <w:jc w:val="both"/>
        <w:rPr>
          <w:sz w:val="26"/>
          <w:szCs w:val="26"/>
        </w:rPr>
      </w:pPr>
      <w:r w:rsidRPr="00E45A85">
        <w:rPr>
          <w:sz w:val="26"/>
          <w:szCs w:val="26"/>
        </w:rPr>
        <w:t xml:space="preserve">Chế độ ăn uống và nghỉ ngơi: bệnh nhân COPD đã có khó thở thì nên làm việc nhẹ, không gắng sức. Khi suy tim phải thì phải nghỉ hoàn toàn, ăn hạn chế muối. </w:t>
      </w:r>
    </w:p>
    <w:p w14:paraId="534472B1" w14:textId="77777777" w:rsidR="006E3165" w:rsidRPr="00E45A85" w:rsidRDefault="006E3165" w:rsidP="006E3165">
      <w:pPr>
        <w:pStyle w:val="ListParagraph"/>
        <w:numPr>
          <w:ilvl w:val="0"/>
          <w:numId w:val="45"/>
        </w:numPr>
        <w:spacing w:after="0" w:line="360" w:lineRule="auto"/>
        <w:ind w:right="58"/>
        <w:jc w:val="both"/>
        <w:rPr>
          <w:sz w:val="26"/>
          <w:szCs w:val="26"/>
        </w:rPr>
      </w:pPr>
      <w:r w:rsidRPr="00E45A85">
        <w:rPr>
          <w:sz w:val="26"/>
          <w:szCs w:val="26"/>
        </w:rPr>
        <w:t xml:space="preserve">Không duøng morphin, gardenal và các thuốc an thần trong TPM vì ức chế trung tâm hô hấp. </w:t>
      </w:r>
    </w:p>
    <w:p w14:paraId="4396BB79" w14:textId="39179282" w:rsidR="006E3165" w:rsidRPr="006E3165" w:rsidRDefault="006E3165" w:rsidP="006E3165">
      <w:pPr>
        <w:pStyle w:val="ListParagraph"/>
        <w:numPr>
          <w:ilvl w:val="0"/>
          <w:numId w:val="45"/>
        </w:numPr>
        <w:spacing w:after="0" w:line="360" w:lineRule="auto"/>
        <w:ind w:right="58"/>
        <w:jc w:val="both"/>
        <w:rPr>
          <w:sz w:val="26"/>
          <w:szCs w:val="26"/>
        </w:rPr>
      </w:pPr>
      <w:r w:rsidRPr="00E45A85">
        <w:rPr>
          <w:sz w:val="26"/>
          <w:szCs w:val="26"/>
        </w:rPr>
        <w:t xml:space="preserve">Tập thở để tăng độ dãn nở của phổi, tăng thông khí phế nang. Loại các yếu tố kích thích như thuốc lá, thuốc lào… </w:t>
      </w:r>
    </w:p>
    <w:p w14:paraId="1BDF09DC" w14:textId="60097C12" w:rsidR="00353AF2" w:rsidRPr="00395D9D" w:rsidRDefault="00353AF2" w:rsidP="00DD6A51">
      <w:pPr>
        <w:pStyle w:val="ListParagraph"/>
        <w:numPr>
          <w:ilvl w:val="0"/>
          <w:numId w:val="29"/>
        </w:numPr>
        <w:spacing w:before="120" w:after="0" w:line="360" w:lineRule="auto"/>
        <w:ind w:left="426"/>
        <w:jc w:val="both"/>
        <w:rPr>
          <w:b/>
          <w:bCs/>
          <w:sz w:val="28"/>
          <w:szCs w:val="28"/>
          <w:highlight w:val="yellow"/>
        </w:rPr>
      </w:pPr>
      <w:r w:rsidRPr="00395D9D">
        <w:rPr>
          <w:b/>
          <w:bCs/>
          <w:sz w:val="28"/>
          <w:szCs w:val="28"/>
          <w:highlight w:val="yellow"/>
        </w:rPr>
        <w:t>TIÊU CHUẨN NHẬP VIỆN</w:t>
      </w:r>
    </w:p>
    <w:p w14:paraId="5689F605" w14:textId="780A218F" w:rsidR="00353AF2" w:rsidRPr="00395D9D" w:rsidRDefault="00353AF2" w:rsidP="00DD6A51">
      <w:pPr>
        <w:pStyle w:val="ListParagraph"/>
        <w:numPr>
          <w:ilvl w:val="0"/>
          <w:numId w:val="29"/>
        </w:numPr>
        <w:spacing w:before="120" w:after="0" w:line="360" w:lineRule="auto"/>
        <w:ind w:left="426"/>
        <w:jc w:val="both"/>
        <w:rPr>
          <w:b/>
          <w:bCs/>
          <w:sz w:val="28"/>
          <w:szCs w:val="28"/>
          <w:highlight w:val="yellow"/>
        </w:rPr>
      </w:pPr>
      <w:r w:rsidRPr="00395D9D">
        <w:rPr>
          <w:b/>
          <w:bCs/>
          <w:sz w:val="28"/>
          <w:szCs w:val="28"/>
          <w:highlight w:val="yellow"/>
        </w:rPr>
        <w:t>TIÊN LƯỢNG BIẾN CHỨNG</w:t>
      </w:r>
    </w:p>
    <w:p w14:paraId="05AFF809" w14:textId="49FA7289" w:rsidR="00353AF2" w:rsidRPr="00395D9D" w:rsidRDefault="00353AF2" w:rsidP="00DD6A51">
      <w:pPr>
        <w:pStyle w:val="ListParagraph"/>
        <w:numPr>
          <w:ilvl w:val="0"/>
          <w:numId w:val="29"/>
        </w:numPr>
        <w:spacing w:before="120" w:after="0" w:line="360" w:lineRule="auto"/>
        <w:ind w:left="426"/>
        <w:jc w:val="both"/>
        <w:rPr>
          <w:b/>
          <w:bCs/>
          <w:sz w:val="28"/>
          <w:szCs w:val="28"/>
          <w:highlight w:val="yellow"/>
        </w:rPr>
      </w:pPr>
      <w:r w:rsidRPr="00395D9D">
        <w:rPr>
          <w:b/>
          <w:bCs/>
          <w:sz w:val="28"/>
          <w:szCs w:val="28"/>
          <w:highlight w:val="yellow"/>
        </w:rPr>
        <w:t>PHÒNG BỆNH</w:t>
      </w:r>
    </w:p>
    <w:p w14:paraId="47744991" w14:textId="3895E10F"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499B3790" w14:textId="77777777" w:rsidR="006E3165" w:rsidRPr="00E45A85" w:rsidRDefault="006E3165" w:rsidP="006E3165">
      <w:pPr>
        <w:spacing w:after="0" w:line="360" w:lineRule="auto"/>
        <w:ind w:right="58" w:firstLine="450"/>
        <w:jc w:val="both"/>
        <w:rPr>
          <w:sz w:val="26"/>
          <w:szCs w:val="26"/>
        </w:rPr>
      </w:pPr>
      <w:r w:rsidRPr="00E45A85">
        <w:rPr>
          <w:sz w:val="26"/>
          <w:szCs w:val="26"/>
        </w:rPr>
        <w:t>Tài liệu tham khảo:</w:t>
      </w:r>
    </w:p>
    <w:p w14:paraId="62AF5E83" w14:textId="77777777" w:rsidR="006E3165" w:rsidRPr="00E45A85" w:rsidRDefault="006E3165" w:rsidP="006E3165">
      <w:pPr>
        <w:pStyle w:val="ListParagraph"/>
        <w:numPr>
          <w:ilvl w:val="0"/>
          <w:numId w:val="47"/>
        </w:numPr>
        <w:spacing w:after="0" w:line="360" w:lineRule="auto"/>
        <w:ind w:right="58" w:hanging="270"/>
        <w:jc w:val="both"/>
        <w:rPr>
          <w:sz w:val="26"/>
          <w:szCs w:val="26"/>
        </w:rPr>
      </w:pPr>
      <w:r w:rsidRPr="00E45A85">
        <w:rPr>
          <w:sz w:val="26"/>
          <w:szCs w:val="26"/>
        </w:rPr>
        <w:t>Phác đồ điều trị 2013, Bệnh viện Chợ Rẫy</w:t>
      </w:r>
    </w:p>
    <w:p w14:paraId="7CC9A133" w14:textId="77777777" w:rsidR="006E3165" w:rsidRPr="00E45A85" w:rsidRDefault="006E3165" w:rsidP="006E3165">
      <w:pPr>
        <w:pStyle w:val="ListParagraph"/>
        <w:numPr>
          <w:ilvl w:val="0"/>
          <w:numId w:val="47"/>
        </w:numPr>
        <w:spacing w:after="0" w:line="360" w:lineRule="auto"/>
        <w:ind w:right="58" w:hanging="270"/>
        <w:jc w:val="both"/>
        <w:rPr>
          <w:sz w:val="26"/>
          <w:szCs w:val="26"/>
        </w:rPr>
      </w:pPr>
      <w:r w:rsidRPr="00E45A85">
        <w:rPr>
          <w:sz w:val="26"/>
          <w:szCs w:val="26"/>
        </w:rPr>
        <w:t>Hướng dẫn chẩn đoán và điều trị Bệnh Nội khoa, 2011, Bệnh viện Bạch Mai.</w:t>
      </w:r>
    </w:p>
    <w:p w14:paraId="06C69F8F" w14:textId="089D88AC" w:rsidR="00693713" w:rsidRPr="00BA4876" w:rsidRDefault="00693713" w:rsidP="00395D9D">
      <w:pPr>
        <w:pStyle w:val="BodyText"/>
        <w:spacing w:before="0" w:line="360" w:lineRule="auto"/>
        <w:ind w:left="0" w:right="266" w:firstLine="0"/>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0B51" w14:textId="77777777" w:rsidR="00593916" w:rsidRDefault="00593916" w:rsidP="00D031C0">
      <w:pPr>
        <w:spacing w:after="0" w:line="240" w:lineRule="auto"/>
      </w:pPr>
      <w:r>
        <w:separator/>
      </w:r>
    </w:p>
  </w:endnote>
  <w:endnote w:type="continuationSeparator" w:id="0">
    <w:p w14:paraId="1F296E83" w14:textId="77777777" w:rsidR="00593916" w:rsidRDefault="00593916"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44D57C0"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D4927">
              <w:rPr>
                <w:b/>
                <w:bCs/>
                <w:noProof/>
              </w:rPr>
              <w:t>3</w:t>
            </w:r>
            <w:r>
              <w:rPr>
                <w:b/>
                <w:bCs/>
                <w:szCs w:val="24"/>
              </w:rPr>
              <w:fldChar w:fldCharType="end"/>
            </w:r>
            <w:r>
              <w:t xml:space="preserve"> of </w:t>
            </w:r>
            <w:r w:rsidR="00395D9D">
              <w:rPr>
                <w:b/>
                <w:bCs/>
                <w:szCs w:val="24"/>
              </w:rPr>
              <w:t>4</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F59F" w14:textId="4BC3116E" w:rsidR="00395D9D" w:rsidRDefault="00395D9D">
    <w:pPr>
      <w:pStyle w:val="Footer"/>
      <w:jc w:val="right"/>
    </w:pPr>
  </w:p>
  <w:p w14:paraId="4788B2B9" w14:textId="77777777" w:rsidR="00395D9D" w:rsidRDefault="0039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8013" w14:textId="77777777" w:rsidR="00593916" w:rsidRDefault="00593916" w:rsidP="00D031C0">
      <w:pPr>
        <w:spacing w:after="0" w:line="240" w:lineRule="auto"/>
      </w:pPr>
      <w:r>
        <w:separator/>
      </w:r>
    </w:p>
  </w:footnote>
  <w:footnote w:type="continuationSeparator" w:id="0">
    <w:p w14:paraId="62F81D9E" w14:textId="77777777" w:rsidR="00593916" w:rsidRDefault="00593916"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395D9D">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641E8A8">
                <wp:simplePos x="0" y="0"/>
                <wp:positionH relativeFrom="margin">
                  <wp:posOffset>133548</wp:posOffset>
                </wp:positionH>
                <wp:positionV relativeFrom="paragraph">
                  <wp:posOffset>53769</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395D9D" w:rsidRDefault="00353AF2" w:rsidP="00454288">
          <w:pPr>
            <w:spacing w:after="20"/>
            <w:jc w:val="center"/>
            <w:rPr>
              <w:b/>
              <w:noProof/>
              <w:sz w:val="28"/>
              <w:szCs w:val="28"/>
              <w:lang w:val="fr-FR"/>
            </w:rPr>
          </w:pPr>
          <w:r w:rsidRPr="00395D9D">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71C263AB" w:rsidR="00353AF2" w:rsidRPr="00395D9D" w:rsidRDefault="00395D9D" w:rsidP="00395D9D">
          <w:pPr>
            <w:spacing w:after="0"/>
            <w:jc w:val="center"/>
            <w:rPr>
              <w:b/>
              <w:sz w:val="18"/>
              <w:szCs w:val="18"/>
            </w:rPr>
          </w:pPr>
          <w:r w:rsidRPr="00395D9D">
            <w:rPr>
              <w:b/>
              <w:sz w:val="18"/>
              <w:szCs w:val="18"/>
            </w:rPr>
            <w:t>PRO-MO-OPD-012</w:t>
          </w:r>
        </w:p>
      </w:tc>
    </w:tr>
    <w:tr w:rsidR="00353AF2" w:rsidRPr="00D031C0" w14:paraId="149AF2C2" w14:textId="77777777" w:rsidTr="00395D9D">
      <w:trPr>
        <w:cantSplit/>
        <w:trHeight w:val="236"/>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E11D3C7" w:rsidR="00353AF2" w:rsidRPr="00395D9D" w:rsidRDefault="00353AF2" w:rsidP="008E06EF">
          <w:pPr>
            <w:pStyle w:val="Heading1"/>
            <w:spacing w:line="360" w:lineRule="auto"/>
            <w:jc w:val="center"/>
            <w:rPr>
              <w:rFonts w:ascii="Times New Roman" w:hAnsi="Times New Roman" w:cs="Times New Roman"/>
              <w:b/>
            </w:rPr>
          </w:pPr>
          <w:r w:rsidRPr="00395D9D">
            <w:rPr>
              <w:rFonts w:ascii="Times New Roman" w:hAnsi="Times New Roman" w:cs="Times New Roman"/>
              <w:b/>
              <w:color w:val="auto"/>
            </w:rPr>
            <w:t>BỆ</w:t>
          </w:r>
          <w:r w:rsidR="006E3165" w:rsidRPr="00395D9D">
            <w:rPr>
              <w:rFonts w:ascii="Times New Roman" w:hAnsi="Times New Roman" w:cs="Times New Roman"/>
              <w:b/>
              <w:color w:val="auto"/>
            </w:rPr>
            <w:t>NH TÂM PHẾ MẠN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323E7C5C" w:rsidR="00353AF2" w:rsidRPr="00FD45A7" w:rsidRDefault="00353AF2" w:rsidP="00454288">
          <w:pPr>
            <w:spacing w:after="20"/>
            <w:rPr>
              <w:noProof/>
              <w:sz w:val="18"/>
            </w:rPr>
          </w:pPr>
          <w:r w:rsidRPr="00FD45A7">
            <w:rPr>
              <w:noProof/>
              <w:sz w:val="18"/>
            </w:rPr>
            <w:t xml:space="preserve">Phiên bản: </w:t>
          </w:r>
          <w:r w:rsidR="00395D9D">
            <w:rPr>
              <w:noProof/>
              <w:sz w:val="18"/>
            </w:rPr>
            <w:t>00</w:t>
          </w:r>
        </w:p>
      </w:tc>
    </w:tr>
    <w:tr w:rsidR="00353AF2" w14:paraId="32D68E98" w14:textId="77777777" w:rsidTr="00395D9D">
      <w:trPr>
        <w:cantSplit/>
        <w:trHeight w:val="254"/>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1EE7EECB" w:rsidR="00353AF2" w:rsidRPr="00FD45A7" w:rsidRDefault="00353AF2" w:rsidP="00454288">
          <w:pPr>
            <w:spacing w:after="20"/>
            <w:rPr>
              <w:noProof/>
              <w:sz w:val="18"/>
            </w:rPr>
          </w:pPr>
          <w:r w:rsidRPr="00FD45A7">
            <w:rPr>
              <w:noProof/>
              <w:sz w:val="18"/>
            </w:rPr>
            <w:t>Ngày hiệu lực:</w:t>
          </w:r>
          <w:r w:rsidR="00395D9D">
            <w:rPr>
              <w:noProof/>
              <w:sz w:val="18"/>
            </w:rPr>
            <w:t xml:space="preserve"> 15/11/2022</w:t>
          </w:r>
          <w:r w:rsidRPr="00FD45A7">
            <w:rPr>
              <w:noProof/>
              <w:sz w:val="18"/>
            </w:rPr>
            <w:t xml:space="preserve"> </w:t>
          </w:r>
        </w:p>
      </w:tc>
    </w:tr>
    <w:tr w:rsidR="00353AF2" w:rsidRPr="00E456F3" w14:paraId="613D3A23" w14:textId="77777777" w:rsidTr="00395D9D">
      <w:trPr>
        <w:cantSplit/>
        <w:trHeight w:val="130"/>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BC1F9FE" w:rsidR="00353AF2" w:rsidRPr="00FD45A7" w:rsidRDefault="00353AF2" w:rsidP="00454288">
          <w:pPr>
            <w:spacing w:after="20"/>
            <w:rPr>
              <w:noProof/>
              <w:sz w:val="16"/>
            </w:rPr>
          </w:pPr>
          <w:r w:rsidRPr="00FD45A7">
            <w:rPr>
              <w:noProof/>
              <w:sz w:val="18"/>
            </w:rPr>
            <w:t xml:space="preserve">Số trang: </w:t>
          </w:r>
          <w:r w:rsidR="00395D9D">
            <w:rPr>
              <w:noProof/>
              <w:sz w:val="18"/>
            </w:rPr>
            <w:t>04</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554B1"/>
    <w:multiLevelType w:val="hybridMultilevel"/>
    <w:tmpl w:val="91C473D4"/>
    <w:lvl w:ilvl="0" w:tplc="4308F4A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3CF5DD6"/>
    <w:multiLevelType w:val="hybridMultilevel"/>
    <w:tmpl w:val="55F285EC"/>
    <w:lvl w:ilvl="0" w:tplc="C0AE5710">
      <w:start w:val="1"/>
      <w:numFmt w:val="bullet"/>
      <w:lvlText w:val="-"/>
      <w:lvlJc w:val="left"/>
      <w:pPr>
        <w:ind w:left="1800" w:hanging="360"/>
      </w:pPr>
      <w:rPr>
        <w:rFonts w:ascii="Times New Roman" w:eastAsiaTheme="minorHAnsi" w:hAnsi="Times New Roman" w:cs="Times New Roman" w:hint="default"/>
        <w:b/>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8376314"/>
    <w:multiLevelType w:val="hybridMultilevel"/>
    <w:tmpl w:val="939654B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8652A5D"/>
    <w:multiLevelType w:val="hybridMultilevel"/>
    <w:tmpl w:val="E7DEC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10"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1"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35A43"/>
    <w:multiLevelType w:val="multilevel"/>
    <w:tmpl w:val="182A40B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5" w15:restartNumberingAfterBreak="0">
    <w:nsid w:val="207C6011"/>
    <w:multiLevelType w:val="hybridMultilevel"/>
    <w:tmpl w:val="6CD81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72FC8"/>
    <w:multiLevelType w:val="hybridMultilevel"/>
    <w:tmpl w:val="F722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8"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6" w15:restartNumberingAfterBreak="0">
    <w:nsid w:val="3CAB2930"/>
    <w:multiLevelType w:val="hybridMultilevel"/>
    <w:tmpl w:val="07C8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528E4"/>
    <w:multiLevelType w:val="hybridMultilevel"/>
    <w:tmpl w:val="C12AFB80"/>
    <w:lvl w:ilvl="0" w:tplc="4308F4A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30"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31"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32"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3"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6C20ED"/>
    <w:multiLevelType w:val="hybridMultilevel"/>
    <w:tmpl w:val="B76E932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610D7A9C"/>
    <w:multiLevelType w:val="multilevel"/>
    <w:tmpl w:val="3070A636"/>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2"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70577D15"/>
    <w:multiLevelType w:val="hybridMultilevel"/>
    <w:tmpl w:val="D71E4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3"/>
  </w:num>
  <w:num w:numId="2">
    <w:abstractNumId w:val="11"/>
  </w:num>
  <w:num w:numId="3">
    <w:abstractNumId w:val="38"/>
  </w:num>
  <w:num w:numId="4">
    <w:abstractNumId w:val="41"/>
  </w:num>
  <w:num w:numId="5">
    <w:abstractNumId w:val="32"/>
  </w:num>
  <w:num w:numId="6">
    <w:abstractNumId w:val="29"/>
  </w:num>
  <w:num w:numId="7">
    <w:abstractNumId w:val="14"/>
  </w:num>
  <w:num w:numId="8">
    <w:abstractNumId w:val="40"/>
  </w:num>
  <w:num w:numId="9">
    <w:abstractNumId w:val="8"/>
  </w:num>
  <w:num w:numId="10">
    <w:abstractNumId w:val="0"/>
  </w:num>
  <w:num w:numId="11">
    <w:abstractNumId w:val="1"/>
  </w:num>
  <w:num w:numId="12">
    <w:abstractNumId w:val="45"/>
  </w:num>
  <w:num w:numId="13">
    <w:abstractNumId w:val="36"/>
  </w:num>
  <w:num w:numId="14">
    <w:abstractNumId w:val="39"/>
  </w:num>
  <w:num w:numId="15">
    <w:abstractNumId w:val="46"/>
  </w:num>
  <w:num w:numId="16">
    <w:abstractNumId w:val="9"/>
  </w:num>
  <w:num w:numId="17">
    <w:abstractNumId w:val="23"/>
  </w:num>
  <w:num w:numId="18">
    <w:abstractNumId w:val="44"/>
  </w:num>
  <w:num w:numId="19">
    <w:abstractNumId w:val="10"/>
  </w:num>
  <w:num w:numId="20">
    <w:abstractNumId w:val="4"/>
  </w:num>
  <w:num w:numId="21">
    <w:abstractNumId w:val="18"/>
  </w:num>
  <w:num w:numId="22">
    <w:abstractNumId w:val="22"/>
  </w:num>
  <w:num w:numId="23">
    <w:abstractNumId w:val="28"/>
  </w:num>
  <w:num w:numId="24">
    <w:abstractNumId w:val="33"/>
  </w:num>
  <w:num w:numId="25">
    <w:abstractNumId w:val="17"/>
  </w:num>
  <w:num w:numId="26">
    <w:abstractNumId w:val="31"/>
  </w:num>
  <w:num w:numId="27">
    <w:abstractNumId w:val="30"/>
  </w:num>
  <w:num w:numId="28">
    <w:abstractNumId w:val="19"/>
  </w:num>
  <w:num w:numId="29">
    <w:abstractNumId w:val="25"/>
  </w:num>
  <w:num w:numId="30">
    <w:abstractNumId w:val="21"/>
  </w:num>
  <w:num w:numId="31">
    <w:abstractNumId w:val="42"/>
  </w:num>
  <w:num w:numId="32">
    <w:abstractNumId w:val="20"/>
  </w:num>
  <w:num w:numId="33">
    <w:abstractNumId w:val="34"/>
  </w:num>
  <w:num w:numId="34">
    <w:abstractNumId w:val="24"/>
  </w:num>
  <w:num w:numId="35">
    <w:abstractNumId w:val="7"/>
  </w:num>
  <w:num w:numId="36">
    <w:abstractNumId w:val="15"/>
  </w:num>
  <w:num w:numId="37">
    <w:abstractNumId w:val="43"/>
  </w:num>
  <w:num w:numId="38">
    <w:abstractNumId w:val="2"/>
  </w:num>
  <w:num w:numId="39">
    <w:abstractNumId w:val="3"/>
  </w:num>
  <w:num w:numId="40">
    <w:abstractNumId w:val="5"/>
  </w:num>
  <w:num w:numId="41">
    <w:abstractNumId w:val="35"/>
  </w:num>
  <w:num w:numId="42">
    <w:abstractNumId w:val="12"/>
  </w:num>
  <w:num w:numId="43">
    <w:abstractNumId w:val="16"/>
  </w:num>
  <w:num w:numId="44">
    <w:abstractNumId w:val="6"/>
  </w:num>
  <w:num w:numId="45">
    <w:abstractNumId w:val="27"/>
  </w:num>
  <w:num w:numId="46">
    <w:abstractNumId w:val="3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95D9D"/>
    <w:rsid w:val="003A2E82"/>
    <w:rsid w:val="003B12E4"/>
    <w:rsid w:val="003B58BC"/>
    <w:rsid w:val="00446E32"/>
    <w:rsid w:val="0046470B"/>
    <w:rsid w:val="004A0325"/>
    <w:rsid w:val="004A1601"/>
    <w:rsid w:val="004B144D"/>
    <w:rsid w:val="004D4927"/>
    <w:rsid w:val="005861B7"/>
    <w:rsid w:val="00593916"/>
    <w:rsid w:val="006464D2"/>
    <w:rsid w:val="0067246F"/>
    <w:rsid w:val="00693713"/>
    <w:rsid w:val="00693FDA"/>
    <w:rsid w:val="006E3165"/>
    <w:rsid w:val="007159F6"/>
    <w:rsid w:val="007B2808"/>
    <w:rsid w:val="0081162B"/>
    <w:rsid w:val="008457D3"/>
    <w:rsid w:val="008836FE"/>
    <w:rsid w:val="008C78F5"/>
    <w:rsid w:val="008E06EF"/>
    <w:rsid w:val="0091680D"/>
    <w:rsid w:val="00943209"/>
    <w:rsid w:val="009C2F94"/>
    <w:rsid w:val="009C6210"/>
    <w:rsid w:val="009D728E"/>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ED3A21"/>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50046">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FF226-21CD-45F4-935F-59A68806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cp:revision>
  <dcterms:created xsi:type="dcterms:W3CDTF">2022-11-07T02:03:00Z</dcterms:created>
  <dcterms:modified xsi:type="dcterms:W3CDTF">2022-11-07T02:03:00Z</dcterms:modified>
</cp:coreProperties>
</file>